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15B" w:rsidRDefault="0021315B" w:rsidP="0021315B">
      <w:pPr>
        <w:pStyle w:val="Nadpis1"/>
        <w:shd w:val="clear" w:color="auto" w:fill="FFFFFF"/>
        <w:spacing w:before="0" w:after="270" w:line="420" w:lineRule="atLeast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Strategie obsahu a Business model (v. 1.2 – FINÁLNÍ)</w:t>
      </w:r>
    </w:p>
    <w:p w:rsidR="0021315B" w:rsidRDefault="0021315B" w:rsidP="0021315B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1. </w:t>
      </w:r>
      <w:proofErr w:type="spellStart"/>
      <w:r>
        <w:rPr>
          <w:rStyle w:val="ng-star-inserted"/>
          <w:rFonts w:ascii="Arial" w:hAnsi="Arial" w:cs="Arial"/>
          <w:color w:val="2B2D31"/>
        </w:rPr>
        <w:t>Killer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Feature: Průvodce životní situací (Vzor: Příspěvek na péči)</w:t>
      </w:r>
    </w:p>
    <w:p w:rsidR="0021315B" w:rsidRDefault="0021315B" w:rsidP="0021315B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E. Krizový scénář: Odvolání (Nová klíčová sekce)</w:t>
      </w:r>
    </w:p>
    <w:p w:rsidR="0021315B" w:rsidRDefault="0021315B" w:rsidP="0021315B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Situace: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„Přišlo rozhodnutí a stupeň je nižší, než jsme čekali.“</w:t>
      </w:r>
    </w:p>
    <w:p w:rsidR="0021315B" w:rsidRDefault="0021315B" w:rsidP="0021315B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Rychlá pomoc:</w:t>
      </w:r>
    </w:p>
    <w:p w:rsidR="0021315B" w:rsidRDefault="0021315B" w:rsidP="0021315B">
      <w:pPr>
        <w:pStyle w:val="ng-star-inserted1"/>
        <w:numPr>
          <w:ilvl w:val="1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Checklist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: „Kde udělal posudkový lékař chybu?“ (Nejčastější opomenuté diagnózy).</w:t>
      </w:r>
    </w:p>
    <w:p w:rsidR="0021315B" w:rsidRDefault="0021315B" w:rsidP="0021315B">
      <w:pPr>
        <w:pStyle w:val="ng-star-inserted1"/>
        <w:numPr>
          <w:ilvl w:val="1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Akce: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[Stáhnout vzor Námitky / Odvolání]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–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předvyplněný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formulář, kam jen doplníte chybějící fakta.</w:t>
      </w:r>
    </w:p>
    <w:p w:rsidR="0021315B" w:rsidRDefault="0021315B" w:rsidP="0021315B">
      <w:pPr>
        <w:pStyle w:val="ng-star-inserted1"/>
        <w:numPr>
          <w:ilvl w:val="1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Insider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Tip: „Nové zprávy od lékařů, které doložíte k odvolání, musí mít datum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před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dnem podání původní žádosti, jinak k nim nemusí přihlížet.“</w:t>
      </w:r>
    </w:p>
    <w:p w:rsidR="0021315B" w:rsidRDefault="0021315B" w:rsidP="0021315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730.5pt;height:1.5pt" o:hrpct="0" o:hralign="center" o:hrstd="t" o:hr="t" fillcolor="#a0a0a0" stroked="f"/>
        </w:pict>
      </w:r>
    </w:p>
    <w:p w:rsidR="0021315B" w:rsidRDefault="0021315B" w:rsidP="0021315B">
      <w:pPr>
        <w:pStyle w:val="Nadpis2"/>
        <w:shd w:val="clear" w:color="auto" w:fill="FFFFFF"/>
        <w:spacing w:before="0" w:after="27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2. Business model a Cenotvorba</w:t>
      </w:r>
    </w:p>
    <w:p w:rsidR="0021315B" w:rsidRDefault="0021315B" w:rsidP="0021315B">
      <w:pPr>
        <w:pStyle w:val="Nadpis3"/>
        <w:shd w:val="clear" w:color="auto" w:fill="FFFFFF"/>
        <w:spacing w:before="0" w:beforeAutospacing="0" w:after="0" w:afterAutospacing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A. Tarifní struktura (</w:t>
      </w:r>
      <w:proofErr w:type="spellStart"/>
      <w:r>
        <w:rPr>
          <w:rStyle w:val="ng-star-inserted"/>
          <w:rFonts w:ascii="Arial" w:hAnsi="Arial" w:cs="Arial"/>
          <w:color w:val="2B2D31"/>
        </w:rPr>
        <w:t>Multipack</w:t>
      </w:r>
      <w:proofErr w:type="spellEnd"/>
      <w:r>
        <w:rPr>
          <w:rStyle w:val="ng-star-inserted"/>
          <w:rFonts w:ascii="Arial" w:hAnsi="Arial" w:cs="Arial"/>
          <w:color w:val="2B2D31"/>
        </w:rPr>
        <w:t>)</w:t>
      </w:r>
    </w:p>
    <w:p w:rsidR="0021315B" w:rsidRDefault="0021315B" w:rsidP="0021315B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Ceny jsou kalkulovány z báze 199 Kč/měsíc (příklad):</w:t>
      </w:r>
    </w:p>
    <w:p w:rsidR="0021315B" w:rsidRDefault="0021315B" w:rsidP="0021315B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Standard (1 rodič):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199 Kč / měsíc.</w:t>
      </w:r>
    </w:p>
    <w:p w:rsidR="0021315B" w:rsidRDefault="0021315B" w:rsidP="0021315B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Duo (2 rodiče – sleva 40 %):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239 Kč / měsíc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(cca 119 Kč za osobu).</w:t>
      </w:r>
    </w:p>
    <w:p w:rsidR="0021315B" w:rsidRDefault="0021315B" w:rsidP="0021315B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Family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(3 rodiče – sleva 50 %):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299 Kč / měsíc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(cca 99 Kč za osobu).</w:t>
      </w:r>
    </w:p>
    <w:p w:rsidR="0021315B" w:rsidRDefault="0021315B" w:rsidP="0021315B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Strategie: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Cílem je motivovat rodinu k monitoringu obou rodičů (i toho zdravějšího) jako prevence.</w:t>
      </w:r>
    </w:p>
    <w:p w:rsidR="0021315B" w:rsidRDefault="0021315B" w:rsidP="0021315B">
      <w:pPr>
        <w:pStyle w:val="Nadpis3"/>
        <w:shd w:val="clear" w:color="auto" w:fill="FFFFFF"/>
        <w:spacing w:before="0" w:beforeAutospacing="0" w:after="0" w:afterAutospacing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B. </w:t>
      </w:r>
      <w:proofErr w:type="spellStart"/>
      <w:r>
        <w:rPr>
          <w:rStyle w:val="ng-star-inserted"/>
          <w:rFonts w:ascii="Arial" w:hAnsi="Arial" w:cs="Arial"/>
          <w:color w:val="2B2D31"/>
        </w:rPr>
        <w:t>Continuity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Planning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(Záchranná brzda plateb)</w:t>
      </w:r>
    </w:p>
    <w:p w:rsidR="0021315B" w:rsidRDefault="0021315B" w:rsidP="0021315B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Protokol pro případ selhání platby (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expirace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karty Zakladatele):</w:t>
      </w:r>
    </w:p>
    <w:p w:rsidR="0021315B" w:rsidRDefault="0021315B" w:rsidP="0021315B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T-3 dny: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Notifikace Zakladateli (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Push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+ E-mail).</w:t>
      </w:r>
    </w:p>
    <w:p w:rsidR="0021315B" w:rsidRDefault="0021315B" w:rsidP="0021315B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Den 0 (Selhání):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Notifikace Zakladateli a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všem členům s rolí „Garant péče“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(sourozenci).</w:t>
      </w:r>
    </w:p>
    <w:p w:rsidR="0021315B" w:rsidRDefault="0021315B" w:rsidP="0021315B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Grace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Period (7 dní):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Aplikace zůstává FULL. V sekci Nastavení se všem editorům zobrazí tlačítko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„Převzít platbu rodiny“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21315B" w:rsidRDefault="0021315B" w:rsidP="0021315B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Den 8: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Přepnutí do režimu „Aktivní Mrazák“.</w:t>
      </w:r>
    </w:p>
    <w:p w:rsidR="0021315B" w:rsidRDefault="0021315B" w:rsidP="0021315B">
      <w:pPr>
        <w:pStyle w:val="ng-star-inserted1"/>
        <w:numPr>
          <w:ilvl w:val="1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Zachováno: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SOS karta, čtení historie, dokumenty.</w:t>
      </w:r>
    </w:p>
    <w:p w:rsidR="0021315B" w:rsidRDefault="0021315B" w:rsidP="0021315B">
      <w:pPr>
        <w:pStyle w:val="ng-star-inserted1"/>
        <w:numPr>
          <w:ilvl w:val="1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Uzamčeno: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Editace léků, nové úkoly,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Insider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tipy v průvodcích.</w:t>
      </w:r>
    </w:p>
    <w:p w:rsidR="0021315B" w:rsidRDefault="0021315B" w:rsidP="0021315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6" style="width:730.5pt;height:1.5pt" o:hrpct="0" o:hralign="center" o:hrstd="t" o:hr="t" fillcolor="#a0a0a0" stroked="f"/>
        </w:pict>
      </w:r>
    </w:p>
    <w:p w:rsidR="0021315B" w:rsidRDefault="0021315B" w:rsidP="0021315B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lastRenderedPageBreak/>
        <w:t xml:space="preserve">3. Implementační poznámka k </w:t>
      </w:r>
      <w:proofErr w:type="spellStart"/>
      <w:r>
        <w:rPr>
          <w:rStyle w:val="ng-star-inserted"/>
          <w:rFonts w:ascii="Arial" w:hAnsi="Arial" w:cs="Arial"/>
          <w:color w:val="2B2D31"/>
        </w:rPr>
        <w:t>Freemium</w:t>
      </w:r>
      <w:proofErr w:type="spellEnd"/>
    </w:p>
    <w:p w:rsidR="0021315B" w:rsidRDefault="0021315B" w:rsidP="0021315B">
      <w:pPr>
        <w:pStyle w:val="ng-star-inserted1"/>
        <w:numPr>
          <w:ilvl w:val="0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Trial (30 dní):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Uživatel dostává ochutnávku všeho.</w:t>
      </w:r>
    </w:p>
    <w:p w:rsidR="0021315B" w:rsidRDefault="0021315B" w:rsidP="0021315B">
      <w:pPr>
        <w:pStyle w:val="ng-star-inserted1"/>
        <w:numPr>
          <w:ilvl w:val="0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Konverzní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trigger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Pokud má uživatel v kalendáři událost typu „Sociální šetření“ nebo „Kontrola u specialisty“ a trial končí, systém pošle zprávu: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„Vaše zkušební doba končí. </w:t>
      </w:r>
      <w:proofErr w:type="gram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Chcete</w:t>
      </w:r>
      <w:proofErr w:type="gram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si odemknout </w:t>
      </w:r>
      <w:proofErr w:type="spellStart"/>
      <w:proofErr w:type="gram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Insider</w:t>
      </w:r>
      <w:proofErr w:type="spellEnd"/>
      <w:proofErr w:type="gram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tipy, jak se připravit na úterní návštěvu úředníka?“</w:t>
      </w:r>
    </w:p>
    <w:p w:rsidR="0021315B" w:rsidRDefault="0021315B" w:rsidP="0021315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730.5pt;height:1.5pt" o:hrpct="0" o:hralign="center" o:hrstd="t" o:hr="t" fillcolor="#a0a0a0" stroked="f"/>
        </w:pict>
      </w:r>
    </w:p>
    <w:p w:rsidR="0021315B" w:rsidRDefault="0021315B" w:rsidP="0021315B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4. Strategické hranice</w:t>
      </w:r>
    </w:p>
    <w:p w:rsidR="0021315B" w:rsidRDefault="0021315B" w:rsidP="0021315B">
      <w:pPr>
        <w:pStyle w:val="ng-star-inserted1"/>
        <w:numPr>
          <w:ilvl w:val="0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Data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Ownership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I v režimu Mrazák má každý Pečující právo na export dat (prevence "datového rukojmí").</w:t>
      </w:r>
    </w:p>
    <w:p w:rsidR="0021315B" w:rsidRDefault="0021315B" w:rsidP="0021315B">
      <w:pPr>
        <w:pStyle w:val="ng-star-inserted1"/>
        <w:numPr>
          <w:ilvl w:val="0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Právní status: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Aplikace je nástroj koordinace, nikoliv právní poradna. Každý dokument obsahuje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disclaimer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o nutnosti individuálního posouzení.</w:t>
      </w:r>
    </w:p>
    <w:p w:rsidR="00A1372F" w:rsidRPr="0021315B" w:rsidRDefault="00A1372F" w:rsidP="0021315B"/>
    <w:sectPr w:rsidR="00A1372F" w:rsidRPr="0021315B" w:rsidSect="00303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32E86"/>
    <w:multiLevelType w:val="multilevel"/>
    <w:tmpl w:val="FD40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610B60"/>
    <w:multiLevelType w:val="multilevel"/>
    <w:tmpl w:val="0F4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AA1484"/>
    <w:multiLevelType w:val="multilevel"/>
    <w:tmpl w:val="7706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3E3F8E"/>
    <w:multiLevelType w:val="multilevel"/>
    <w:tmpl w:val="EBF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086206"/>
    <w:multiLevelType w:val="multilevel"/>
    <w:tmpl w:val="8FE4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D24417"/>
    <w:multiLevelType w:val="multilevel"/>
    <w:tmpl w:val="E4A04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311BE6"/>
    <w:multiLevelType w:val="multilevel"/>
    <w:tmpl w:val="D8EE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4194813"/>
    <w:multiLevelType w:val="multilevel"/>
    <w:tmpl w:val="8998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88974DA"/>
    <w:multiLevelType w:val="multilevel"/>
    <w:tmpl w:val="3574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893CA0"/>
    <w:multiLevelType w:val="multilevel"/>
    <w:tmpl w:val="0E7E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985552"/>
    <w:multiLevelType w:val="multilevel"/>
    <w:tmpl w:val="CC66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5C7021"/>
    <w:multiLevelType w:val="multilevel"/>
    <w:tmpl w:val="C960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D43353"/>
    <w:multiLevelType w:val="multilevel"/>
    <w:tmpl w:val="532E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830DBE"/>
    <w:multiLevelType w:val="multilevel"/>
    <w:tmpl w:val="E34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1C0FA6"/>
    <w:multiLevelType w:val="multilevel"/>
    <w:tmpl w:val="0B1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3"/>
  </w:num>
  <w:num w:numId="10">
    <w:abstractNumId w:val="4"/>
  </w:num>
  <w:num w:numId="11">
    <w:abstractNumId w:val="13"/>
  </w:num>
  <w:num w:numId="12">
    <w:abstractNumId w:val="8"/>
  </w:num>
  <w:num w:numId="13">
    <w:abstractNumId w:val="12"/>
  </w:num>
  <w:num w:numId="14">
    <w:abstractNumId w:val="14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1372F"/>
    <w:rsid w:val="0021315B"/>
    <w:rsid w:val="00303607"/>
    <w:rsid w:val="00721490"/>
    <w:rsid w:val="00A137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03607"/>
  </w:style>
  <w:style w:type="paragraph" w:styleId="Nadpis1">
    <w:name w:val="heading 1"/>
    <w:basedOn w:val="Normln"/>
    <w:next w:val="Normln"/>
    <w:link w:val="Nadpis1Char"/>
    <w:uiPriority w:val="9"/>
    <w:qFormat/>
    <w:rsid w:val="00A137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131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link w:val="Nadpis3Char"/>
    <w:uiPriority w:val="9"/>
    <w:qFormat/>
    <w:rsid w:val="00A13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adpis4">
    <w:name w:val="heading 4"/>
    <w:basedOn w:val="Normln"/>
    <w:link w:val="Nadpis4Char"/>
    <w:uiPriority w:val="9"/>
    <w:qFormat/>
    <w:rsid w:val="00A137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3Char">
    <w:name w:val="Nadpis 3 Char"/>
    <w:basedOn w:val="Standardnpsmoodstavce"/>
    <w:link w:val="Nadpis3"/>
    <w:uiPriority w:val="9"/>
    <w:rsid w:val="00A1372F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A1372F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customStyle="1" w:styleId="ng-star-inserted">
    <w:name w:val="ng-star-inserted"/>
    <w:basedOn w:val="Standardnpsmoodstavce"/>
    <w:rsid w:val="00A1372F"/>
  </w:style>
  <w:style w:type="paragraph" w:customStyle="1" w:styleId="ng-star-inserted1">
    <w:name w:val="ng-star-inserted1"/>
    <w:basedOn w:val="Normln"/>
    <w:rsid w:val="00A13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A137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131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06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594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0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</dc:creator>
  <cp:lastModifiedBy>Vera</cp:lastModifiedBy>
  <cp:revision>2</cp:revision>
  <dcterms:created xsi:type="dcterms:W3CDTF">2026-02-22T18:47:00Z</dcterms:created>
  <dcterms:modified xsi:type="dcterms:W3CDTF">2026-02-22T18:47:00Z</dcterms:modified>
</cp:coreProperties>
</file>