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09D1" w:rsidRDefault="001709D1" w:rsidP="001709D1">
      <w:pPr>
        <w:pStyle w:val="Nadpis1"/>
        <w:shd w:val="clear" w:color="auto" w:fill="FFFFFF"/>
        <w:spacing w:before="0" w:after="270" w:line="420" w:lineRule="atLeast"/>
        <w:rPr>
          <w:rFonts w:ascii="Arial" w:hAnsi="Arial" w:cs="Arial"/>
          <w:color w:val="2B2D31"/>
        </w:rPr>
      </w:pPr>
      <w:r>
        <w:rPr>
          <w:rStyle w:val="ng-star-inserted"/>
          <w:rFonts w:ascii="Arial" w:hAnsi="Arial" w:cs="Arial"/>
          <w:color w:val="2B2D31"/>
        </w:rPr>
        <w:t xml:space="preserve">Killer Features a Business Model: </w:t>
      </w:r>
      <w:proofErr w:type="spellStart"/>
      <w:r>
        <w:rPr>
          <w:rStyle w:val="ng-star-inserted"/>
          <w:rFonts w:ascii="Arial" w:hAnsi="Arial" w:cs="Arial"/>
          <w:color w:val="2B2D31"/>
        </w:rPr>
        <w:t>Rodiče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v </w:t>
      </w:r>
      <w:proofErr w:type="spellStart"/>
      <w:r>
        <w:rPr>
          <w:rStyle w:val="ng-star-inserted"/>
          <w:rFonts w:ascii="Arial" w:hAnsi="Arial" w:cs="Arial"/>
          <w:color w:val="2B2D31"/>
        </w:rPr>
        <w:t>péči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– </w:t>
      </w:r>
      <w:proofErr w:type="spellStart"/>
      <w:r>
        <w:rPr>
          <w:rStyle w:val="ng-star-inserted"/>
          <w:rFonts w:ascii="Arial" w:hAnsi="Arial" w:cs="Arial"/>
          <w:color w:val="2B2D31"/>
        </w:rPr>
        <w:t>Fáze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2 (v. 2.2 – FINÁLNÍ)</w:t>
      </w:r>
    </w:p>
    <w:p w:rsidR="001709D1" w:rsidRDefault="001709D1" w:rsidP="001709D1">
      <w:pPr>
        <w:pStyle w:val="Nadpis2"/>
        <w:shd w:val="clear" w:color="auto" w:fill="FFFFFF"/>
        <w:spacing w:before="0"/>
        <w:rPr>
          <w:rFonts w:ascii="Arial" w:hAnsi="Arial" w:cs="Arial"/>
          <w:color w:val="2B2D31"/>
        </w:rPr>
      </w:pPr>
      <w:r>
        <w:rPr>
          <w:rStyle w:val="ng-star-inserted"/>
          <w:rFonts w:ascii="Arial" w:hAnsi="Arial" w:cs="Arial"/>
          <w:color w:val="2B2D31"/>
        </w:rPr>
        <w:t xml:space="preserve">1. Killer Feature: </w:t>
      </w:r>
      <w:proofErr w:type="spellStart"/>
      <w:r>
        <w:rPr>
          <w:rStyle w:val="ng-star-inserted"/>
          <w:rFonts w:ascii="Arial" w:hAnsi="Arial" w:cs="Arial"/>
          <w:color w:val="2B2D31"/>
        </w:rPr>
        <w:t>Chytrý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lékový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asistent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(</w:t>
      </w:r>
      <w:proofErr w:type="spellStart"/>
      <w:r>
        <w:rPr>
          <w:rStyle w:val="ng-star-inserted"/>
          <w:rFonts w:ascii="Arial" w:hAnsi="Arial" w:cs="Arial"/>
          <w:color w:val="2B2D31"/>
        </w:rPr>
        <w:t>Eskalační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smyčka</w:t>
      </w:r>
      <w:proofErr w:type="spellEnd"/>
      <w:r>
        <w:rPr>
          <w:rStyle w:val="ng-star-inserted"/>
          <w:rFonts w:ascii="Arial" w:hAnsi="Arial" w:cs="Arial"/>
          <w:color w:val="2B2D31"/>
        </w:rPr>
        <w:t>)</w:t>
      </w:r>
    </w:p>
    <w:p w:rsidR="001709D1" w:rsidRDefault="001709D1" w:rsidP="001709D1">
      <w:pPr>
        <w:pStyle w:val="ng-star-inserted1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Tato funkce transformuje aplikaci z pasivního šanonu na aktivního strážce života.</w:t>
      </w:r>
    </w:p>
    <w:p w:rsidR="001709D1" w:rsidRDefault="001709D1" w:rsidP="001709D1">
      <w:pPr>
        <w:pStyle w:val="ng-star-inserted1"/>
        <w:numPr>
          <w:ilvl w:val="0"/>
          <w:numId w:val="10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Scénář ranní rutiny:</w:t>
      </w:r>
    </w:p>
    <w:p w:rsidR="001709D1" w:rsidRDefault="001709D1" w:rsidP="001709D1">
      <w:pPr>
        <w:pStyle w:val="ng-star-inserted1"/>
        <w:numPr>
          <w:ilvl w:val="1"/>
          <w:numId w:val="10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07:00 – Aktivace u seniora: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Zařízení seniora (Senior Mode) vydá zvukový signál a zobrazí velkou kartu: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„Čas na ranní léky. 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Warfarin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 a 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Enalapril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.“</w:t>
      </w:r>
    </w:p>
    <w:p w:rsidR="001709D1" w:rsidRDefault="001709D1" w:rsidP="001709D1">
      <w:pPr>
        <w:pStyle w:val="ng-star-inserted1"/>
        <w:numPr>
          <w:ilvl w:val="1"/>
          <w:numId w:val="10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Akce seniora: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Senior potvrdí podání stisknutím obřího tlačítka </w:t>
      </w: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[VZAL JSEM]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.</w:t>
      </w:r>
    </w:p>
    <w:p w:rsidR="001709D1" w:rsidRDefault="001709D1" w:rsidP="001709D1">
      <w:pPr>
        <w:pStyle w:val="ng-star-inserted1"/>
        <w:numPr>
          <w:ilvl w:val="1"/>
          <w:numId w:val="10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Potvrzení rodině: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Všem pečujícím přijde tichá notifikace (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peace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>-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of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>-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mind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>), že ranní léky byly v pořádku podány.</w:t>
      </w:r>
    </w:p>
    <w:p w:rsidR="001709D1" w:rsidRDefault="001709D1" w:rsidP="001709D1">
      <w:pPr>
        <w:pStyle w:val="ng-star-inserted1"/>
        <w:numPr>
          <w:ilvl w:val="1"/>
          <w:numId w:val="10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07:45 – Krizová eskalace: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 Pokud senior podání nepotvrdil, systém spustí prioritní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push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notifikaci rodině: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„⚠️ Pozor: Maminka nepotvrdila ranní léky. Zkuste jí zavolat.“</w:t>
      </w:r>
    </w:p>
    <w:p w:rsidR="001709D1" w:rsidRDefault="001709D1" w:rsidP="001709D1">
      <w:pPr>
        <w:pStyle w:val="ng-star-inserted1"/>
        <w:numPr>
          <w:ilvl w:val="0"/>
          <w:numId w:val="10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Hodnota: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Drastické snížení stresu pečujících a prokazatelné zvýšení bezpečnosti seniora.</w:t>
      </w:r>
    </w:p>
    <w:p w:rsidR="001709D1" w:rsidRDefault="001709D1" w:rsidP="001709D1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 xml:space="preserve">2. Killer Feature: </w:t>
      </w:r>
      <w:proofErr w:type="spellStart"/>
      <w:r>
        <w:rPr>
          <w:rStyle w:val="ng-star-inserted"/>
          <w:rFonts w:ascii="Arial" w:hAnsi="Arial" w:cs="Arial"/>
          <w:color w:val="2B2D31"/>
        </w:rPr>
        <w:t>Mapa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nároků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(Lead-gen test)</w:t>
      </w:r>
    </w:p>
    <w:p w:rsidR="001709D1" w:rsidRDefault="001709D1" w:rsidP="001709D1">
      <w:pPr>
        <w:pStyle w:val="ng-star-inserted1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Interaktivní diagnostický nástroj, který uživatele provede bludištěm sociálního systému.</w:t>
      </w:r>
    </w:p>
    <w:p w:rsidR="001709D1" w:rsidRDefault="001709D1" w:rsidP="001709D1">
      <w:pPr>
        <w:pStyle w:val="ng-star-inserted1"/>
        <w:numPr>
          <w:ilvl w:val="0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Mechanika: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8–12 otázek mapujících mobilitu, kognitivní stav a finanční situaci seniora.</w:t>
      </w:r>
    </w:p>
    <w:p w:rsidR="001709D1" w:rsidRDefault="001709D1" w:rsidP="001709D1">
      <w:pPr>
        <w:pStyle w:val="ng-star-inserted1"/>
        <w:numPr>
          <w:ilvl w:val="0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Výsledek zdarma: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Personalizovaný přehled nároků (např.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„Máte nárok na příspěvek 12 800 Kč měsíčně“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).</w:t>
      </w:r>
    </w:p>
    <w:p w:rsidR="001709D1" w:rsidRDefault="001709D1" w:rsidP="001709D1">
      <w:pPr>
        <w:pStyle w:val="ng-star-inserted1"/>
        <w:numPr>
          <w:ilvl w:val="0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Premium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Upsell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Odemčení kompletní </w:t>
      </w: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Mapy nároků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 s krokovými návody,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insider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tipy a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vzory odvolání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pro případ neúspěchu.</w:t>
      </w:r>
    </w:p>
    <w:p w:rsidR="001709D1" w:rsidRDefault="001709D1" w:rsidP="001709D1">
      <w:pPr>
        <w:pStyle w:val="ng-star-inserted1"/>
        <w:numPr>
          <w:ilvl w:val="0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Cíl: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Konverze do registrace (20 %), konverze do Premium (5–8 %).</w:t>
      </w:r>
    </w:p>
    <w:p w:rsidR="001709D1" w:rsidRDefault="001709D1" w:rsidP="001709D1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>3. Business model (</w:t>
      </w:r>
      <w:proofErr w:type="spellStart"/>
      <w:r>
        <w:rPr>
          <w:rStyle w:val="ng-star-inserted"/>
          <w:rFonts w:ascii="Arial" w:hAnsi="Arial" w:cs="Arial"/>
          <w:color w:val="2B2D31"/>
        </w:rPr>
        <w:t>Finální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paywall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logika</w:t>
      </w:r>
      <w:proofErr w:type="spellEnd"/>
      <w:r>
        <w:rPr>
          <w:rStyle w:val="ng-star-inserted"/>
          <w:rFonts w:ascii="Arial" w:hAnsi="Arial" w:cs="Arial"/>
          <w:color w:val="2B2D31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31"/>
        <w:gridCol w:w="3292"/>
        <w:gridCol w:w="3837"/>
      </w:tblGrid>
      <w:tr w:rsidR="001709D1" w:rsidTr="001709D1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709D1" w:rsidRDefault="001709D1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proofErr w:type="spellStart"/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Funkce</w:t>
            </w:r>
            <w:proofErr w:type="spellEnd"/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709D1" w:rsidRDefault="001709D1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Free (</w:t>
            </w:r>
            <w:proofErr w:type="spellStart"/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Základní</w:t>
            </w:r>
            <w:proofErr w:type="spellEnd"/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709D1" w:rsidRDefault="001709D1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 xml:space="preserve">Premium (199 </w:t>
            </w:r>
            <w:proofErr w:type="spellStart"/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Kč</w:t>
            </w:r>
            <w:proofErr w:type="spellEnd"/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/</w:t>
            </w:r>
            <w:proofErr w:type="spellStart"/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měs</w:t>
            </w:r>
            <w:proofErr w:type="spellEnd"/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.)</w:t>
            </w:r>
          </w:p>
        </w:tc>
      </w:tr>
      <w:tr w:rsidR="001709D1" w:rsidTr="001709D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709D1" w:rsidRDefault="001709D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Mapa</w:t>
            </w:r>
            <w:proofErr w:type="spellEnd"/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nároků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709D1" w:rsidRDefault="001709D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Základní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výpočet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částek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709D1" w:rsidRDefault="001709D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>Kompletní</w:t>
            </w:r>
            <w:proofErr w:type="spellEnd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>Průvodci</w:t>
            </w:r>
            <w:proofErr w:type="spellEnd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 xml:space="preserve"> + </w:t>
            </w:r>
            <w:proofErr w:type="spellStart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>Vzory</w:t>
            </w:r>
            <w:proofErr w:type="spellEnd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>odvolání</w:t>
            </w:r>
            <w:proofErr w:type="spellEnd"/>
          </w:p>
        </w:tc>
      </w:tr>
      <w:tr w:rsidR="001709D1" w:rsidTr="001709D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709D1" w:rsidRDefault="001709D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lastRenderedPageBreak/>
              <w:t>Lékový</w:t>
            </w:r>
            <w:proofErr w:type="spellEnd"/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asistent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709D1" w:rsidRDefault="001709D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Osobní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rozpis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(</w:t>
            </w:r>
            <w:proofErr w:type="spellStart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manuální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709D1" w:rsidRDefault="001709D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>Eskalace</w:t>
            </w:r>
            <w:proofErr w:type="spellEnd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>rodině</w:t>
            </w:r>
            <w:proofErr w:type="spellEnd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 xml:space="preserve"> + Senior Mode + OCR</w:t>
            </w:r>
          </w:p>
        </w:tc>
      </w:tr>
      <w:tr w:rsidR="001709D1" w:rsidTr="001709D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709D1" w:rsidRDefault="001709D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 xml:space="preserve">Sync </w:t>
            </w:r>
            <w:proofErr w:type="spellStart"/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kalendářů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709D1" w:rsidRDefault="001709D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Jednosměrný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import (Read-only)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709D1" w:rsidRDefault="001709D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>Obousměrná</w:t>
            </w:r>
            <w:proofErr w:type="spellEnd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>selektivní</w:t>
            </w:r>
            <w:proofErr w:type="spellEnd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>synchronizace</w:t>
            </w:r>
            <w:proofErr w:type="spellEnd"/>
          </w:p>
        </w:tc>
      </w:tr>
      <w:tr w:rsidR="001709D1" w:rsidTr="001709D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709D1" w:rsidRDefault="001709D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Rodinný</w:t>
            </w:r>
            <w:proofErr w:type="spellEnd"/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 xml:space="preserve"> Chat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709D1" w:rsidRDefault="001709D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>Historie</w:t>
            </w:r>
            <w:proofErr w:type="spellEnd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>zpráv</w:t>
            </w:r>
            <w:proofErr w:type="spellEnd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 xml:space="preserve"> 7 </w:t>
            </w:r>
            <w:proofErr w:type="spellStart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>dní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709D1" w:rsidRDefault="001709D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>Neomezená</w:t>
            </w:r>
            <w:proofErr w:type="spellEnd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>historie</w:t>
            </w:r>
            <w:proofErr w:type="spellEnd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 xml:space="preserve"> a </w:t>
            </w:r>
            <w:proofErr w:type="spellStart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>vyhledávání</w:t>
            </w:r>
            <w:proofErr w:type="spellEnd"/>
          </w:p>
        </w:tc>
      </w:tr>
      <w:tr w:rsidR="001709D1" w:rsidTr="001709D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709D1" w:rsidRDefault="001709D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Reporting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709D1" w:rsidRDefault="001709D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709D1" w:rsidRDefault="001709D1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 xml:space="preserve">PDF </w:t>
            </w:r>
            <w:proofErr w:type="spellStart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>měsíční</w:t>
            </w:r>
            <w:proofErr w:type="spellEnd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>reporty</w:t>
            </w:r>
            <w:proofErr w:type="spellEnd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 xml:space="preserve"> pro </w:t>
            </w:r>
            <w:proofErr w:type="spellStart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>lékaře</w:t>
            </w:r>
            <w:proofErr w:type="spellEnd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>/</w:t>
            </w:r>
            <w:proofErr w:type="spellStart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>úřady</w:t>
            </w:r>
            <w:proofErr w:type="spellEnd"/>
          </w:p>
        </w:tc>
      </w:tr>
    </w:tbl>
    <w:p w:rsidR="001709D1" w:rsidRDefault="001709D1" w:rsidP="001709D1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 xml:space="preserve">4. </w:t>
      </w:r>
      <w:proofErr w:type="spellStart"/>
      <w:r>
        <w:rPr>
          <w:rStyle w:val="ng-star-inserted"/>
          <w:rFonts w:ascii="Arial" w:hAnsi="Arial" w:cs="Arial"/>
          <w:color w:val="2B2D31"/>
        </w:rPr>
        <w:t>Metriky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úspěchu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(</w:t>
      </w:r>
      <w:proofErr w:type="spellStart"/>
      <w:r>
        <w:rPr>
          <w:rStyle w:val="ng-star-inserted"/>
          <w:rFonts w:ascii="Arial" w:hAnsi="Arial" w:cs="Arial"/>
          <w:color w:val="2B2D31"/>
        </w:rPr>
        <w:t>Cíle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F2)</w:t>
      </w:r>
    </w:p>
    <w:p w:rsidR="001709D1" w:rsidRDefault="001709D1" w:rsidP="001709D1">
      <w:pPr>
        <w:pStyle w:val="ng-star-inserted1"/>
        <w:numPr>
          <w:ilvl w:val="0"/>
          <w:numId w:val="12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DAU/MAU: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40 %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(Denní interakce seniorů a kontrola dětmi vytváří extrémně vysokou lepkavost/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stickiness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produktu).</w:t>
      </w:r>
    </w:p>
    <w:p w:rsidR="001709D1" w:rsidRDefault="001709D1" w:rsidP="001709D1">
      <w:pPr>
        <w:pStyle w:val="ng-star-inserted1"/>
        <w:numPr>
          <w:ilvl w:val="0"/>
          <w:numId w:val="12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LTV (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Lifetime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Value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):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Zvýšení o </w:t>
      </w: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30 %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díky delší retenci uživatelů v procesu dlouhodobé medikace.</w:t>
      </w:r>
    </w:p>
    <w:p w:rsidR="001709D1" w:rsidRDefault="001709D1" w:rsidP="001709D1">
      <w:pPr>
        <w:pStyle w:val="ng-star-inserted1"/>
        <w:numPr>
          <w:ilvl w:val="0"/>
          <w:numId w:val="12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Compliance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Rate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Cíl </w:t>
      </w: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&gt;85 %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(Podíl včas potvrzených léků skrze aplikaci).</w:t>
      </w:r>
    </w:p>
    <w:p w:rsidR="001709D1" w:rsidRDefault="001709D1" w:rsidP="001709D1">
      <w:pPr>
        <w:pStyle w:val="ng-star-inserted1"/>
        <w:numPr>
          <w:ilvl w:val="0"/>
          <w:numId w:val="12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Konverze Free → Premium: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12 %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(Díky silným konverzním bodům v Mrazáku a Testu nároků).</w:t>
      </w:r>
    </w:p>
    <w:p w:rsidR="00F24E05" w:rsidRPr="001709D1" w:rsidRDefault="00F24E05" w:rsidP="001709D1"/>
    <w:sectPr w:rsidR="00F24E05" w:rsidRPr="001709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293C51DE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F906F596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0740AF9"/>
    <w:multiLevelType w:val="multilevel"/>
    <w:tmpl w:val="5010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8743357"/>
    <w:multiLevelType w:val="multilevel"/>
    <w:tmpl w:val="B07C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9CD0964"/>
    <w:multiLevelType w:val="multilevel"/>
    <w:tmpl w:val="DAA4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1709D1"/>
    <w:rsid w:val="0029639D"/>
    <w:rsid w:val="00326F90"/>
    <w:rsid w:val="007F7EF3"/>
    <w:rsid w:val="00AA1D8D"/>
    <w:rsid w:val="00B47730"/>
    <w:rsid w:val="00CB0664"/>
    <w:rsid w:val="00F24E05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FC693F"/>
    <w:rPr>
      <w:rFonts w:ascii="Calibri" w:hAnsi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itul">
    <w:name w:val="Subtitle"/>
    <w:basedOn w:val="Normln"/>
    <w:next w:val="Normln"/>
    <w:link w:val="Podtitu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itulChar">
    <w:name w:val="Podtitul Char"/>
    <w:basedOn w:val="Standardnpsmoodstavce"/>
    <w:link w:val="Podtit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ace">
    <w:name w:val="Quote"/>
    <w:basedOn w:val="Normln"/>
    <w:next w:val="Normln"/>
    <w:link w:val="CitaceChar"/>
    <w:uiPriority w:val="29"/>
    <w:qFormat/>
    <w:rsid w:val="00FC693F"/>
    <w:rPr>
      <w:i/>
      <w:iCs/>
      <w:color w:val="000000" w:themeColor="text1"/>
    </w:rPr>
  </w:style>
  <w:style w:type="character" w:customStyle="1" w:styleId="CitaceChar">
    <w:name w:val="Citace Char"/>
    <w:basedOn w:val="Standardnpsmoodstavce"/>
    <w:link w:val="Citace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vraznn">
    <w:name w:val="Emphasis"/>
    <w:basedOn w:val="Standardnpsmoodstavce"/>
    <w:uiPriority w:val="20"/>
    <w:qFormat/>
    <w:rsid w:val="00FC693F"/>
    <w:rPr>
      <w:i/>
      <w:iCs/>
    </w:rPr>
  </w:style>
  <w:style w:type="paragraph" w:styleId="Citaceintenzivn">
    <w:name w:val="Intense Quote"/>
    <w:basedOn w:val="Normln"/>
    <w:next w:val="Normln"/>
    <w:link w:val="Citaceintenzivn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ceintenzivnChar">
    <w:name w:val="Citace – intenzivní Char"/>
    <w:basedOn w:val="Standardnpsmoodstavce"/>
    <w:link w:val="Citaceintenzivn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g-star-inserted">
    <w:name w:val="ng-star-inserted"/>
    <w:basedOn w:val="Standardnpsmoodstavce"/>
    <w:rsid w:val="001709D1"/>
  </w:style>
  <w:style w:type="paragraph" w:customStyle="1" w:styleId="ng-star-inserted1">
    <w:name w:val="ng-star-inserted1"/>
    <w:basedOn w:val="Normln"/>
    <w:rsid w:val="001709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cs-CZ" w:eastAsia="cs-CZ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30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260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316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Vera</cp:lastModifiedBy>
  <cp:revision>2</cp:revision>
  <dcterms:created xsi:type="dcterms:W3CDTF">2026-02-22T20:46:00Z</dcterms:created>
  <dcterms:modified xsi:type="dcterms:W3CDTF">2026-02-22T20:46:00Z</dcterms:modified>
</cp:coreProperties>
</file>