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7EC" w:rsidRDefault="00AC6FBD">
      <w:pPr>
        <w:pStyle w:val="Nzev"/>
      </w:pPr>
      <w:r>
        <w:t>Design System – rozšíření: Rodiče v péči – Fáze 2 (v. 2.0)</w:t>
      </w:r>
    </w:p>
    <w:p w:rsidR="00A047EC" w:rsidRDefault="00AC6FBD">
      <w:pPr>
        <w:pStyle w:val="Nadpis1"/>
      </w:pPr>
      <w:r>
        <w:t>1. Nové barvy</w:t>
      </w:r>
    </w:p>
    <w:p w:rsidR="00A047EC" w:rsidRDefault="00AC6FBD">
      <w:r>
        <w:t>Fáze 2 rozšiřuje barevnou paletu o následující barvy:</w:t>
      </w:r>
    </w:p>
    <w:tbl>
      <w:tblPr>
        <w:tblStyle w:val="Svtlmkazvraznn1"/>
        <w:tblW w:w="0" w:type="auto"/>
        <w:tblLook w:val="04A0"/>
      </w:tblPr>
      <w:tblGrid>
        <w:gridCol w:w="2880"/>
        <w:gridCol w:w="2880"/>
        <w:gridCol w:w="2880"/>
      </w:tblGrid>
      <w:tr w:rsidR="00A047EC" w:rsidTr="00A047EC">
        <w:trPr>
          <w:cnfStyle w:val="100000000000"/>
        </w:trPr>
        <w:tc>
          <w:tcPr>
            <w:cnfStyle w:val="001000000000"/>
            <w:tcW w:w="2880" w:type="dxa"/>
          </w:tcPr>
          <w:p w:rsidR="00A047EC" w:rsidRDefault="00AC6FBD">
            <w:r>
              <w:t>Název</w:t>
            </w:r>
          </w:p>
        </w:tc>
        <w:tc>
          <w:tcPr>
            <w:tcW w:w="2880" w:type="dxa"/>
          </w:tcPr>
          <w:p w:rsidR="00A047EC" w:rsidRDefault="00AC6FBD">
            <w:pPr>
              <w:cnfStyle w:val="100000000000"/>
            </w:pPr>
            <w:r>
              <w:t>HEX</w:t>
            </w:r>
          </w:p>
        </w:tc>
        <w:tc>
          <w:tcPr>
            <w:tcW w:w="2880" w:type="dxa"/>
          </w:tcPr>
          <w:p w:rsidR="00A047EC" w:rsidRDefault="00AC6FBD">
            <w:pPr>
              <w:cnfStyle w:val="100000000000"/>
            </w:pPr>
            <w:r>
              <w:t>Použití</w:t>
            </w:r>
          </w:p>
        </w:tc>
      </w:tr>
      <w:tr w:rsidR="00A047EC" w:rsidTr="00A047EC">
        <w:trPr>
          <w:cnfStyle w:val="000000100000"/>
        </w:trPr>
        <w:tc>
          <w:tcPr>
            <w:cnfStyle w:val="001000000000"/>
            <w:tcW w:w="2880" w:type="dxa"/>
          </w:tcPr>
          <w:p w:rsidR="00A047EC" w:rsidRDefault="00AC6FBD">
            <w:r>
              <w:t>Léky fialová</w:t>
            </w:r>
          </w:p>
        </w:tc>
        <w:tc>
          <w:tcPr>
            <w:tcW w:w="2880" w:type="dxa"/>
          </w:tcPr>
          <w:p w:rsidR="00A047EC" w:rsidRDefault="00AC6FBD">
            <w:pPr>
              <w:cnfStyle w:val="000000100000"/>
            </w:pPr>
            <w:r>
              <w:t>#7B1FA2</w:t>
            </w:r>
          </w:p>
        </w:tc>
        <w:tc>
          <w:tcPr>
            <w:tcW w:w="2880" w:type="dxa"/>
          </w:tcPr>
          <w:p w:rsidR="00A047EC" w:rsidRDefault="00AC6FBD">
            <w:pPr>
              <w:cnfStyle w:val="000000100000"/>
            </w:pPr>
            <w:r>
              <w:t>Lékový asistent, připomínky, compliance</w:t>
            </w:r>
          </w:p>
        </w:tc>
      </w:tr>
      <w:tr w:rsidR="00A047EC" w:rsidTr="00A047EC">
        <w:trPr>
          <w:cnfStyle w:val="000000010000"/>
        </w:trPr>
        <w:tc>
          <w:tcPr>
            <w:cnfStyle w:val="001000000000"/>
            <w:tcW w:w="2880" w:type="dxa"/>
          </w:tcPr>
          <w:p w:rsidR="00A047EC" w:rsidRDefault="00AC6FBD">
            <w:r>
              <w:t>Chat teal</w:t>
            </w:r>
          </w:p>
        </w:tc>
        <w:tc>
          <w:tcPr>
            <w:tcW w:w="2880" w:type="dxa"/>
          </w:tcPr>
          <w:p w:rsidR="00A047EC" w:rsidRDefault="00AC6FBD">
            <w:pPr>
              <w:cnfStyle w:val="000000010000"/>
            </w:pPr>
            <w:r>
              <w:t>#00796B</w:t>
            </w:r>
          </w:p>
        </w:tc>
        <w:tc>
          <w:tcPr>
            <w:tcW w:w="2880" w:type="dxa"/>
          </w:tcPr>
          <w:p w:rsidR="00A047EC" w:rsidRDefault="00AC6FBD">
            <w:pPr>
              <w:cnfStyle w:val="000000010000"/>
            </w:pPr>
            <w:r>
              <w:t xml:space="preserve">Chatové bubliny, ikony, </w:t>
            </w:r>
            <w:r>
              <w:t>notifikace rodiny</w:t>
            </w:r>
          </w:p>
        </w:tc>
      </w:tr>
      <w:tr w:rsidR="00A047EC" w:rsidTr="00A047EC">
        <w:trPr>
          <w:cnfStyle w:val="000000100000"/>
        </w:trPr>
        <w:tc>
          <w:tcPr>
            <w:cnfStyle w:val="001000000000"/>
            <w:tcW w:w="2880" w:type="dxa"/>
          </w:tcPr>
          <w:p w:rsidR="00A047EC" w:rsidRDefault="00AC6FBD">
            <w:r>
              <w:t>Externí šedá</w:t>
            </w:r>
          </w:p>
        </w:tc>
        <w:tc>
          <w:tcPr>
            <w:tcW w:w="2880" w:type="dxa"/>
          </w:tcPr>
          <w:p w:rsidR="00A047EC" w:rsidRDefault="00AC6FBD">
            <w:pPr>
              <w:cnfStyle w:val="000000100000"/>
            </w:pPr>
            <w:r>
              <w:t>#9E9E9E</w:t>
            </w:r>
          </w:p>
        </w:tc>
        <w:tc>
          <w:tcPr>
            <w:tcW w:w="2880" w:type="dxa"/>
          </w:tcPr>
          <w:p w:rsidR="00A047EC" w:rsidRDefault="00AC6FBD">
            <w:pPr>
              <w:cnfStyle w:val="000000100000"/>
            </w:pPr>
            <w:r>
              <w:t>Importované kalendářní události, systémové notifikace</w:t>
            </w:r>
          </w:p>
        </w:tc>
      </w:tr>
      <w:tr w:rsidR="00A047EC" w:rsidTr="00A047EC">
        <w:trPr>
          <w:cnfStyle w:val="000000010000"/>
        </w:trPr>
        <w:tc>
          <w:tcPr>
            <w:cnfStyle w:val="001000000000"/>
            <w:tcW w:w="2880" w:type="dxa"/>
          </w:tcPr>
          <w:p w:rsidR="00A047EC" w:rsidRDefault="00AC6FBD">
            <w:r>
              <w:t>Compliance zelená</w:t>
            </w:r>
          </w:p>
        </w:tc>
        <w:tc>
          <w:tcPr>
            <w:tcW w:w="2880" w:type="dxa"/>
          </w:tcPr>
          <w:p w:rsidR="00A047EC" w:rsidRDefault="00AC6FBD">
            <w:pPr>
              <w:cnfStyle w:val="000000010000"/>
            </w:pPr>
            <w:r>
              <w:t>#43A047</w:t>
            </w:r>
          </w:p>
        </w:tc>
        <w:tc>
          <w:tcPr>
            <w:tcW w:w="2880" w:type="dxa"/>
          </w:tcPr>
          <w:p w:rsidR="00A047EC" w:rsidRDefault="00AC6FBD">
            <w:pPr>
              <w:cnfStyle w:val="000000010000"/>
            </w:pPr>
            <w:r>
              <w:t>Podáno, synchronizováno, úspěšné akce</w:t>
            </w:r>
          </w:p>
        </w:tc>
      </w:tr>
      <w:tr w:rsidR="00A047EC" w:rsidTr="00A047EC">
        <w:trPr>
          <w:cnfStyle w:val="000000100000"/>
        </w:trPr>
        <w:tc>
          <w:tcPr>
            <w:cnfStyle w:val="001000000000"/>
            <w:tcW w:w="2880" w:type="dxa"/>
          </w:tcPr>
          <w:p w:rsidR="00A047EC" w:rsidRDefault="00AC6FBD">
            <w:r>
              <w:t>Compliance červená</w:t>
            </w:r>
          </w:p>
        </w:tc>
        <w:tc>
          <w:tcPr>
            <w:tcW w:w="2880" w:type="dxa"/>
          </w:tcPr>
          <w:p w:rsidR="00A047EC" w:rsidRDefault="00AC6FBD">
            <w:pPr>
              <w:cnfStyle w:val="000000100000"/>
            </w:pPr>
            <w:r>
              <w:t>#E53935</w:t>
            </w:r>
          </w:p>
        </w:tc>
        <w:tc>
          <w:tcPr>
            <w:tcW w:w="2880" w:type="dxa"/>
          </w:tcPr>
          <w:p w:rsidR="00A047EC" w:rsidRDefault="00AC6FBD">
            <w:pPr>
              <w:cnfStyle w:val="000000100000"/>
            </w:pPr>
            <w:r>
              <w:t>Vynecháno, chyba, eskalace</w:t>
            </w:r>
          </w:p>
        </w:tc>
      </w:tr>
    </w:tbl>
    <w:p w:rsidR="00A047EC" w:rsidRDefault="00AC6FBD">
      <w:pPr>
        <w:pStyle w:val="Nadpis1"/>
      </w:pPr>
      <w:r>
        <w:t>2. Nové komponenty</w:t>
      </w:r>
    </w:p>
    <w:p w:rsidR="00A047EC" w:rsidRDefault="00AC6FBD">
      <w:pPr>
        <w:pStyle w:val="Nadpis2"/>
      </w:pPr>
      <w:r>
        <w:t>2.1 Notifikační badge</w:t>
      </w:r>
    </w:p>
    <w:p w:rsidR="00A047EC" w:rsidRDefault="00AC6FBD">
      <w:r>
        <w:t>Rozměr: 18×18 px</w:t>
      </w:r>
    </w:p>
    <w:p w:rsidR="00A047EC" w:rsidRDefault="00AC6FBD">
      <w:r>
        <w:t>Tvar: Červený kruh (#E53935)</w:t>
      </w:r>
    </w:p>
    <w:p w:rsidR="00A047EC" w:rsidRDefault="00AC6FBD">
      <w:r>
        <w:t>Obsah: bílé číslo (počet nepřečtených notifikací)</w:t>
      </w:r>
    </w:p>
    <w:p w:rsidR="00A047EC" w:rsidRDefault="00AC6FBD">
      <w:r>
        <w:t>Pozice: pravý horní roh ikony zvonečku</w:t>
      </w:r>
    </w:p>
    <w:p w:rsidR="00A047EC" w:rsidRDefault="00AC6FBD">
      <w:r>
        <w:t>Při počtu &gt; 9 zobrazit „9+“</w:t>
      </w:r>
    </w:p>
    <w:p w:rsidR="00A047EC" w:rsidRDefault="00AC6FBD">
      <w:pPr>
        <w:pStyle w:val="Nadpis2"/>
      </w:pPr>
      <w:r>
        <w:t>2.2 Lékový checkbox karta</w:t>
      </w:r>
    </w:p>
    <w:p w:rsidR="00A047EC" w:rsidRDefault="00AC6FBD">
      <w:r>
        <w:t>Levý pruh: 4px široký, barva #7B1FA2 (fialová)</w:t>
      </w:r>
    </w:p>
    <w:p w:rsidR="00A047EC" w:rsidRDefault="00AC6FBD">
      <w:r>
        <w:t>Stavy karty:</w:t>
      </w:r>
    </w:p>
    <w:p w:rsidR="00A047EC" w:rsidRDefault="00AC6FBD">
      <w:pPr>
        <w:pStyle w:val="Seznamsodrkami"/>
      </w:pPr>
      <w:r>
        <w:t>Čekajíc</w:t>
      </w:r>
      <w:r>
        <w:t>í – bílé pozadí, prázdný checkbox</w:t>
      </w:r>
    </w:p>
    <w:p w:rsidR="00A047EC" w:rsidRDefault="00AC6FBD">
      <w:pPr>
        <w:pStyle w:val="Seznamsodrkami"/>
      </w:pPr>
      <w:r>
        <w:t>Podáno – světle zelené pozadí (#E8F5E9), zelený checkbox</w:t>
      </w:r>
    </w:p>
    <w:p w:rsidR="00A047EC" w:rsidRDefault="00AC6FBD">
      <w:pPr>
        <w:pStyle w:val="Seznamsodrkami"/>
      </w:pPr>
      <w:r>
        <w:t>Vynecháno – světle červené pozadí (#FFEBEE), červený křížek</w:t>
      </w:r>
    </w:p>
    <w:p w:rsidR="00A047EC" w:rsidRDefault="00AC6FBD">
      <w:pPr>
        <w:pStyle w:val="Nadpis2"/>
      </w:pPr>
      <w:r>
        <w:lastRenderedPageBreak/>
        <w:t>2.3 Chat bublina</w:t>
      </w:r>
    </w:p>
    <w:p w:rsidR="00A047EC" w:rsidRDefault="00AC6FBD">
      <w:r>
        <w:t>Vlastní zprávy: vpravo, zelené pozadí (#E0F2F1)</w:t>
      </w:r>
    </w:p>
    <w:p w:rsidR="00A047EC" w:rsidRDefault="00AC6FBD">
      <w:r>
        <w:t>Cizí zprávy: vlevo, šedé pozadí (#F5F5F5</w:t>
      </w:r>
      <w:r>
        <w:t>)</w:t>
      </w:r>
    </w:p>
    <w:p w:rsidR="00A047EC" w:rsidRDefault="00AC6FBD">
      <w:r>
        <w:t>Avatar: 28×28 px, kulatý, vedle bubliny</w:t>
      </w:r>
    </w:p>
    <w:p w:rsidR="00A047EC" w:rsidRDefault="00AC6FBD">
      <w:r>
        <w:t>Max šířka bubliny: 75 % šířky obrazovky</w:t>
      </w:r>
    </w:p>
    <w:p w:rsidR="00A047EC" w:rsidRDefault="00AC6FBD">
      <w:pPr>
        <w:pStyle w:val="Nadpis2"/>
      </w:pPr>
      <w:r>
        <w:t>2.4 Compliance mřížka</w:t>
      </w:r>
    </w:p>
    <w:p w:rsidR="00A047EC" w:rsidRDefault="00AC6FBD">
      <w:r>
        <w:t>Buňky: 32×32 px</w:t>
      </w:r>
    </w:p>
    <w:p w:rsidR="00A047EC" w:rsidRDefault="00AC6FBD">
      <w:r>
        <w:t>Barevné kódování:</w:t>
      </w:r>
    </w:p>
    <w:p w:rsidR="00A047EC" w:rsidRDefault="00AC6FBD">
      <w:pPr>
        <w:pStyle w:val="Seznamsodrkami"/>
      </w:pPr>
      <w:r>
        <w:t>Zelená (#43A047) – všechny léky podány</w:t>
      </w:r>
    </w:p>
    <w:p w:rsidR="00A047EC" w:rsidRDefault="00AC6FBD">
      <w:pPr>
        <w:pStyle w:val="Seznamsodrkami"/>
      </w:pPr>
      <w:r>
        <w:t>Červená (#E53935) – alespoň jeden lék vynechán</w:t>
      </w:r>
    </w:p>
    <w:p w:rsidR="00A047EC" w:rsidRDefault="00AC6FBD">
      <w:pPr>
        <w:pStyle w:val="Seznamsodrkami"/>
      </w:pPr>
      <w:r>
        <w:t xml:space="preserve">Šedá (#9E9E9E) – budoucí den </w:t>
      </w:r>
      <w:r>
        <w:t>nebo žádná data</w:t>
      </w:r>
    </w:p>
    <w:p w:rsidR="00A047EC" w:rsidRDefault="00AC6FBD">
      <w:r>
        <w:t>Osa: Po–Ne (7 sloupců), řádky = týdny</w:t>
      </w:r>
    </w:p>
    <w:p w:rsidR="00A047EC" w:rsidRDefault="00AC6FBD">
      <w:pPr>
        <w:pStyle w:val="Nadpis2"/>
      </w:pPr>
      <w:r>
        <w:t>2.5 Sync indikátor</w:t>
      </w:r>
    </w:p>
    <w:p w:rsidR="00A047EC" w:rsidRDefault="00AC6FBD">
      <w:r>
        <w:t>Malá tečka (8×8 px) v záhlaví vedle názvu kalendáře:</w:t>
      </w:r>
    </w:p>
    <w:p w:rsidR="00A047EC" w:rsidRDefault="00AC6FBD">
      <w:pPr>
        <w:pStyle w:val="Seznamsodrkami"/>
      </w:pPr>
      <w:r>
        <w:t>Zelená – synchronizace aktivní a aktuální</w:t>
      </w:r>
    </w:p>
    <w:p w:rsidR="00A047EC" w:rsidRDefault="00AC6FBD">
      <w:pPr>
        <w:pStyle w:val="Seznamsodrkami"/>
      </w:pPr>
      <w:r>
        <w:t>Rotující – probíhá synchronizace (animovaná ikona)</w:t>
      </w:r>
    </w:p>
    <w:p w:rsidR="00A047EC" w:rsidRDefault="00AC6FBD">
      <w:pPr>
        <w:pStyle w:val="Seznamsodrkami"/>
      </w:pPr>
      <w:r>
        <w:t xml:space="preserve">Červená – chyba synchronizace, </w:t>
      </w:r>
      <w:r>
        <w:t>kliknutí zobrazí detail</w:t>
      </w:r>
    </w:p>
    <w:p w:rsidR="00A047EC" w:rsidRDefault="00AC6FBD">
      <w:pPr>
        <w:pStyle w:val="Nadpis1"/>
      </w:pPr>
      <w:r>
        <w:t>3. Nové obrazovky</w:t>
      </w:r>
    </w:p>
    <w:p w:rsidR="00A047EC" w:rsidRDefault="00AC6FBD">
      <w:r>
        <w:t>Fáze 2 přidává tři nové hlavní obrazovky:</w:t>
      </w:r>
    </w:p>
    <w:p w:rsidR="00A047EC" w:rsidRDefault="00AC6FBD">
      <w:pPr>
        <w:pStyle w:val="Seznamsodrkami"/>
      </w:pPr>
      <w:r>
        <w:t>Notifikační centrum – seznam všech notifikací řazených chronologicky, filtrování podle kategorií</w:t>
      </w:r>
    </w:p>
    <w:p w:rsidR="00A047EC" w:rsidRDefault="00AC6FBD">
      <w:pPr>
        <w:pStyle w:val="Seznamsodrkami"/>
      </w:pPr>
      <w:r>
        <w:t>Připomínky léků – denní přehled léků s checkboxy, týenní compliance mřížka,</w:t>
      </w:r>
      <w:r>
        <w:t xml:space="preserve"> nastavení časů</w:t>
      </w:r>
    </w:p>
    <w:p w:rsidR="00A047EC" w:rsidRDefault="00AC6FBD">
      <w:pPr>
        <w:pStyle w:val="Seznamsodrkami"/>
      </w:pPr>
      <w:r>
        <w:t>Test nároků wizard – krok po kroku průchod otázkami, progress bar, výsledková obrazovka s CTA</w:t>
      </w:r>
    </w:p>
    <w:p w:rsidR="00A047EC" w:rsidRDefault="00AC6FBD">
      <w:pPr>
        <w:pStyle w:val="Nadpis1"/>
      </w:pPr>
      <w:r>
        <w:t>4. Rozšíření interakcí</w:t>
      </w:r>
    </w:p>
    <w:p w:rsidR="00A047EC" w:rsidRDefault="00AC6FBD">
      <w:pPr>
        <w:pStyle w:val="Seznamsodrkami"/>
      </w:pPr>
      <w:r>
        <w:t>Haptic feedback – jemná vibrace při potvrzení podání léku (mobilní zařízení)</w:t>
      </w:r>
    </w:p>
    <w:p w:rsidR="00A047EC" w:rsidRDefault="00AC6FBD">
      <w:pPr>
        <w:pStyle w:val="Seznamsodrkami"/>
      </w:pPr>
      <w:r>
        <w:t>Swipe notifikace – swipe doleva pro archivaci,</w:t>
      </w:r>
      <w:r>
        <w:t xml:space="preserve"> swipe doprava pro akci</w:t>
      </w:r>
    </w:p>
    <w:p w:rsidR="00A047EC" w:rsidRDefault="00AC6FBD">
      <w:pPr>
        <w:pStyle w:val="Seznamsodrkami"/>
      </w:pPr>
      <w:r>
        <w:t>Pull-to-refresh – ruční synchronizace kalendářů a notifikací tažením dolů</w:t>
      </w:r>
    </w:p>
    <w:sectPr w:rsidR="00A047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DD349A4E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047EC"/>
    <w:rsid w:val="00AA1D8D"/>
    <w:rsid w:val="00AC6FB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"/>
    <w:next w:val="Normln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Standardnpsmoodstavce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ace">
    <w:name w:val="Quote"/>
    <w:basedOn w:val="Normln"/>
    <w:next w:val="Normln"/>
    <w:link w:val="CitaceChar"/>
    <w:uiPriority w:val="29"/>
    <w:qFormat/>
    <w:rsid w:val="00FC693F"/>
    <w:rPr>
      <w:i/>
      <w:iCs/>
      <w:color w:val="000000" w:themeColor="text1"/>
    </w:rPr>
  </w:style>
  <w:style w:type="character" w:customStyle="1" w:styleId="CitaceChar">
    <w:name w:val="Citace Char"/>
    <w:basedOn w:val="Standardnpsmoodstavce"/>
    <w:link w:val="Citace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vraznn">
    <w:name w:val="Emphasis"/>
    <w:basedOn w:val="Standardnpsmoodstavce"/>
    <w:uiPriority w:val="20"/>
    <w:qFormat/>
    <w:rsid w:val="00FC693F"/>
    <w:rPr>
      <w:i/>
      <w:iCs/>
    </w:rPr>
  </w:style>
  <w:style w:type="paragraph" w:styleId="Citaceintenzivn">
    <w:name w:val="Intense Quote"/>
    <w:basedOn w:val="Normln"/>
    <w:next w:val="Normln"/>
    <w:link w:val="Citaceintenzivn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ceintenzivnChar">
    <w:name w:val="Citace – intenzivní Char"/>
    <w:basedOn w:val="Standardnpsmoodstavce"/>
    <w:link w:val="Citaceintenzivn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Vera</cp:lastModifiedBy>
  <cp:revision>2</cp:revision>
  <dcterms:created xsi:type="dcterms:W3CDTF">2026-02-22T20:50:00Z</dcterms:created>
  <dcterms:modified xsi:type="dcterms:W3CDTF">2026-02-22T20:50:00Z</dcterms:modified>
</cp:coreProperties>
</file>