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UZAKTAN ÇALIŞMA GÜVENLIĞI PROSEDÜRÜ</w:t>
            </w:r>
          </w:p>
          <w:p>
            <w:r>
              <w:rPr>
                <w:b w:val="0"/>
                <w:sz w:val="21"/>
              </w:rPr>
              <w:t>Kapsam: Uzaktan çalışan tüm personel (ev ofis, seyahat, saha).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Erişim Kontrol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BG.PRS.17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{{firma_unvan}} çalışanlarının uzaktan çalışma durumlarında bilgi güvenliğini sağlamak.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Uzaktan çalışan tüm personel (ev ofis, seyahat, saha).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Sistem Yöneticisi: Uzaktan erişim altyapısını güvenli hale getirir.</w:t>
      </w:r>
    </w:p>
    <w:p>
      <w:r>
        <w:t>Çalışanlar: Kendi çalışma ortamlarının güvenliğinden sorumludur.</w:t>
      </w:r>
    </w:p>
    <w:p>
      <w:pPr>
        <w:spacing w:before="160"/>
      </w:pPr>
      <w:r>
        <w:rPr>
          <w:b/>
          <w:color w:val="7C9E0E"/>
          <w:sz w:val="24"/>
        </w:rPr>
        <w:t>4. Uygulama Adımları</w:t>
      </w:r>
    </w:p>
    <w:p>
      <w:pPr>
        <w:spacing w:before="80"/>
      </w:pPr>
      <w:r>
        <w:rPr>
          <w:b/>
          <w:color w:val="7C9E0E"/>
          <w:sz w:val="22"/>
        </w:rPr>
        <w:t>4.1. Uzaktan Erişim Güvenliği</w:t>
      </w:r>
    </w:p>
    <w:p>
      <w:r>
        <w:t>Tüm uzaktan erişimler VPN üzerinden yapılır.</w:t>
      </w:r>
    </w:p>
    <w:p>
      <w:r>
        <w:t>VPN bağlantısı MFA ile korunur.</w:t>
      </w:r>
    </w:p>
    <w:p>
      <w:r>
        <w:t>Uzaktan erişim süresi 8 saat ile sınırlıdır (automatic disconnect).</w:t>
      </w:r>
    </w:p>
    <w:p>
      <w:pPr>
        <w:spacing w:before="80"/>
      </w:pPr>
      <w:r>
        <w:rPr>
          <w:b/>
          <w:color w:val="7C9E0E"/>
          <w:sz w:val="22"/>
        </w:rPr>
        <w:t>4.2. Cihaz Güvenliği</w:t>
      </w:r>
    </w:p>
    <w:p>
      <w:r>
        <w:t>Kullanılan cihaz şifre korumalı olmalıdır.</w:t>
      </w:r>
    </w:p>
    <w:p>
      <w:r>
        <w:t>Cihaz ekranı 5 dakika inaktivitede kilitlenir.</w:t>
      </w:r>
    </w:p>
    <w:p>
      <w:r>
        <w:t>Cihazda güncel antivirüs bulunur.</w:t>
      </w:r>
    </w:p>
    <w:p>
      <w:r>
        <w:t>Hassas veriler cihazda saklanmaz (bulut veya VPN üzerinden erişilir).</w:t>
      </w:r>
    </w:p>
    <w:p>
      <w:pPr>
        <w:spacing w:before="80"/>
      </w:pPr>
      <w:r>
        <w:rPr>
          <w:b/>
          <w:color w:val="7C9E0E"/>
          <w:sz w:val="22"/>
        </w:rPr>
        <w:t>4.3. Çalışma Ortamı</w:t>
      </w:r>
    </w:p>
    <w:p>
      <w:r>
        <w:t>Uzaktan çalışma ortamı özel bir alan olmalıdır.</w:t>
      </w:r>
    </w:p>
    <w:p>
      <w:r>
        <w:t>Ekran etrafından başkalarının görmemesi sağlanmalıdır.</w:t>
      </w:r>
    </w:p>
    <w:p>
      <w:r>
        <w:t>Hassas dosyalar basılmamalı veya açıkta bırakılmamalıdır.</w:t>
      </w:r>
    </w:p>
    <w:p>
      <w:pPr>
        <w:spacing w:before="80"/>
      </w:pPr>
      <w:r>
        <w:rPr>
          <w:b/>
          <w:color w:val="7C9E0E"/>
          <w:sz w:val="22"/>
        </w:rPr>
        <w:t>4.4. Uzaktan Toplantı Güvenliği</w:t>
      </w:r>
    </w:p>
    <w:p>
      <w:r>
        <w:t>Toplantı linkleri parola korumalıdır.</w:t>
      </w:r>
    </w:p>
    <w:p>
      <w:r>
        <w:t>Toplantılar bekleme odası ile başlatılır.</w:t>
      </w:r>
    </w:p>
    <w:p>
      <w:r>
        <w:t>Toplantı kayıtları güvenli alanda saklanır.</w:t>
      </w:r>
    </w:p>
    <w:p>
      <w:pPr>
        <w:spacing w:before="80"/>
      </w:pPr>
      <w:r>
        <w:rPr>
          <w:b/>
          <w:color w:val="7C9E0E"/>
          <w:sz w:val="22"/>
        </w:rPr>
        <w:t>4.5. Uzaktan Çalışma Bildirimi</w:t>
      </w:r>
    </w:p>
    <w:p>
      <w:r>
        <w:t>Uzaktan çalışma başlangıcı en az 1 gün önceden yöneticiye bildirilir.</w:t>
      </w:r>
    </w:p>
    <w:p>
      <w:r>
        <w:t>Uzaktan çalışma süresi ve kapsamı kaydedilir.</w:t>
      </w:r>
    </w:p>
    <w:p>
      <w:pPr>
        <w:spacing w:before="160"/>
      </w:pPr>
      <w:r>
        <w:rPr>
          <w:b/>
          <w:color w:val="7C9E0E"/>
          <w:sz w:val="24"/>
        </w:rPr>
        <w:t>5. Kayıt ve Dokümantasyon</w:t>
      </w:r>
    </w:p>
    <w:p>
      <w:r>
        <w:t>Uzaktan çalışma talep formları saklanır.</w:t>
      </w:r>
    </w:p>
    <w:p>
      <w:r>
        <w:t>VPN giriş logları tutulur.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