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v7ktu78rmrmf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Автор: </w:t>
      </w:r>
      <w:r w:rsidDel="00000000" w:rsidR="00000000" w:rsidRPr="00000000">
        <w:rPr>
          <w:rtl w:val="0"/>
        </w:rPr>
        <w:t xml:space="preserve"> Гущина Вера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 20 апреля 2024 года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Ссылка на дашборд: </w:t>
      </w:r>
      <w:hyperlink r:id="rId7">
        <w:r w:rsidDel="00000000" w:rsidR="00000000" w:rsidRPr="00000000">
          <w:rPr>
            <w:b w:val="1"/>
            <w:color w:val="1155cc"/>
            <w:sz w:val="20"/>
            <w:szCs w:val="20"/>
            <w:highlight w:val="white"/>
            <w:u w:val="single"/>
            <w:rtl w:val="0"/>
          </w:rPr>
          <w:t xml:space="preserve">https://datalens.yandex/r06n3i8wh6cid</w:t>
        </w:r>
      </w:hyperlink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/>
      </w:pPr>
      <w:bookmarkStart w:colFirst="0" w:colLast="0" w:name="_heading=h.yuqaa05xeba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Общая оговорка для всех задач:</w:t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данные за 2014 и 2019 годы — неполные: за 2014 год данные начинаются с ко</w:t>
      </w:r>
      <w:r w:rsidDel="00000000" w:rsidR="00000000" w:rsidRPr="00000000">
        <w:rPr>
          <w:highlight w:val="white"/>
          <w:rtl w:val="0"/>
        </w:rPr>
        <w:t xml:space="preserve">нца ноября, а за 2019 — заканчиваются в мае. При изучении годовой динамики параметров будут исследованы только полные годы: 2015, 2016, 2017,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lineRule="auto"/>
        <w:rPr/>
      </w:pPr>
      <w:bookmarkStart w:colFirst="0" w:colLast="0" w:name="_heading=h.7wb0gunyxhrl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Проанализируйте результаты и опишите их. Ответы на такие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1. Какие сегменты рынка недвижимости Санкт-Петербурга и городов Ленинградской области имеют наиболее короткие или длинные сроки активности объявлений?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В Санкт-Петербурге опубликовано 12792 объявления, а в городах Ленинградской области 3221 объявление. Таким образом рынок недвижимости Санкт-Петербурга практически в 4 раза больше.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Недвижимость сегментирована на категории в зависимости от количества комнат: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(студия);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комнатная;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2х комнатная;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3х комнатная;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4х комнатная.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Количество квартир, являющихся апартаментами (50) или  имеющих свободную планировку (67), составляет менее 0,5% и незначительно в общем количестве объявлений (23 650). Детализация по указанным параметрам в исследовании проводиться не будет.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635"/>
        <w:gridCol w:w="1965"/>
        <w:gridCol w:w="1800"/>
        <w:gridCol w:w="1800"/>
        <w:tblGridChange w:id="0">
          <w:tblGrid>
            <w:gridCol w:w="1800"/>
            <w:gridCol w:w="1635"/>
            <w:gridCol w:w="1965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Сегмент активности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 объявлений по сегменту активности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Санкт-Петербург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объявлений по сегменту активности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Лен. Область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16,98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комнатные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12,93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комнатные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3х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28,59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или 2 комнатные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righ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32,85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или 1  комнатные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21,24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 или 1 комнатные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21,03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 или 1 комнатные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свыше 6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right"/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33,19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1, 2 или 3 комнатные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shd w:fill="93c47d" w:val="clear"/>
              </w:rPr>
            </w:pPr>
            <w:r w:rsidDel="00000000" w:rsidR="00000000" w:rsidRPr="00000000">
              <w:rPr>
                <w:shd w:fill="93c47d" w:val="clear"/>
                <w:rtl w:val="0"/>
              </w:rPr>
              <w:t xml:space="preserve">33,19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 или 2 комнатные</w:t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Чаще всего в срок до 1 месяца и в Санкт-Петербурге, и Ленинградской области продаются однокомнатные квартиры. При этом процент продаж объектов недвижимости в такой короткий срок остается невысоким в сравнении с  другими сегментами. Всего 16,98% объектов недвижимости в Санкт-Петербурге и 12,93% в Ленинградской области продаются за 1 месяц. 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Более 33% объектов и в Санкт-Петербурге, и Ленинградской области продаются свыше 6 месяцев.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Реже всего встречаются объявления о продаже студий и 4х-комнатных квартир.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Сравнение недвижимости по сегментам активности в разрезе выбранных показателей по субъектам приведено в таблице. Во всех сегментах медиана комнат равна 2, а медиана балкона 1, в показателях отсутствуют 1 и последний этажи, что свидетельствует о схожих параметрах недвижимости, продающейся быстрее всего.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Сегмент активности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показатели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Санкт-Петербург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Лен. Область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ср.стоимость м2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ср.площадь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медиана комнат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медиана балконов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этажность дома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медиана этажа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медиана парков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Медиана водоемов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108 920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54,66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71 908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48,75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3х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ср.стоимость м2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ср.площадь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комнат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балконов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этажность дома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водоемов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парков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водоемов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110 874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56,58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67 424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50,85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полугода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ср.стоимость м2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ср.площадь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комнат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балконов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этажность дома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этажа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парков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водоемов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111 974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60,55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69 809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51,83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свыше 6 месяцев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ср.стоимость м2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ср.площадь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комнат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балконов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этажность дома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этажа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парков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медиана водоемов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114 981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65,76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68 215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55,03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color w:val="0b5394"/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Ценовой фактор </w:t>
      </w:r>
      <w:r w:rsidDel="00000000" w:rsidR="00000000" w:rsidRPr="00000000">
        <w:rPr>
          <w:rtl w:val="0"/>
        </w:rPr>
        <w:t xml:space="preserve">в Санкт-Петербурге влияет на срок продажи недвижимости больше, чем в Ленинградской области. В Санкт-Петербурге бы</w:t>
      </w:r>
      <w:r w:rsidDel="00000000" w:rsidR="00000000" w:rsidRPr="00000000">
        <w:rPr>
          <w:rtl w:val="0"/>
        </w:rPr>
        <w:t xml:space="preserve">стрее всего продаются квартиры с меньшей площадью и меньшей ценой за 1 кв. метр, в то время как</w:t>
      </w:r>
      <w:r w:rsidDel="00000000" w:rsidR="00000000" w:rsidRPr="00000000">
        <w:rPr>
          <w:rtl w:val="0"/>
        </w:rPr>
        <w:t xml:space="preserve"> объекты недвижимости стоимостью в среднем 111 000 - 112 000 руб/м2 продаются в срок до полугода, в то время как объекты недвижимости стоимостью 114 000 руб/м2 продаются свыше 6 месяцев.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Наоборот, в Ленинградской области объекты с самой высокой стоимостью за м2 (73 000 руб/м2) продаются в срок до 1 месяца. Объекты стоимостью 67 000 руб/м2 продаются в срок до 3х месяцев, а стоимостью 70 000 руб/м2 свыше 3х месяцев.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целом стоимость м2 в Санкт-Петербурге выше в среднем на 62% выше, чем в Ленинградской области.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Средняя площадь</w:t>
      </w:r>
      <w:r w:rsidDel="00000000" w:rsidR="00000000" w:rsidRPr="00000000">
        <w:rPr>
          <w:rtl w:val="0"/>
        </w:rPr>
        <w:t xml:space="preserve"> квартир, продающихся в Санкт-Петербурге в срок до 3х месяцев равна 55-57 м2,  а в Ленинградской области 49-51 м2. При этом объекты, продающиеся в срок свыше 6 месяцев в Санкт-Петербурге имеют площадь 66 м2, а в Ленинградской области 55 м2.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целом квартиры в Ленинградской области меньше по площади, чем в Санкт-Петербурге.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b w:val="1"/>
          <w:rtl w:val="0"/>
        </w:rPr>
        <w:t xml:space="preserve">Этажность</w:t>
      </w:r>
      <w:r w:rsidDel="00000000" w:rsidR="00000000" w:rsidRPr="00000000">
        <w:rPr>
          <w:rtl w:val="0"/>
        </w:rPr>
        <w:t xml:space="preserve"> домов в Санкт-Петербурге и Ленинградской области отличается. В первом регионе преобладают многоэтажные дома (выше 9 этажей),  во втором - 5-этажные дома. Медианным значением для Ленинградской области практически во всех сегментах активности является 3 этаж (за исключением категории объектов со сроком продажи до 1 месяца). В Санкт-Петербурге преобладает 5 этаж.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Наличие водоема с объектом недвижимости встречается более часто, чем наличие парка для  обоих регионов.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lineRule="auto"/>
        <w:rPr/>
      </w:pPr>
      <w:bookmarkStart w:colFirst="0" w:colLast="0" w:name="_heading=h.ve8vb3sdnmxq" w:id="3"/>
      <w:bookmarkEnd w:id="3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i w:val="1"/>
          <w:color w:val="0b5394"/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Оговорка 1: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Города лидируют по количеству объявлений: около 85% всех объявлений приходится на этот тип населенного пункта. Затем идет поселок - около 9%. Остальные типы населенных пунктов содержат не такое большое количество объявлений в процентном соотношении. Поэтому при изучении сезонности активности публикаций и снятия с продажи объявлений исследуется именно недвижимость городов, как определяющая основное влияние.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Наибольшая активность в публикации объявлений зафиксирована в следующие месяцы:</w:t>
      </w:r>
    </w:p>
    <w:tbl>
      <w:tblPr>
        <w:tblStyle w:val="Table3"/>
        <w:tblW w:w="4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75"/>
        <w:gridCol w:w="1440"/>
        <w:tblGridChange w:id="0">
          <w:tblGrid>
            <w:gridCol w:w="1320"/>
            <w:gridCol w:w="1275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Месяц: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Ноябрь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Октябрь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Февраль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Сентябрь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Июнь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Кол-во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1569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1437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1369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1341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11.17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10.23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9.75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9.55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8.71</w:t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указанные месяцы было опубликовано практически 50% объявлений. Самым неактивным месяцем оказались май и январь.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Наибольшая активность в снятии объявлений (=продажа недвижимости) зафиксирована в следующие месяцы:</w:t>
      </w:r>
    </w:p>
    <w:tbl>
      <w:tblPr>
        <w:tblStyle w:val="Table4"/>
        <w:tblW w:w="4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75"/>
        <w:gridCol w:w="1440"/>
        <w:tblGridChange w:id="0">
          <w:tblGrid>
            <w:gridCol w:w="1320"/>
            <w:gridCol w:w="1275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Месяц: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Октябрь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Ноябрь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Сентябрь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Январь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Декабрь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Кол-во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1360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1301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1238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1225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10.31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9.86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9.38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9.28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8.91</w:t>
            </w:r>
          </w:p>
        </w:tc>
      </w:tr>
    </w:tbl>
    <w:p w:rsidR="00000000" w:rsidDel="00000000" w:rsidP="00000000" w:rsidRDefault="00000000" w:rsidRPr="00000000" w14:paraId="000000D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В указанные месяцы было снято с публикации практически 48% объявлений. Самым неактивным месяцем оказались июнь и май.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Периоды совпадают частично. Так, ноябрь, октябрь и сентябрь входят в топ-5 месяцев для обоих периодов (осенний период является самым активным). А май занимает 11 и 12 места в рейтинге периодов публикаций объявления и продаж соответственно. Возможно, такой факт объясняется наличием длинных майских выходных: начинается сезон отпусков, а государственные органы, нотариусы и банки не работают.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В целом, о</w:t>
      </w:r>
      <w:r w:rsidDel="00000000" w:rsidR="00000000" w:rsidRPr="00000000">
        <w:rPr>
          <w:rtl w:val="0"/>
        </w:rPr>
        <w:t xml:space="preserve">сенью активнее публикуются объявления и лучше всего продаются квартиры.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Самая высокая стоимость м2 </w:t>
      </w:r>
      <w:r w:rsidDel="00000000" w:rsidR="00000000" w:rsidRPr="00000000">
        <w:rPr>
          <w:i w:val="1"/>
          <w:rtl w:val="0"/>
        </w:rPr>
        <w:t xml:space="preserve">при публикации объявлений</w:t>
      </w:r>
      <w:r w:rsidDel="00000000" w:rsidR="00000000" w:rsidRPr="00000000">
        <w:rPr>
          <w:rtl w:val="0"/>
        </w:rPr>
        <w:t xml:space="preserve"> зафиксирована в: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марте        107,6   тыс.руб/м2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августе      107      тыс.руб/м2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январе      106,1   тыс.руб/м2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Самая низкая стоимость м2 </w:t>
      </w:r>
      <w:r w:rsidDel="00000000" w:rsidR="00000000" w:rsidRPr="00000000">
        <w:rPr>
          <w:i w:val="1"/>
          <w:rtl w:val="0"/>
        </w:rPr>
        <w:t xml:space="preserve">при публикации объявлений</w:t>
      </w:r>
      <w:r w:rsidDel="00000000" w:rsidR="00000000" w:rsidRPr="00000000">
        <w:rPr>
          <w:rtl w:val="0"/>
        </w:rPr>
        <w:t xml:space="preserve"> зафиксирована в: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мае           102,5        тыс.руб/м2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марте        102,4        тыс.руб/м2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Самая высокая стоимость м2 </w:t>
      </w:r>
      <w:r w:rsidDel="00000000" w:rsidR="00000000" w:rsidRPr="00000000">
        <w:rPr>
          <w:i w:val="1"/>
          <w:rtl w:val="0"/>
        </w:rPr>
        <w:t xml:space="preserve">при продаже</w:t>
      </w:r>
      <w:r w:rsidDel="00000000" w:rsidR="00000000" w:rsidRPr="00000000">
        <w:rPr>
          <w:rtl w:val="0"/>
        </w:rPr>
        <w:t xml:space="preserve"> зафиксирована в: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марте        106,8     тыс.руб/м2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декабре    105,5     тыс.руб/м2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январе      104,9     тыс.руб/м2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Самая низкая стоимость м2 </w:t>
      </w:r>
      <w:r w:rsidDel="00000000" w:rsidR="00000000" w:rsidRPr="00000000">
        <w:rPr>
          <w:i w:val="1"/>
          <w:rtl w:val="0"/>
        </w:rPr>
        <w:t xml:space="preserve">при продаже</w:t>
      </w:r>
      <w:r w:rsidDel="00000000" w:rsidR="00000000" w:rsidRPr="00000000">
        <w:rPr>
          <w:rtl w:val="0"/>
        </w:rPr>
        <w:t xml:space="preserve"> зафиксирована в: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мае          99,7        тыс.руб/м2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августе    100         тыс.руб/м2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Март, декабрь и январь являются месяцами, когда стоимость продажи недвижимости является максимальной. Май и август являются наиболее привлекательными периодами для покупателей, так как цены ниже.</w:t>
      </w:r>
    </w:p>
    <w:p w:rsidR="00000000" w:rsidDel="00000000" w:rsidP="00000000" w:rsidRDefault="00000000" w:rsidRPr="00000000" w14:paraId="000000F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Среднее значение площади квартир определено в диапазоне от 57 до 61 м2 и не оказывает существенного влияния на периоды активности.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80" w:lineRule="auto"/>
        <w:rPr/>
      </w:pPr>
      <w:bookmarkStart w:colFirst="0" w:colLast="0" w:name="_heading=h.9j3tu1x1ifiq" w:id="4"/>
      <w:bookmarkEnd w:id="4"/>
      <w:r w:rsidDel="00000000" w:rsidR="00000000" w:rsidRPr="00000000">
        <w:rPr>
          <w:rtl w:val="0"/>
        </w:rPr>
        <w:t xml:space="preserve">Задача 3. Анализ рынка недвижимости Ленобласти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Заказчик хочет определить, в каких населённых пунктах Ленинградской области активнее всего продаётся недвижимость и какая именно. Так он увидит, где стоит поработать, и учтёт особенности Ленинградской области при принятии бизнес-решений.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i w:val="1"/>
          <w:color w:val="0b5394"/>
        </w:rPr>
      </w:pPr>
      <w:r w:rsidDel="00000000" w:rsidR="00000000" w:rsidRPr="00000000">
        <w:rPr>
          <w:i w:val="1"/>
          <w:color w:val="0b5394"/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i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1. В каких населённые пунктах Ленинградской области наиболее активно публикуют объявления о продаже недвижимости?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ind w:firstLine="720"/>
        <w:jc w:val="both"/>
        <w:rPr>
          <w:i w:val="1"/>
          <w:color w:val="0b5394"/>
        </w:rPr>
      </w:pPr>
      <w:r w:rsidDel="00000000" w:rsidR="00000000" w:rsidRPr="00000000">
        <w:rPr>
          <w:rtl w:val="0"/>
        </w:rPr>
        <w:t xml:space="preserve">В рамках исследования выделены топ-15 населенных пунктов Ленинградской области, где объявления публикуются наиболее активно (ниже приведены наименования и количество объявлений):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before="24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Мурино</w:t>
        <w:tab/>
        <w:tab/>
        <w:t xml:space="preserve">519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before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Кудрово</w:t>
        <w:tab/>
        <w:tab/>
        <w:t xml:space="preserve">429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before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Шушары</w:t>
        <w:tab/>
        <w:tab/>
        <w:t xml:space="preserve">375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before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Всеволожск</w:t>
        <w:tab/>
        <w:tab/>
        <w:t xml:space="preserve">324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before="0" w:lineRule="auto"/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Парголово</w:t>
        <w:tab/>
        <w:tab/>
        <w:t xml:space="preserve">285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Пушкин</w:t>
        <w:tab/>
        <w:tab/>
        <w:t xml:space="preserve">249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Гатчина</w:t>
        <w:tab/>
        <w:tab/>
        <w:t xml:space="preserve">206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Колпино</w:t>
        <w:tab/>
        <w:tab/>
        <w:t xml:space="preserve">198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Выборг</w:t>
        <w:tab/>
        <w:tab/>
        <w:t xml:space="preserve">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Петергоф</w:t>
        <w:tab/>
        <w:tab/>
        <w:t xml:space="preserve">139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Сестрорецк</w:t>
        <w:tab/>
        <w:tab/>
        <w:t xml:space="preserve">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Красное Село</w:t>
        <w:tab/>
        <w:tab/>
        <w:t xml:space="preserve">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Новое Девяткино</w:t>
        <w:tab/>
        <w:t xml:space="preserve">106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Сертолово</w:t>
        <w:tab/>
        <w:tab/>
        <w:t xml:space="preserve">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Бугры</w:t>
        <w:tab/>
        <w:t xml:space="preserve">   </w:t>
        <w:tab/>
        <w:t xml:space="preserve">            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Доля снятых с публикаций объявлений свыше 95% зафиксирована в: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Мурино                    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Бугры                       0.99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Кудрово                   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Парголово               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Красное село          0.98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Шушары                  0.97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Колпино                   0.97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Сестрорецк             0,96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Стоимость м2 отличается в указанных населенных пунктов по ряду параметров. Например: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Пушкин (103,7 тыс.руб/м2; площадь 60 м2) - город, с хорошей транспортной доступностью и близостью к Санкт-Петербургу, развитой инфраструктурой, наличествуют культурные объекты, имеет туристическую привлекательность;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Сестрорецк (104,3 тыс.руб/м2; площадь 61 м2) - курортный город, с хорошей транспортной доступностью и близостью к Санкт-Петербургу, развитой инфраструктурой, имеет туристическую привлекательность;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Кудрово (94,4 тыс.руб/м2; 46 м2) Мурино (85,6 тыс.руб/м2; 44 м2) Паргалово (89,5 тыс.руб/м2; 51 м2) фактически имеют статус спальных районов Санкт-Петербурга.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Выборг (57,6 тыс.руб/м2, 56 м2) - значительно удаленный от Санкт-Петербурга город.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 w:firstLine="720"/>
        <w:jc w:val="both"/>
        <w:rPr/>
      </w:pPr>
      <w:r w:rsidDel="00000000" w:rsidR="00000000" w:rsidRPr="00000000">
        <w:rPr>
          <w:rtl w:val="0"/>
        </w:rPr>
        <w:t xml:space="preserve">Вариация значений средней стоимости, как правило, обусловлена удаленностью от Санкт-Петербурга (например, возможно ли каждый день добираться на работу в Санкт-Петербург), статусом населенного пункта и инфраструктурой (спальный район или курортный/исторический).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 w:firstLine="720"/>
        <w:jc w:val="both"/>
        <w:rPr/>
      </w:pPr>
      <w:r w:rsidDel="00000000" w:rsidR="00000000" w:rsidRPr="00000000">
        <w:rPr>
          <w:rtl w:val="0"/>
        </w:rPr>
        <w:t xml:space="preserve">Вариация значений средней площади зависит от типа преимущественной застройки в населенном пункте (например: спальные районы представлены преимущественно многоэтажными зданиями с меньшей квадратурой квартир, чем, например в Пушкине, где преобладает историческая застройка).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/>
      </w:pPr>
      <w:r w:rsidDel="00000000" w:rsidR="00000000" w:rsidRPr="00000000">
        <w:rPr>
          <w:i w:val="1"/>
          <w:color w:val="0b5394"/>
          <w:rtl w:val="0"/>
        </w:rPr>
        <w:t xml:space="preserve">4. Среди выделенных населённых пунктов какие пункты выделяются по продолжительности публикации объявлений? То есть где недвижимость продаётся быстрее, а где — медленнее.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срок до полугода недвижимость продается в населенных пунктах: Колпино Мурино, Шушары, Парголово, Бугры, Кудрово, Новое Девяткино, Сертолово. </w:t>
      </w:r>
    </w:p>
    <w:p w:rsidR="00000000" w:rsidDel="00000000" w:rsidP="00000000" w:rsidRDefault="00000000" w:rsidRPr="00000000" w14:paraId="0000011C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Более полугода требуется для продажи объектов населенных пунктах: в Выборг, Гатчина, Всеволожск, Пушкин, Петергоф, Красное Село, Сестрорецк.</w:t>
      </w:r>
    </w:p>
    <w:p w:rsidR="00000000" w:rsidDel="00000000" w:rsidP="00000000" w:rsidRDefault="00000000" w:rsidRPr="00000000" w14:paraId="0000011D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Указанный факт также объясняется удаленностью от населенных пунктов от Санкт-Петербурга, а также стоимостью за м2.</w:t>
      </w:r>
    </w:p>
    <w:p w:rsidR="00000000" w:rsidDel="00000000" w:rsidP="00000000" w:rsidRDefault="00000000" w:rsidRPr="00000000" w14:paraId="0000011E">
      <w:pPr>
        <w:pStyle w:val="Heading3"/>
        <w:spacing w:after="240" w:before="240" w:lineRule="auto"/>
        <w:rPr>
          <w:b w:val="1"/>
          <w:sz w:val="30"/>
          <w:szCs w:val="30"/>
        </w:rPr>
      </w:pPr>
      <w:bookmarkStart w:colFirst="0" w:colLast="0" w:name="_heading=h.izz6ppc33e34" w:id="5"/>
      <w:bookmarkEnd w:id="5"/>
      <w:r w:rsidDel="00000000" w:rsidR="00000000" w:rsidRPr="00000000">
        <w:rPr>
          <w:b w:val="1"/>
          <w:i w:val="1"/>
          <w:color w:val="0b5394"/>
          <w:sz w:val="24"/>
          <w:szCs w:val="24"/>
          <w:rtl w:val="0"/>
        </w:rPr>
        <w:t xml:space="preserve">Общие выводы и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firstLine="720"/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Рынок недвижимости Санкт-Петербурга практически в 4 раза больше рынка Ленинградской области. </w:t>
      </w:r>
      <w:r w:rsidDel="00000000" w:rsidR="00000000" w:rsidRPr="00000000">
        <w:rPr>
          <w:highlight w:val="white"/>
          <w:rtl w:val="0"/>
        </w:rPr>
        <w:t xml:space="preserve">Города лидируют по количеству объявлений: около 85% всех объявлений приходится на этот тип населенного пункта. </w:t>
      </w:r>
    </w:p>
    <w:p w:rsidR="00000000" w:rsidDel="00000000" w:rsidP="00000000" w:rsidRDefault="00000000" w:rsidRPr="00000000" w14:paraId="00000120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Чаще всего в срок до 1 месяца и в Санкт-Петербурге, и Ленинградской области продаются однокомнатные квартиры. Процент продаж объектов недвижимости в такой короткий срок остается невысоким в сравнении с  другими сегментами. Всего 16,98% объектов недвижимости в Санкт-Петербурге и 12,93% в Ленинградской области продаются за 1 месяц. </w:t>
      </w:r>
    </w:p>
    <w:p w:rsidR="00000000" w:rsidDel="00000000" w:rsidP="00000000" w:rsidRDefault="00000000" w:rsidRPr="00000000" w14:paraId="00000121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Более 33% объектов и в Санкт-Петербурге, и Ленинградской области продаются свыше 6 месяцев.</w:t>
      </w:r>
    </w:p>
    <w:p w:rsidR="00000000" w:rsidDel="00000000" w:rsidP="00000000" w:rsidRDefault="00000000" w:rsidRPr="00000000" w14:paraId="00000122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Ценовой фактор в Санкт-Петербурге влияет на срок продажи недвижимости в отличие от Ленинградской области. Объекты недвижимости Санкт-Петербурга стоимостью в среднем 111 000 - 112 000 руб/м2 продаются в срок до полугода, в то время как объекты недвижимости стоимостью 114 000 руб/м2 продаются свыше 6 месяцев. В Ленинградской области нет прямой корреляции цены и срока продажи.</w:t>
      </w:r>
    </w:p>
    <w:p w:rsidR="00000000" w:rsidDel="00000000" w:rsidP="00000000" w:rsidRDefault="00000000" w:rsidRPr="00000000" w14:paraId="00000124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Стоимость м2 в Санкт-Петербурге выше в среднем на 62% выше, чем в Ленинградской области.</w:t>
      </w:r>
    </w:p>
    <w:p w:rsidR="00000000" w:rsidDel="00000000" w:rsidP="00000000" w:rsidRDefault="00000000" w:rsidRPr="00000000" w14:paraId="00000125">
      <w:pPr>
        <w:spacing w:after="0" w:before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Ноябрь, октябрь и сентябрь входят в топ-5 месяцев для периодов публикаций объявлений и продаж (осенний период является самым активным). Май занимает 11 и 12 места в рейтинге периодов публикаций объявлений и продаж соответственно. Возможно, такой факт объясняется наличием длинных майских выходных: начинается сезон отпусков, а государственные органы, нотариусы и банки не работают. </w:t>
      </w:r>
    </w:p>
    <w:p w:rsidR="00000000" w:rsidDel="00000000" w:rsidP="00000000" w:rsidRDefault="00000000" w:rsidRPr="00000000" w14:paraId="00000127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Март, декабрь и январь являются месяцами, когда стоимость продажи недвижимости является максимальной. Май и август являются наиболее привлекательными периодами для покупателей, так как цены ниже.</w:t>
      </w:r>
    </w:p>
    <w:p w:rsidR="00000000" w:rsidDel="00000000" w:rsidP="00000000" w:rsidRDefault="00000000" w:rsidRPr="00000000" w14:paraId="00000128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Анализ данных по Ленинградской области показал, что вариация значений средней стоимости, как правило, обусловлена удаленностью от Санкт-Петербурга (например, возможно ли каждый день добираться на работу в Санкт-Петербург), статусом населенного пункта и инфраструктурой (спальный район или курортный/исторический).</w:t>
      </w:r>
    </w:p>
    <w:p w:rsidR="00000000" w:rsidDel="00000000" w:rsidP="00000000" w:rsidRDefault="00000000" w:rsidRPr="00000000" w14:paraId="0000012A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Вариация значений средней площади зависит от типа преимущественной застройки в населенном пункте (например: спальные районы представлены преимущественно многоэтажными зданиями с меньшей квадратурой квартир, чем, например, в Пушкине, где преобладает историческая застройка).</w:t>
      </w:r>
    </w:p>
    <w:p w:rsidR="00000000" w:rsidDel="00000000" w:rsidP="00000000" w:rsidRDefault="00000000" w:rsidRPr="00000000" w14:paraId="0000012B">
      <w:pPr>
        <w:spacing w:after="0" w:before="0"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76" w:lineRule="auto"/>
        <w:ind w:firstLine="72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В целом рынок Санкт-Петербурга и Ленинградской области является привлекательным направлением в бизнесе агентств недвижимости. Для более углубленного анализа данных рекомендуется отразить удаленность от Санкт-Петербурга (например, ближайшей станции метро или ж/д станции), так как именно этот фактор является одним из определяющих.</w:t>
      </w:r>
    </w:p>
    <w:p w:rsidR="00000000" w:rsidDel="00000000" w:rsidP="00000000" w:rsidRDefault="00000000" w:rsidRPr="00000000" w14:paraId="0000012D">
      <w:pPr>
        <w:spacing w:line="276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atalens.yandex/r06n3i8wh6c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R1nAYZ72KiU3ACWUfkPFHPeDw==">CgMxLjAyDmgudjdrdHU3OHJtcm1mMg5oLnl1cWFhMDV4ZWJhODIOaC43d2IwZ3VueXhocmwyDmgudmU4dmIzc2RubXhxMg5oLjlqM3R1MXgxaWZpcTIOaC5peno2cHBjMzNlMzQ4AHIhMTgwbG9ncG9fd3Q3b2Exek1GV01ZSHdTYldHUW9jY25Z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