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B5FC" w14:textId="66CDA2BE" w:rsidR="003E02D2" w:rsidRDefault="00000000">
      <w:pPr>
        <w:pStyle w:val="Ttulo1"/>
      </w:pPr>
      <w:proofErr w:type="spellStart"/>
      <w:r>
        <w:t>Análisis</w:t>
      </w:r>
      <w:proofErr w:type="spellEnd"/>
      <w:r>
        <w:t xml:space="preserve"> de Zonas </w:t>
      </w:r>
      <w:proofErr w:type="spellStart"/>
      <w:r>
        <w:t>Comerciales</w:t>
      </w:r>
      <w:proofErr w:type="spellEnd"/>
      <w:r>
        <w:t xml:space="preserve">  </w:t>
      </w:r>
    </w:p>
    <w:p w14:paraId="5F038EF5" w14:textId="77777777" w:rsidR="00EC28CA" w:rsidRPr="00EC28CA" w:rsidRDefault="00EC28CA" w:rsidP="00EC28CA"/>
    <w:p w14:paraId="59D9033F" w14:textId="31220DDF" w:rsidR="00D00AE4" w:rsidRDefault="00EC28CA" w:rsidP="00EC28CA">
      <w:pPr>
        <w:jc w:val="both"/>
        <w:rPr>
          <w:lang w:val="es-CO"/>
        </w:rPr>
      </w:pPr>
      <w:r w:rsidRPr="00EC28CA">
        <w:rPr>
          <w:lang w:val="es-CO"/>
        </w:rPr>
        <w:t xml:space="preserve">Durante el primer bimestre de 2025, el comportamiento comercial de la marca CARMEL reflejó patrones de concentración de ventas y rentabilidad disímiles entre regiones. </w:t>
      </w:r>
    </w:p>
    <w:p w14:paraId="43CE0157" w14:textId="77777777" w:rsidR="00EC28CA" w:rsidRPr="00EC28CA" w:rsidRDefault="00EC28CA" w:rsidP="00D00AE4">
      <w:pPr>
        <w:rPr>
          <w:lang w:val="es-CO"/>
        </w:rPr>
      </w:pPr>
    </w:p>
    <w:p w14:paraId="09A20212" w14:textId="7B5AC813" w:rsidR="003E02D2" w:rsidRDefault="00D00AE4">
      <w:pPr>
        <w:pStyle w:val="Ttulo2"/>
      </w:pPr>
      <w:r>
        <w:t>TOP 5 CARMEL</w:t>
      </w:r>
    </w:p>
    <w:p w14:paraId="7E030C25" w14:textId="4CECF720" w:rsidR="00D00AE4" w:rsidRPr="00D00AE4" w:rsidRDefault="00D00AE4" w:rsidP="00D00AE4">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564D78" w:rsidRPr="00D00AE4" w14:paraId="17466A52" w14:textId="77777777" w:rsidTr="00564D78">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55F5D2F6" w14:textId="2AEAD806" w:rsidR="00564D78" w:rsidRPr="00564D78" w:rsidRDefault="00564D78" w:rsidP="00FB6B32">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CENTRO</w:t>
            </w:r>
          </w:p>
        </w:tc>
        <w:tc>
          <w:tcPr>
            <w:tcW w:w="146" w:type="dxa"/>
            <w:tcBorders>
              <w:top w:val="single" w:sz="4" w:space="0" w:color="4F81BD"/>
              <w:left w:val="nil"/>
              <w:bottom w:val="single" w:sz="4" w:space="0" w:color="4F81BD"/>
              <w:right w:val="nil"/>
            </w:tcBorders>
            <w:shd w:val="clear" w:color="auto" w:fill="auto"/>
          </w:tcPr>
          <w:p w14:paraId="52AB1A62"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091FF47A"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29F29BC0"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5B4DEDC3"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57A749F3"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47CCCFA3"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564D78" w:rsidRPr="00D00AE4" w14:paraId="2D02D5B0" w14:textId="77777777" w:rsidTr="00564D78">
        <w:trPr>
          <w:trHeight w:val="288"/>
        </w:trPr>
        <w:tc>
          <w:tcPr>
            <w:tcW w:w="1296" w:type="dxa"/>
            <w:vMerge w:val="restart"/>
            <w:tcBorders>
              <w:left w:val="nil"/>
              <w:right w:val="nil"/>
            </w:tcBorders>
            <w:shd w:val="clear" w:color="auto" w:fill="auto"/>
            <w:noWrap/>
            <w:vAlign w:val="center"/>
          </w:tcPr>
          <w:p w14:paraId="036997EC" w14:textId="6D272869"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04F5DAD5"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66D8C34A"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BOGOTA (67)</w:t>
            </w:r>
          </w:p>
        </w:tc>
        <w:tc>
          <w:tcPr>
            <w:tcW w:w="1099" w:type="dxa"/>
            <w:tcBorders>
              <w:top w:val="nil"/>
              <w:left w:val="nil"/>
              <w:bottom w:val="nil"/>
              <w:right w:val="nil"/>
            </w:tcBorders>
            <w:shd w:val="clear" w:color="DCE6F1" w:fill="DCE6F1"/>
            <w:noWrap/>
            <w:vAlign w:val="center"/>
            <w:hideMark/>
          </w:tcPr>
          <w:p w14:paraId="24C8EAA4"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329.5</w:t>
            </w:r>
          </w:p>
        </w:tc>
        <w:tc>
          <w:tcPr>
            <w:tcW w:w="161" w:type="dxa"/>
            <w:tcBorders>
              <w:top w:val="nil"/>
              <w:left w:val="nil"/>
              <w:bottom w:val="nil"/>
              <w:right w:val="nil"/>
            </w:tcBorders>
            <w:shd w:val="clear" w:color="auto" w:fill="auto"/>
            <w:noWrap/>
            <w:vAlign w:val="center"/>
          </w:tcPr>
          <w:p w14:paraId="4ADE599D"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4F20B32D" w14:textId="1D91E96C"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CHIA (91)</w:t>
            </w:r>
          </w:p>
        </w:tc>
        <w:tc>
          <w:tcPr>
            <w:tcW w:w="1327" w:type="dxa"/>
            <w:tcBorders>
              <w:top w:val="nil"/>
              <w:left w:val="nil"/>
              <w:bottom w:val="nil"/>
              <w:right w:val="nil"/>
            </w:tcBorders>
            <w:shd w:val="clear" w:color="DCE6F1" w:fill="DCE6F1"/>
            <w:vAlign w:val="center"/>
          </w:tcPr>
          <w:p w14:paraId="3486A8B4" w14:textId="2C149DC6"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291.4</w:t>
            </w:r>
          </w:p>
        </w:tc>
      </w:tr>
      <w:tr w:rsidR="00564D78" w:rsidRPr="00D00AE4" w14:paraId="7AC54FB1" w14:textId="77777777" w:rsidTr="00FB6B32">
        <w:trPr>
          <w:trHeight w:val="288"/>
        </w:trPr>
        <w:tc>
          <w:tcPr>
            <w:tcW w:w="1296" w:type="dxa"/>
            <w:vMerge/>
            <w:tcBorders>
              <w:left w:val="nil"/>
              <w:right w:val="nil"/>
            </w:tcBorders>
            <w:shd w:val="clear" w:color="auto" w:fill="auto"/>
            <w:noWrap/>
            <w:vAlign w:val="center"/>
          </w:tcPr>
          <w:p w14:paraId="60CC81AD"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097A14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74136CBF"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ARAUCA (138)</w:t>
            </w:r>
          </w:p>
        </w:tc>
        <w:tc>
          <w:tcPr>
            <w:tcW w:w="1099" w:type="dxa"/>
            <w:tcBorders>
              <w:top w:val="nil"/>
              <w:left w:val="nil"/>
              <w:bottom w:val="nil"/>
              <w:right w:val="nil"/>
            </w:tcBorders>
            <w:shd w:val="clear" w:color="auto" w:fill="auto"/>
            <w:noWrap/>
            <w:vAlign w:val="center"/>
            <w:hideMark/>
          </w:tcPr>
          <w:p w14:paraId="283FC590"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283.4</w:t>
            </w:r>
          </w:p>
        </w:tc>
        <w:tc>
          <w:tcPr>
            <w:tcW w:w="161" w:type="dxa"/>
            <w:tcBorders>
              <w:top w:val="nil"/>
              <w:left w:val="nil"/>
              <w:bottom w:val="nil"/>
              <w:right w:val="nil"/>
            </w:tcBorders>
            <w:shd w:val="clear" w:color="auto" w:fill="auto"/>
            <w:noWrap/>
            <w:vAlign w:val="center"/>
          </w:tcPr>
          <w:p w14:paraId="318AE7A0"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38E4B573" w14:textId="30872437"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MOSQUERA (137)</w:t>
            </w:r>
          </w:p>
        </w:tc>
        <w:tc>
          <w:tcPr>
            <w:tcW w:w="1327" w:type="dxa"/>
            <w:tcBorders>
              <w:top w:val="nil"/>
              <w:left w:val="nil"/>
              <w:bottom w:val="nil"/>
              <w:right w:val="nil"/>
            </w:tcBorders>
            <w:vAlign w:val="center"/>
          </w:tcPr>
          <w:p w14:paraId="3911CBD4" w14:textId="7E97901B"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277.7</w:t>
            </w:r>
          </w:p>
        </w:tc>
      </w:tr>
      <w:tr w:rsidR="00564D78" w:rsidRPr="00D00AE4" w14:paraId="06AA5878" w14:textId="77777777" w:rsidTr="00564D78">
        <w:trPr>
          <w:trHeight w:val="288"/>
        </w:trPr>
        <w:tc>
          <w:tcPr>
            <w:tcW w:w="1296" w:type="dxa"/>
            <w:vMerge/>
            <w:tcBorders>
              <w:left w:val="nil"/>
              <w:right w:val="nil"/>
            </w:tcBorders>
            <w:shd w:val="clear" w:color="auto" w:fill="auto"/>
            <w:noWrap/>
            <w:vAlign w:val="center"/>
          </w:tcPr>
          <w:p w14:paraId="7E8F24A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47EBF90"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1D87D281"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BOGOTA (123)</w:t>
            </w:r>
          </w:p>
        </w:tc>
        <w:tc>
          <w:tcPr>
            <w:tcW w:w="1099" w:type="dxa"/>
            <w:tcBorders>
              <w:top w:val="nil"/>
              <w:left w:val="nil"/>
              <w:bottom w:val="nil"/>
              <w:right w:val="nil"/>
            </w:tcBorders>
            <w:shd w:val="clear" w:color="DCE6F1" w:fill="DCE6F1"/>
            <w:noWrap/>
            <w:vAlign w:val="center"/>
            <w:hideMark/>
          </w:tcPr>
          <w:p w14:paraId="7EA35482"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267.4</w:t>
            </w:r>
          </w:p>
        </w:tc>
        <w:tc>
          <w:tcPr>
            <w:tcW w:w="161" w:type="dxa"/>
            <w:tcBorders>
              <w:top w:val="nil"/>
              <w:left w:val="nil"/>
              <w:bottom w:val="nil"/>
              <w:right w:val="nil"/>
            </w:tcBorders>
            <w:shd w:val="clear" w:color="auto" w:fill="auto"/>
            <w:noWrap/>
            <w:vAlign w:val="center"/>
          </w:tcPr>
          <w:p w14:paraId="5AEE0187"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77BD6D15" w14:textId="3532CAF9"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BOGOTA (136)</w:t>
            </w:r>
          </w:p>
        </w:tc>
        <w:tc>
          <w:tcPr>
            <w:tcW w:w="1327" w:type="dxa"/>
            <w:tcBorders>
              <w:top w:val="nil"/>
              <w:left w:val="nil"/>
              <w:bottom w:val="nil"/>
              <w:right w:val="nil"/>
            </w:tcBorders>
            <w:shd w:val="clear" w:color="DCE6F1" w:fill="DCE6F1"/>
            <w:vAlign w:val="center"/>
          </w:tcPr>
          <w:p w14:paraId="390EC50D" w14:textId="7DDC48EC"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266.2</w:t>
            </w:r>
          </w:p>
        </w:tc>
      </w:tr>
      <w:tr w:rsidR="00564D78" w:rsidRPr="00D00AE4" w14:paraId="5C8411BC" w14:textId="77777777" w:rsidTr="00FB6B32">
        <w:trPr>
          <w:trHeight w:val="288"/>
        </w:trPr>
        <w:tc>
          <w:tcPr>
            <w:tcW w:w="1296" w:type="dxa"/>
            <w:vMerge/>
            <w:tcBorders>
              <w:left w:val="nil"/>
              <w:right w:val="nil"/>
            </w:tcBorders>
            <w:shd w:val="clear" w:color="auto" w:fill="auto"/>
            <w:noWrap/>
            <w:vAlign w:val="center"/>
          </w:tcPr>
          <w:p w14:paraId="5010B7C7"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C67325F"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0E0441A1"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CHIA (91)</w:t>
            </w:r>
          </w:p>
        </w:tc>
        <w:tc>
          <w:tcPr>
            <w:tcW w:w="1099" w:type="dxa"/>
            <w:tcBorders>
              <w:top w:val="nil"/>
              <w:left w:val="nil"/>
              <w:bottom w:val="nil"/>
              <w:right w:val="nil"/>
            </w:tcBorders>
            <w:shd w:val="clear" w:color="auto" w:fill="auto"/>
            <w:noWrap/>
            <w:vAlign w:val="center"/>
            <w:hideMark/>
          </w:tcPr>
          <w:p w14:paraId="54566C2B"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262.3</w:t>
            </w:r>
          </w:p>
        </w:tc>
        <w:tc>
          <w:tcPr>
            <w:tcW w:w="161" w:type="dxa"/>
            <w:tcBorders>
              <w:top w:val="nil"/>
              <w:left w:val="nil"/>
              <w:bottom w:val="nil"/>
              <w:right w:val="nil"/>
            </w:tcBorders>
            <w:shd w:val="clear" w:color="auto" w:fill="auto"/>
            <w:noWrap/>
            <w:vAlign w:val="center"/>
          </w:tcPr>
          <w:p w14:paraId="12808DAF"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68C820CE" w14:textId="0BB7010C"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BOGOTA (132)</w:t>
            </w:r>
          </w:p>
        </w:tc>
        <w:tc>
          <w:tcPr>
            <w:tcW w:w="1327" w:type="dxa"/>
            <w:tcBorders>
              <w:top w:val="nil"/>
              <w:left w:val="nil"/>
              <w:bottom w:val="nil"/>
              <w:right w:val="nil"/>
            </w:tcBorders>
            <w:vAlign w:val="center"/>
          </w:tcPr>
          <w:p w14:paraId="609F5B72" w14:textId="20B76A57"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252.6</w:t>
            </w:r>
          </w:p>
        </w:tc>
      </w:tr>
      <w:tr w:rsidR="00564D78" w:rsidRPr="00D00AE4" w14:paraId="5A13BA85" w14:textId="77777777" w:rsidTr="00564D78">
        <w:trPr>
          <w:trHeight w:val="288"/>
        </w:trPr>
        <w:tc>
          <w:tcPr>
            <w:tcW w:w="1296" w:type="dxa"/>
            <w:vMerge/>
            <w:tcBorders>
              <w:left w:val="nil"/>
              <w:bottom w:val="nil"/>
              <w:right w:val="nil"/>
            </w:tcBorders>
            <w:shd w:val="clear" w:color="auto" w:fill="auto"/>
            <w:noWrap/>
            <w:vAlign w:val="center"/>
          </w:tcPr>
          <w:p w14:paraId="51A933A9"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32FB67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38786F97"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MOSQUERA (137)</w:t>
            </w:r>
          </w:p>
        </w:tc>
        <w:tc>
          <w:tcPr>
            <w:tcW w:w="1099" w:type="dxa"/>
            <w:tcBorders>
              <w:top w:val="nil"/>
              <w:left w:val="nil"/>
              <w:bottom w:val="nil"/>
              <w:right w:val="nil"/>
            </w:tcBorders>
            <w:shd w:val="clear" w:color="DCE6F1" w:fill="DCE6F1"/>
            <w:noWrap/>
            <w:vAlign w:val="center"/>
            <w:hideMark/>
          </w:tcPr>
          <w:p w14:paraId="7F5DC4B3"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247.1</w:t>
            </w:r>
          </w:p>
        </w:tc>
        <w:tc>
          <w:tcPr>
            <w:tcW w:w="161" w:type="dxa"/>
            <w:tcBorders>
              <w:top w:val="nil"/>
              <w:left w:val="nil"/>
              <w:bottom w:val="nil"/>
              <w:right w:val="nil"/>
            </w:tcBorders>
            <w:shd w:val="clear" w:color="auto" w:fill="auto"/>
            <w:noWrap/>
            <w:vAlign w:val="center"/>
          </w:tcPr>
          <w:p w14:paraId="4B5006DB"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5823D4E7" w14:textId="6E47B695"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DUITAMA (100)</w:t>
            </w:r>
          </w:p>
        </w:tc>
        <w:tc>
          <w:tcPr>
            <w:tcW w:w="1327" w:type="dxa"/>
            <w:tcBorders>
              <w:top w:val="nil"/>
              <w:left w:val="nil"/>
              <w:bottom w:val="nil"/>
              <w:right w:val="nil"/>
            </w:tcBorders>
            <w:shd w:val="clear" w:color="DCE6F1" w:fill="DCE6F1"/>
            <w:vAlign w:val="center"/>
          </w:tcPr>
          <w:p w14:paraId="71AB777C" w14:textId="6C0FE99E" w:rsidR="00564D78" w:rsidRPr="00D00AE4" w:rsidRDefault="008A156C" w:rsidP="00FB6B32">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248.4</w:t>
            </w:r>
          </w:p>
        </w:tc>
      </w:tr>
    </w:tbl>
    <w:p w14:paraId="41E75E80" w14:textId="77777777" w:rsidR="00D00AE4" w:rsidRPr="00564D78" w:rsidRDefault="00D00AE4" w:rsidP="00D00AE4">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D00AE4" w:rsidRPr="00D00AE4" w14:paraId="3F216DC8" w14:textId="77777777" w:rsidTr="008D1A3A">
        <w:trPr>
          <w:trHeight w:val="288"/>
        </w:trPr>
        <w:tc>
          <w:tcPr>
            <w:tcW w:w="1418" w:type="dxa"/>
            <w:vMerge w:val="restart"/>
            <w:tcBorders>
              <w:top w:val="nil"/>
              <w:left w:val="nil"/>
              <w:right w:val="nil"/>
            </w:tcBorders>
            <w:shd w:val="clear" w:color="auto" w:fill="auto"/>
          </w:tcPr>
          <w:p w14:paraId="64213AB3"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69D5DBF0"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4C636A24"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1CEBCCC2" w14:textId="2464FB98"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BOGOTA (62)</w:t>
            </w:r>
          </w:p>
        </w:tc>
        <w:tc>
          <w:tcPr>
            <w:tcW w:w="1113" w:type="dxa"/>
            <w:tcBorders>
              <w:top w:val="nil"/>
              <w:left w:val="nil"/>
              <w:bottom w:val="nil"/>
              <w:right w:val="nil"/>
            </w:tcBorders>
            <w:shd w:val="clear" w:color="DCE6F1" w:fill="DCE6F1"/>
            <w:noWrap/>
            <w:vAlign w:val="center"/>
          </w:tcPr>
          <w:p w14:paraId="1D1AF49D" w14:textId="7516613A"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17.0</w:t>
            </w:r>
          </w:p>
        </w:tc>
        <w:tc>
          <w:tcPr>
            <w:tcW w:w="163" w:type="dxa"/>
            <w:tcBorders>
              <w:top w:val="nil"/>
              <w:left w:val="nil"/>
              <w:bottom w:val="nil"/>
              <w:right w:val="nil"/>
            </w:tcBorders>
            <w:shd w:val="clear" w:color="auto" w:fill="auto"/>
            <w:noWrap/>
            <w:vAlign w:val="center"/>
          </w:tcPr>
          <w:p w14:paraId="2E26DF1D"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244A183B" w14:textId="688B4C6D" w:rsidR="00D00AE4"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BOGOTA (136)</w:t>
            </w:r>
          </w:p>
        </w:tc>
        <w:tc>
          <w:tcPr>
            <w:tcW w:w="1134" w:type="dxa"/>
            <w:tcBorders>
              <w:top w:val="nil"/>
              <w:left w:val="nil"/>
              <w:bottom w:val="nil"/>
              <w:right w:val="nil"/>
            </w:tcBorders>
            <w:shd w:val="clear" w:color="DCE6F1" w:fill="DCE6F1"/>
            <w:vAlign w:val="center"/>
          </w:tcPr>
          <w:p w14:paraId="499047DB" w14:textId="2FD2CCB3"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12.6</w:t>
            </w:r>
          </w:p>
        </w:tc>
      </w:tr>
      <w:tr w:rsidR="00D00AE4" w:rsidRPr="00D00AE4" w14:paraId="24C99EA4" w14:textId="77777777" w:rsidTr="008D1A3A">
        <w:trPr>
          <w:trHeight w:val="288"/>
        </w:trPr>
        <w:tc>
          <w:tcPr>
            <w:tcW w:w="1418" w:type="dxa"/>
            <w:vMerge/>
            <w:tcBorders>
              <w:left w:val="nil"/>
              <w:right w:val="nil"/>
            </w:tcBorders>
            <w:shd w:val="clear" w:color="auto" w:fill="auto"/>
          </w:tcPr>
          <w:p w14:paraId="007D679A"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65FC3F88" w14:textId="3231DC9A"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BOGOTA (67)</w:t>
            </w:r>
          </w:p>
        </w:tc>
        <w:tc>
          <w:tcPr>
            <w:tcW w:w="1113" w:type="dxa"/>
            <w:tcBorders>
              <w:top w:val="nil"/>
              <w:left w:val="nil"/>
              <w:bottom w:val="nil"/>
              <w:right w:val="nil"/>
            </w:tcBorders>
            <w:shd w:val="clear" w:color="auto" w:fill="auto"/>
            <w:noWrap/>
            <w:vAlign w:val="center"/>
          </w:tcPr>
          <w:p w14:paraId="191E3447" w14:textId="09B7784F"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10.9</w:t>
            </w:r>
          </w:p>
        </w:tc>
        <w:tc>
          <w:tcPr>
            <w:tcW w:w="163" w:type="dxa"/>
            <w:tcBorders>
              <w:top w:val="nil"/>
              <w:left w:val="nil"/>
              <w:bottom w:val="nil"/>
              <w:right w:val="nil"/>
            </w:tcBorders>
            <w:shd w:val="clear" w:color="auto" w:fill="auto"/>
            <w:noWrap/>
            <w:vAlign w:val="center"/>
          </w:tcPr>
          <w:p w14:paraId="36C84E00"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3D653768" w14:textId="25A2E32E" w:rsidR="00D00AE4"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CHIA (91)</w:t>
            </w:r>
          </w:p>
        </w:tc>
        <w:tc>
          <w:tcPr>
            <w:tcW w:w="1134" w:type="dxa"/>
            <w:tcBorders>
              <w:top w:val="nil"/>
              <w:left w:val="nil"/>
              <w:bottom w:val="nil"/>
              <w:right w:val="nil"/>
            </w:tcBorders>
            <w:vAlign w:val="center"/>
          </w:tcPr>
          <w:p w14:paraId="6F0B6FB6" w14:textId="3D68F73A"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11.7</w:t>
            </w:r>
          </w:p>
        </w:tc>
      </w:tr>
      <w:tr w:rsidR="00D00AE4" w:rsidRPr="00D00AE4" w14:paraId="274C84FC" w14:textId="77777777" w:rsidTr="008D1A3A">
        <w:trPr>
          <w:trHeight w:val="288"/>
        </w:trPr>
        <w:tc>
          <w:tcPr>
            <w:tcW w:w="1418" w:type="dxa"/>
            <w:vMerge/>
            <w:tcBorders>
              <w:left w:val="nil"/>
              <w:right w:val="nil"/>
            </w:tcBorders>
            <w:shd w:val="clear" w:color="auto" w:fill="auto"/>
          </w:tcPr>
          <w:p w14:paraId="65D7C76D"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220A963D" w14:textId="5E844A99"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BOGOTA (68)</w:t>
            </w:r>
          </w:p>
        </w:tc>
        <w:tc>
          <w:tcPr>
            <w:tcW w:w="1113" w:type="dxa"/>
            <w:tcBorders>
              <w:top w:val="nil"/>
              <w:left w:val="nil"/>
              <w:bottom w:val="nil"/>
              <w:right w:val="nil"/>
            </w:tcBorders>
            <w:shd w:val="clear" w:color="DCE6F1" w:fill="DCE6F1"/>
            <w:noWrap/>
            <w:vAlign w:val="center"/>
          </w:tcPr>
          <w:p w14:paraId="0B325C62" w14:textId="61B9E79F"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10.1</w:t>
            </w:r>
          </w:p>
        </w:tc>
        <w:tc>
          <w:tcPr>
            <w:tcW w:w="163" w:type="dxa"/>
            <w:tcBorders>
              <w:top w:val="nil"/>
              <w:left w:val="nil"/>
              <w:bottom w:val="nil"/>
              <w:right w:val="nil"/>
            </w:tcBorders>
            <w:shd w:val="clear" w:color="auto" w:fill="auto"/>
            <w:noWrap/>
            <w:vAlign w:val="center"/>
          </w:tcPr>
          <w:p w14:paraId="260ED440"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21F15B04" w14:textId="2D65CA06" w:rsidR="00D00AE4"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BOGOTA (113)</w:t>
            </w:r>
          </w:p>
        </w:tc>
        <w:tc>
          <w:tcPr>
            <w:tcW w:w="1134" w:type="dxa"/>
            <w:tcBorders>
              <w:top w:val="nil"/>
              <w:left w:val="nil"/>
              <w:bottom w:val="nil"/>
              <w:right w:val="nil"/>
            </w:tcBorders>
            <w:shd w:val="clear" w:color="DCE6F1" w:fill="DCE6F1"/>
            <w:vAlign w:val="center"/>
          </w:tcPr>
          <w:p w14:paraId="433D7208" w14:textId="0FCFF4D7"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11.4</w:t>
            </w:r>
          </w:p>
        </w:tc>
      </w:tr>
      <w:tr w:rsidR="00D00AE4" w:rsidRPr="00D00AE4" w14:paraId="57FD3376" w14:textId="77777777" w:rsidTr="008D1A3A">
        <w:trPr>
          <w:trHeight w:val="288"/>
        </w:trPr>
        <w:tc>
          <w:tcPr>
            <w:tcW w:w="1418" w:type="dxa"/>
            <w:vMerge/>
            <w:tcBorders>
              <w:left w:val="nil"/>
              <w:right w:val="nil"/>
            </w:tcBorders>
            <w:shd w:val="clear" w:color="auto" w:fill="auto"/>
          </w:tcPr>
          <w:p w14:paraId="3D96767D"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504C6310" w14:textId="1F7BE8F5"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BOGOTA (123)</w:t>
            </w:r>
          </w:p>
        </w:tc>
        <w:tc>
          <w:tcPr>
            <w:tcW w:w="1113" w:type="dxa"/>
            <w:tcBorders>
              <w:top w:val="nil"/>
              <w:left w:val="nil"/>
              <w:bottom w:val="nil"/>
              <w:right w:val="nil"/>
            </w:tcBorders>
            <w:shd w:val="clear" w:color="auto" w:fill="auto"/>
            <w:noWrap/>
            <w:vAlign w:val="center"/>
          </w:tcPr>
          <w:p w14:paraId="1D814BDC" w14:textId="6F0001CA"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6.0</w:t>
            </w:r>
          </w:p>
        </w:tc>
        <w:tc>
          <w:tcPr>
            <w:tcW w:w="163" w:type="dxa"/>
            <w:tcBorders>
              <w:top w:val="nil"/>
              <w:left w:val="nil"/>
              <w:bottom w:val="nil"/>
              <w:right w:val="nil"/>
            </w:tcBorders>
            <w:shd w:val="clear" w:color="auto" w:fill="auto"/>
            <w:noWrap/>
            <w:vAlign w:val="center"/>
          </w:tcPr>
          <w:p w14:paraId="0447F1BF"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5711D00D" w14:textId="371FD8A1" w:rsidR="00D00AE4"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MOSQUERA (137)</w:t>
            </w:r>
          </w:p>
        </w:tc>
        <w:tc>
          <w:tcPr>
            <w:tcW w:w="1134" w:type="dxa"/>
            <w:tcBorders>
              <w:top w:val="nil"/>
              <w:left w:val="nil"/>
              <w:bottom w:val="nil"/>
              <w:right w:val="nil"/>
            </w:tcBorders>
            <w:vAlign w:val="center"/>
          </w:tcPr>
          <w:p w14:paraId="61676E3E" w14:textId="13612F1E"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11.2</w:t>
            </w:r>
          </w:p>
        </w:tc>
      </w:tr>
      <w:tr w:rsidR="00D00AE4" w:rsidRPr="00D00AE4" w14:paraId="79D95345" w14:textId="77777777" w:rsidTr="008D1A3A">
        <w:trPr>
          <w:trHeight w:val="288"/>
        </w:trPr>
        <w:tc>
          <w:tcPr>
            <w:tcW w:w="1418" w:type="dxa"/>
            <w:vMerge/>
            <w:tcBorders>
              <w:left w:val="nil"/>
              <w:bottom w:val="nil"/>
              <w:right w:val="nil"/>
            </w:tcBorders>
            <w:shd w:val="clear" w:color="auto" w:fill="auto"/>
          </w:tcPr>
          <w:p w14:paraId="27AC2822"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128C7A45" w14:textId="3377E0D0"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BOGOTA (124)</w:t>
            </w:r>
          </w:p>
        </w:tc>
        <w:tc>
          <w:tcPr>
            <w:tcW w:w="1113" w:type="dxa"/>
            <w:tcBorders>
              <w:top w:val="nil"/>
              <w:left w:val="nil"/>
              <w:bottom w:val="nil"/>
              <w:right w:val="nil"/>
            </w:tcBorders>
            <w:shd w:val="clear" w:color="DCE6F1" w:fill="DCE6F1"/>
            <w:noWrap/>
            <w:vAlign w:val="center"/>
          </w:tcPr>
          <w:p w14:paraId="323B5B58" w14:textId="5372C7AC"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4.8</w:t>
            </w:r>
          </w:p>
        </w:tc>
        <w:tc>
          <w:tcPr>
            <w:tcW w:w="163" w:type="dxa"/>
            <w:tcBorders>
              <w:top w:val="nil"/>
              <w:left w:val="nil"/>
              <w:bottom w:val="nil"/>
              <w:right w:val="nil"/>
            </w:tcBorders>
            <w:shd w:val="clear" w:color="auto" w:fill="auto"/>
            <w:noWrap/>
            <w:vAlign w:val="center"/>
          </w:tcPr>
          <w:p w14:paraId="2A2C143D"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781136C2" w14:textId="2AC71EFF"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BOGOTA (132)</w:t>
            </w:r>
          </w:p>
        </w:tc>
        <w:tc>
          <w:tcPr>
            <w:tcW w:w="1134" w:type="dxa"/>
            <w:tcBorders>
              <w:top w:val="nil"/>
              <w:left w:val="nil"/>
              <w:bottom w:val="nil"/>
              <w:right w:val="nil"/>
            </w:tcBorders>
            <w:shd w:val="clear" w:color="DCE6F1" w:fill="DCE6F1"/>
            <w:vAlign w:val="center"/>
          </w:tcPr>
          <w:p w14:paraId="476E9F12" w14:textId="236B8E67"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10.3</w:t>
            </w:r>
          </w:p>
        </w:tc>
      </w:tr>
    </w:tbl>
    <w:p w14:paraId="4641196C" w14:textId="77777777" w:rsidR="00564D78" w:rsidRDefault="00564D78" w:rsidP="00564D78">
      <w:pPr>
        <w:rPr>
          <w:sz w:val="20"/>
          <w:szCs w:val="20"/>
          <w:lang w:val="es-ES"/>
        </w:rPr>
      </w:pPr>
    </w:p>
    <w:p w14:paraId="59FE8131" w14:textId="6EDE2668" w:rsidR="00EC28CA" w:rsidRDefault="00EC28CA" w:rsidP="00EC28CA">
      <w:pPr>
        <w:jc w:val="both"/>
        <w:rPr>
          <w:lang w:val="es-CO"/>
        </w:rPr>
      </w:pPr>
      <w:r w:rsidRPr="00EC28CA">
        <w:rPr>
          <w:lang w:val="es-CO"/>
        </w:rPr>
        <w:t xml:space="preserve">En </w:t>
      </w:r>
      <w:r w:rsidRPr="00EC28CA">
        <w:rPr>
          <w:b/>
          <w:bCs/>
          <w:lang w:val="es-CO"/>
        </w:rPr>
        <w:t>la región CENTRO</w:t>
      </w:r>
      <w:r w:rsidRPr="00EC28CA">
        <w:rPr>
          <w:lang w:val="es-CO"/>
        </w:rPr>
        <w:t>, Bogotá sobresale tanto en ventas como en utilidad, con múltiples zonas posicionadas en los rankings. No obstante, se identifican variaciones mensuales significativas en la posición de ciertas zonas, lo que revela una posible sensibilidad a factores operativos o de demanda. La alta rotación en el ranking entre enero y febrero indica una dinámica volátil, que podría requerir estabilización mediante estrategias de fidelización y fortalecimiento de canales de venta.</w:t>
      </w:r>
    </w:p>
    <w:p w14:paraId="170D9BAF" w14:textId="77777777" w:rsidR="00EC28CA" w:rsidRPr="00EC28CA" w:rsidRDefault="00EC28CA" w:rsidP="00564D78">
      <w:pPr>
        <w:rPr>
          <w:lang w:val="es-CO"/>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564D78" w:rsidRPr="00D00AE4" w14:paraId="39037F17" w14:textId="77777777" w:rsidTr="00FB6B32">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4A791E26" w14:textId="5800A627" w:rsidR="00564D78" w:rsidRPr="00564D78" w:rsidRDefault="00564D78" w:rsidP="00FB6B32">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NORTE</w:t>
            </w:r>
          </w:p>
        </w:tc>
        <w:tc>
          <w:tcPr>
            <w:tcW w:w="146" w:type="dxa"/>
            <w:tcBorders>
              <w:top w:val="single" w:sz="4" w:space="0" w:color="4F81BD"/>
              <w:left w:val="nil"/>
              <w:bottom w:val="single" w:sz="4" w:space="0" w:color="4F81BD"/>
              <w:right w:val="nil"/>
            </w:tcBorders>
            <w:shd w:val="clear" w:color="auto" w:fill="auto"/>
          </w:tcPr>
          <w:p w14:paraId="23867072"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77949AAE"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1AFEFA2D"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42D058A7"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4DE5E35F"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07509226"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564D78" w:rsidRPr="00D00AE4" w14:paraId="359F0F9F" w14:textId="77777777" w:rsidTr="00FB6B32">
        <w:trPr>
          <w:trHeight w:val="288"/>
        </w:trPr>
        <w:tc>
          <w:tcPr>
            <w:tcW w:w="1296" w:type="dxa"/>
            <w:vMerge w:val="restart"/>
            <w:tcBorders>
              <w:left w:val="nil"/>
              <w:right w:val="nil"/>
            </w:tcBorders>
            <w:shd w:val="clear" w:color="auto" w:fill="auto"/>
            <w:noWrap/>
            <w:vAlign w:val="center"/>
          </w:tcPr>
          <w:p w14:paraId="562F738A"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75705B55"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726CC2CA" w14:textId="194CFF44"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(31)</w:t>
            </w:r>
          </w:p>
        </w:tc>
        <w:tc>
          <w:tcPr>
            <w:tcW w:w="1099" w:type="dxa"/>
            <w:tcBorders>
              <w:top w:val="nil"/>
              <w:left w:val="nil"/>
              <w:bottom w:val="nil"/>
              <w:right w:val="nil"/>
            </w:tcBorders>
            <w:shd w:val="clear" w:color="DCE6F1" w:fill="DCE6F1"/>
            <w:noWrap/>
            <w:vAlign w:val="center"/>
            <w:hideMark/>
          </w:tcPr>
          <w:p w14:paraId="5179A369" w14:textId="52CDB506"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582.9</w:t>
            </w:r>
          </w:p>
        </w:tc>
        <w:tc>
          <w:tcPr>
            <w:tcW w:w="161" w:type="dxa"/>
            <w:tcBorders>
              <w:top w:val="nil"/>
              <w:left w:val="nil"/>
              <w:bottom w:val="nil"/>
              <w:right w:val="nil"/>
            </w:tcBorders>
            <w:shd w:val="clear" w:color="auto" w:fill="auto"/>
            <w:noWrap/>
            <w:vAlign w:val="center"/>
          </w:tcPr>
          <w:p w14:paraId="427EDFDE" w14:textId="77777777"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85F10A2" w14:textId="73387856"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BARRANQUILLA (28)</w:t>
            </w:r>
          </w:p>
        </w:tc>
        <w:tc>
          <w:tcPr>
            <w:tcW w:w="1327" w:type="dxa"/>
            <w:tcBorders>
              <w:top w:val="nil"/>
              <w:left w:val="nil"/>
              <w:bottom w:val="nil"/>
              <w:right w:val="nil"/>
            </w:tcBorders>
            <w:shd w:val="clear" w:color="DCE6F1" w:fill="DCE6F1"/>
            <w:vAlign w:val="center"/>
          </w:tcPr>
          <w:p w14:paraId="120DC72F" w14:textId="0C3BB3FD"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384.9</w:t>
            </w:r>
          </w:p>
        </w:tc>
      </w:tr>
      <w:tr w:rsidR="00564D78" w:rsidRPr="00D00AE4" w14:paraId="718E3376" w14:textId="77777777" w:rsidTr="00FB6B32">
        <w:trPr>
          <w:trHeight w:val="288"/>
        </w:trPr>
        <w:tc>
          <w:tcPr>
            <w:tcW w:w="1296" w:type="dxa"/>
            <w:vMerge/>
            <w:tcBorders>
              <w:left w:val="nil"/>
              <w:right w:val="nil"/>
            </w:tcBorders>
            <w:shd w:val="clear" w:color="auto" w:fill="auto"/>
            <w:noWrap/>
            <w:vAlign w:val="center"/>
          </w:tcPr>
          <w:p w14:paraId="32270D6C"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F3AA6BA"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281AF3C8" w14:textId="6782450C"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(25)</w:t>
            </w:r>
          </w:p>
        </w:tc>
        <w:tc>
          <w:tcPr>
            <w:tcW w:w="1099" w:type="dxa"/>
            <w:tcBorders>
              <w:top w:val="nil"/>
              <w:left w:val="nil"/>
              <w:bottom w:val="nil"/>
              <w:right w:val="nil"/>
            </w:tcBorders>
            <w:shd w:val="clear" w:color="auto" w:fill="auto"/>
            <w:noWrap/>
            <w:vAlign w:val="center"/>
            <w:hideMark/>
          </w:tcPr>
          <w:p w14:paraId="2D06FAB4" w14:textId="0A1B8781"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521.5</w:t>
            </w:r>
          </w:p>
        </w:tc>
        <w:tc>
          <w:tcPr>
            <w:tcW w:w="161" w:type="dxa"/>
            <w:tcBorders>
              <w:top w:val="nil"/>
              <w:left w:val="nil"/>
              <w:bottom w:val="nil"/>
              <w:right w:val="nil"/>
            </w:tcBorders>
            <w:shd w:val="clear" w:color="auto" w:fill="auto"/>
            <w:noWrap/>
            <w:vAlign w:val="center"/>
          </w:tcPr>
          <w:p w14:paraId="7FCC83F5" w14:textId="77777777"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63EF5386" w14:textId="2BFF35C4"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PUEBLOS ATLANTICO (112)</w:t>
            </w:r>
          </w:p>
        </w:tc>
        <w:tc>
          <w:tcPr>
            <w:tcW w:w="1327" w:type="dxa"/>
            <w:tcBorders>
              <w:top w:val="nil"/>
              <w:left w:val="nil"/>
              <w:bottom w:val="nil"/>
              <w:right w:val="nil"/>
            </w:tcBorders>
            <w:vAlign w:val="center"/>
          </w:tcPr>
          <w:p w14:paraId="6F642FE4" w14:textId="5218F29D"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318.8</w:t>
            </w:r>
          </w:p>
        </w:tc>
      </w:tr>
      <w:tr w:rsidR="00564D78" w:rsidRPr="00D00AE4" w14:paraId="540E52DE" w14:textId="77777777" w:rsidTr="00FB6B32">
        <w:trPr>
          <w:trHeight w:val="288"/>
        </w:trPr>
        <w:tc>
          <w:tcPr>
            <w:tcW w:w="1296" w:type="dxa"/>
            <w:vMerge/>
            <w:tcBorders>
              <w:left w:val="nil"/>
              <w:right w:val="nil"/>
            </w:tcBorders>
            <w:shd w:val="clear" w:color="auto" w:fill="auto"/>
            <w:noWrap/>
            <w:vAlign w:val="center"/>
          </w:tcPr>
          <w:p w14:paraId="77593CF6"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5849664"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3A8A38E5" w14:textId="31D026CE"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(55)</w:t>
            </w:r>
          </w:p>
        </w:tc>
        <w:tc>
          <w:tcPr>
            <w:tcW w:w="1099" w:type="dxa"/>
            <w:tcBorders>
              <w:top w:val="nil"/>
              <w:left w:val="nil"/>
              <w:bottom w:val="nil"/>
              <w:right w:val="nil"/>
            </w:tcBorders>
            <w:shd w:val="clear" w:color="DCE6F1" w:fill="DCE6F1"/>
            <w:noWrap/>
            <w:vAlign w:val="center"/>
            <w:hideMark/>
          </w:tcPr>
          <w:p w14:paraId="63B5765E" w14:textId="18619D35"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417.1</w:t>
            </w:r>
          </w:p>
        </w:tc>
        <w:tc>
          <w:tcPr>
            <w:tcW w:w="161" w:type="dxa"/>
            <w:tcBorders>
              <w:top w:val="nil"/>
              <w:left w:val="nil"/>
              <w:bottom w:val="nil"/>
              <w:right w:val="nil"/>
            </w:tcBorders>
            <w:shd w:val="clear" w:color="auto" w:fill="auto"/>
            <w:noWrap/>
            <w:vAlign w:val="center"/>
          </w:tcPr>
          <w:p w14:paraId="438AD16F" w14:textId="77777777"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3F916EA2" w14:textId="5B418456"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CUCUTA (31)</w:t>
            </w:r>
          </w:p>
        </w:tc>
        <w:tc>
          <w:tcPr>
            <w:tcW w:w="1327" w:type="dxa"/>
            <w:tcBorders>
              <w:top w:val="nil"/>
              <w:left w:val="nil"/>
              <w:bottom w:val="nil"/>
              <w:right w:val="nil"/>
            </w:tcBorders>
            <w:shd w:val="clear" w:color="DCE6F1" w:fill="DCE6F1"/>
            <w:vAlign w:val="center"/>
          </w:tcPr>
          <w:p w14:paraId="494E187D" w14:textId="03760CAD"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316.8</w:t>
            </w:r>
          </w:p>
        </w:tc>
      </w:tr>
      <w:tr w:rsidR="00564D78" w:rsidRPr="00D00AE4" w14:paraId="1AAEAC84" w14:textId="77777777" w:rsidTr="00FB6B32">
        <w:trPr>
          <w:trHeight w:val="288"/>
        </w:trPr>
        <w:tc>
          <w:tcPr>
            <w:tcW w:w="1296" w:type="dxa"/>
            <w:vMerge/>
            <w:tcBorders>
              <w:left w:val="nil"/>
              <w:right w:val="nil"/>
            </w:tcBorders>
            <w:shd w:val="clear" w:color="auto" w:fill="auto"/>
            <w:noWrap/>
            <w:vAlign w:val="center"/>
          </w:tcPr>
          <w:p w14:paraId="448DF839"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57879ED"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49EA3D0F" w14:textId="59AA9AD2"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CARTAGENA (128)</w:t>
            </w:r>
          </w:p>
        </w:tc>
        <w:tc>
          <w:tcPr>
            <w:tcW w:w="1099" w:type="dxa"/>
            <w:tcBorders>
              <w:top w:val="nil"/>
              <w:left w:val="nil"/>
              <w:bottom w:val="nil"/>
              <w:right w:val="nil"/>
            </w:tcBorders>
            <w:shd w:val="clear" w:color="auto" w:fill="auto"/>
            <w:noWrap/>
            <w:vAlign w:val="center"/>
            <w:hideMark/>
          </w:tcPr>
          <w:p w14:paraId="3A3538A0" w14:textId="51B9D81B"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295.0</w:t>
            </w:r>
          </w:p>
        </w:tc>
        <w:tc>
          <w:tcPr>
            <w:tcW w:w="161" w:type="dxa"/>
            <w:tcBorders>
              <w:top w:val="nil"/>
              <w:left w:val="nil"/>
              <w:bottom w:val="nil"/>
              <w:right w:val="nil"/>
            </w:tcBorders>
            <w:shd w:val="clear" w:color="auto" w:fill="auto"/>
            <w:noWrap/>
            <w:vAlign w:val="center"/>
          </w:tcPr>
          <w:p w14:paraId="26CA133D" w14:textId="77777777"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3150DF15" w14:textId="28CF0CC3"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RIOHACHA (56)</w:t>
            </w:r>
          </w:p>
        </w:tc>
        <w:tc>
          <w:tcPr>
            <w:tcW w:w="1327" w:type="dxa"/>
            <w:tcBorders>
              <w:top w:val="nil"/>
              <w:left w:val="nil"/>
              <w:bottom w:val="nil"/>
              <w:right w:val="nil"/>
            </w:tcBorders>
            <w:vAlign w:val="center"/>
          </w:tcPr>
          <w:p w14:paraId="068AECE4" w14:textId="46B85966"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316.3</w:t>
            </w:r>
          </w:p>
        </w:tc>
      </w:tr>
      <w:tr w:rsidR="00564D78" w:rsidRPr="00D00AE4" w14:paraId="3F57C05A" w14:textId="77777777" w:rsidTr="00FB6B32">
        <w:trPr>
          <w:trHeight w:val="288"/>
        </w:trPr>
        <w:tc>
          <w:tcPr>
            <w:tcW w:w="1296" w:type="dxa"/>
            <w:vMerge/>
            <w:tcBorders>
              <w:left w:val="nil"/>
              <w:bottom w:val="nil"/>
              <w:right w:val="nil"/>
            </w:tcBorders>
            <w:shd w:val="clear" w:color="auto" w:fill="auto"/>
            <w:noWrap/>
            <w:vAlign w:val="center"/>
          </w:tcPr>
          <w:p w14:paraId="3A1CF495"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3DFCD8D" w14:textId="77777777" w:rsidR="00564D78" w:rsidRPr="00D00AE4" w:rsidRDefault="00564D78" w:rsidP="00564D78">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3BDD5065" w14:textId="7861D52E"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RIOHACHA (56)</w:t>
            </w:r>
          </w:p>
        </w:tc>
        <w:tc>
          <w:tcPr>
            <w:tcW w:w="1099" w:type="dxa"/>
            <w:tcBorders>
              <w:top w:val="nil"/>
              <w:left w:val="nil"/>
              <w:bottom w:val="nil"/>
              <w:right w:val="nil"/>
            </w:tcBorders>
            <w:shd w:val="clear" w:color="DCE6F1" w:fill="DCE6F1"/>
            <w:noWrap/>
            <w:vAlign w:val="center"/>
            <w:hideMark/>
          </w:tcPr>
          <w:p w14:paraId="3462190B" w14:textId="0F785200"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color w:val="366092"/>
                <w:sz w:val="16"/>
                <w:szCs w:val="16"/>
                <w:lang w:eastAsia="es-CO"/>
              </w:rPr>
              <w:t>287.3</w:t>
            </w:r>
          </w:p>
        </w:tc>
        <w:tc>
          <w:tcPr>
            <w:tcW w:w="161" w:type="dxa"/>
            <w:tcBorders>
              <w:top w:val="nil"/>
              <w:left w:val="nil"/>
              <w:bottom w:val="nil"/>
              <w:right w:val="nil"/>
            </w:tcBorders>
            <w:shd w:val="clear" w:color="auto" w:fill="auto"/>
            <w:noWrap/>
            <w:vAlign w:val="center"/>
          </w:tcPr>
          <w:p w14:paraId="3267997B" w14:textId="77777777" w:rsidR="00564D78" w:rsidRPr="00D00AE4" w:rsidRDefault="00564D78" w:rsidP="00564D78">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4B77DF65" w14:textId="2041D349"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b/>
                <w:bCs/>
                <w:color w:val="366092"/>
                <w:sz w:val="16"/>
                <w:szCs w:val="16"/>
                <w:lang w:eastAsia="es-CO"/>
              </w:rPr>
              <w:t>CARTAGENA (128)</w:t>
            </w:r>
          </w:p>
        </w:tc>
        <w:tc>
          <w:tcPr>
            <w:tcW w:w="1327" w:type="dxa"/>
            <w:tcBorders>
              <w:top w:val="nil"/>
              <w:left w:val="nil"/>
              <w:bottom w:val="nil"/>
              <w:right w:val="nil"/>
            </w:tcBorders>
            <w:shd w:val="clear" w:color="DCE6F1" w:fill="DCE6F1"/>
            <w:vAlign w:val="center"/>
          </w:tcPr>
          <w:p w14:paraId="50C20C1E" w14:textId="2F749704" w:rsidR="00564D78" w:rsidRPr="00D00AE4" w:rsidRDefault="008A156C" w:rsidP="00564D78">
            <w:pPr>
              <w:spacing w:after="0" w:line="240" w:lineRule="auto"/>
              <w:jc w:val="center"/>
              <w:rPr>
                <w:rFonts w:ascii="Calibri" w:eastAsia="Times New Roman" w:hAnsi="Calibri" w:cs="Calibri"/>
                <w:color w:val="366092"/>
                <w:sz w:val="16"/>
                <w:szCs w:val="16"/>
                <w:lang w:eastAsia="es-CO"/>
              </w:rPr>
            </w:pPr>
            <w:r w:rsidRPr="008A156C">
              <w:rPr>
                <w:rFonts w:ascii="Calibri" w:eastAsia="Times New Roman" w:hAnsi="Calibri" w:cs="Calibri"/>
                <w:color w:val="366092"/>
                <w:sz w:val="16"/>
                <w:szCs w:val="16"/>
                <w:lang w:eastAsia="es-CO"/>
              </w:rPr>
              <w:t>310.1</w:t>
            </w:r>
          </w:p>
        </w:tc>
      </w:tr>
    </w:tbl>
    <w:p w14:paraId="01ECBDC8" w14:textId="77777777" w:rsidR="00D00AE4" w:rsidRPr="00564D78" w:rsidRDefault="00D00AE4" w:rsidP="00D00AE4">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D00AE4" w:rsidRPr="00D00AE4" w14:paraId="2701A33C" w14:textId="77777777" w:rsidTr="00FB6B32">
        <w:trPr>
          <w:trHeight w:val="288"/>
        </w:trPr>
        <w:tc>
          <w:tcPr>
            <w:tcW w:w="1418" w:type="dxa"/>
            <w:vMerge w:val="restart"/>
            <w:tcBorders>
              <w:top w:val="nil"/>
              <w:left w:val="nil"/>
              <w:right w:val="nil"/>
            </w:tcBorders>
            <w:shd w:val="clear" w:color="auto" w:fill="auto"/>
          </w:tcPr>
          <w:p w14:paraId="72395355"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1C3ECE22"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3076A846"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53224891"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(31)</w:t>
            </w:r>
          </w:p>
        </w:tc>
        <w:tc>
          <w:tcPr>
            <w:tcW w:w="1113" w:type="dxa"/>
            <w:tcBorders>
              <w:top w:val="nil"/>
              <w:left w:val="nil"/>
              <w:bottom w:val="nil"/>
              <w:right w:val="nil"/>
            </w:tcBorders>
            <w:shd w:val="clear" w:color="DCE6F1" w:fill="DCE6F1"/>
            <w:noWrap/>
            <w:vAlign w:val="center"/>
            <w:hideMark/>
          </w:tcPr>
          <w:p w14:paraId="6546B2EC" w14:textId="799D4A39"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29.9</w:t>
            </w:r>
          </w:p>
        </w:tc>
        <w:tc>
          <w:tcPr>
            <w:tcW w:w="163" w:type="dxa"/>
            <w:tcBorders>
              <w:top w:val="nil"/>
              <w:left w:val="nil"/>
              <w:bottom w:val="nil"/>
              <w:right w:val="nil"/>
            </w:tcBorders>
            <w:shd w:val="clear" w:color="auto" w:fill="auto"/>
            <w:noWrap/>
            <w:vAlign w:val="center"/>
          </w:tcPr>
          <w:p w14:paraId="644AF62D"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2AD31283" w14:textId="043C27EA"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BARRANQUILLA (28</w:t>
            </w:r>
            <w:r w:rsidR="00D00AE4" w:rsidRPr="00D00AE4">
              <w:rPr>
                <w:rFonts w:ascii="Calibri" w:eastAsia="Times New Roman" w:hAnsi="Calibri" w:cs="Calibri"/>
                <w:b/>
                <w:bCs/>
                <w:color w:val="366092"/>
                <w:sz w:val="16"/>
                <w:szCs w:val="16"/>
                <w:lang w:eastAsia="es-CO"/>
              </w:rPr>
              <w:t>)</w:t>
            </w:r>
          </w:p>
        </w:tc>
        <w:tc>
          <w:tcPr>
            <w:tcW w:w="1134" w:type="dxa"/>
            <w:tcBorders>
              <w:top w:val="nil"/>
              <w:left w:val="nil"/>
              <w:bottom w:val="nil"/>
              <w:right w:val="nil"/>
            </w:tcBorders>
            <w:shd w:val="clear" w:color="DCE6F1" w:fill="DCE6F1"/>
            <w:vAlign w:val="center"/>
          </w:tcPr>
          <w:p w14:paraId="7E79F038" w14:textId="2CBC0E40"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23.8</w:t>
            </w:r>
          </w:p>
        </w:tc>
      </w:tr>
      <w:tr w:rsidR="00D00AE4" w:rsidRPr="00D00AE4" w14:paraId="2EFDB5F9" w14:textId="77777777" w:rsidTr="002E6DD1">
        <w:trPr>
          <w:trHeight w:val="288"/>
        </w:trPr>
        <w:tc>
          <w:tcPr>
            <w:tcW w:w="1418" w:type="dxa"/>
            <w:vMerge/>
            <w:tcBorders>
              <w:left w:val="nil"/>
              <w:right w:val="nil"/>
            </w:tcBorders>
            <w:shd w:val="clear" w:color="auto" w:fill="auto"/>
          </w:tcPr>
          <w:p w14:paraId="04DFF743"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1F1D7D3D" w14:textId="746D473C"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w:t>
            </w:r>
            <w:r w:rsidR="002E6DD1">
              <w:rPr>
                <w:rFonts w:ascii="Calibri" w:eastAsia="Times New Roman" w:hAnsi="Calibri" w:cs="Calibri"/>
                <w:b/>
                <w:bCs/>
                <w:color w:val="366092"/>
                <w:sz w:val="16"/>
                <w:szCs w:val="16"/>
                <w:lang w:eastAsia="es-CO"/>
              </w:rPr>
              <w:t>5</w:t>
            </w:r>
            <w:r w:rsidRPr="00D00AE4">
              <w:rPr>
                <w:rFonts w:ascii="Calibri" w:eastAsia="Times New Roman" w:hAnsi="Calibri" w:cs="Calibri"/>
                <w:b/>
                <w:bCs/>
                <w:color w:val="366092"/>
                <w:sz w:val="16"/>
                <w:szCs w:val="16"/>
                <w:lang w:eastAsia="es-CO"/>
              </w:rPr>
              <w:t>5)</w:t>
            </w:r>
          </w:p>
        </w:tc>
        <w:tc>
          <w:tcPr>
            <w:tcW w:w="1113" w:type="dxa"/>
            <w:tcBorders>
              <w:top w:val="nil"/>
              <w:left w:val="nil"/>
              <w:bottom w:val="nil"/>
              <w:right w:val="nil"/>
            </w:tcBorders>
            <w:shd w:val="clear" w:color="auto" w:fill="auto"/>
            <w:noWrap/>
            <w:vAlign w:val="center"/>
          </w:tcPr>
          <w:p w14:paraId="495A53F8" w14:textId="6A195F5E"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21.4</w:t>
            </w:r>
          </w:p>
        </w:tc>
        <w:tc>
          <w:tcPr>
            <w:tcW w:w="163" w:type="dxa"/>
            <w:tcBorders>
              <w:top w:val="nil"/>
              <w:left w:val="nil"/>
              <w:bottom w:val="nil"/>
              <w:right w:val="nil"/>
            </w:tcBorders>
            <w:shd w:val="clear" w:color="auto" w:fill="auto"/>
            <w:noWrap/>
            <w:vAlign w:val="center"/>
          </w:tcPr>
          <w:p w14:paraId="29541D86"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1AFD5BA6" w14:textId="138AD1EB"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RIOHACHA (56)</w:t>
            </w:r>
          </w:p>
        </w:tc>
        <w:tc>
          <w:tcPr>
            <w:tcW w:w="1134" w:type="dxa"/>
            <w:tcBorders>
              <w:top w:val="nil"/>
              <w:left w:val="nil"/>
              <w:bottom w:val="nil"/>
              <w:right w:val="nil"/>
            </w:tcBorders>
            <w:vAlign w:val="center"/>
          </w:tcPr>
          <w:p w14:paraId="04B1AB1A" w14:textId="6330C3A5"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20.8</w:t>
            </w:r>
          </w:p>
        </w:tc>
      </w:tr>
      <w:tr w:rsidR="00D00AE4" w:rsidRPr="00D00AE4" w14:paraId="22EA87C4" w14:textId="77777777" w:rsidTr="002E6DD1">
        <w:trPr>
          <w:trHeight w:val="288"/>
        </w:trPr>
        <w:tc>
          <w:tcPr>
            <w:tcW w:w="1418" w:type="dxa"/>
            <w:vMerge/>
            <w:tcBorders>
              <w:left w:val="nil"/>
              <w:right w:val="nil"/>
            </w:tcBorders>
            <w:shd w:val="clear" w:color="auto" w:fill="auto"/>
          </w:tcPr>
          <w:p w14:paraId="563AEDC5"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2DC07004" w14:textId="45719CB2"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r w:rsidRPr="00D00AE4">
              <w:rPr>
                <w:rFonts w:ascii="Calibri" w:eastAsia="Times New Roman" w:hAnsi="Calibri" w:cs="Calibri"/>
                <w:b/>
                <w:bCs/>
                <w:color w:val="366092"/>
                <w:sz w:val="16"/>
                <w:szCs w:val="16"/>
                <w:lang w:eastAsia="es-CO"/>
              </w:rPr>
              <w:t>CUCUTA (</w:t>
            </w:r>
            <w:r w:rsidR="002E6DD1">
              <w:rPr>
                <w:rFonts w:ascii="Calibri" w:eastAsia="Times New Roman" w:hAnsi="Calibri" w:cs="Calibri"/>
                <w:b/>
                <w:bCs/>
                <w:color w:val="366092"/>
                <w:sz w:val="16"/>
                <w:szCs w:val="16"/>
                <w:lang w:eastAsia="es-CO"/>
              </w:rPr>
              <w:t>2</w:t>
            </w:r>
            <w:r w:rsidRPr="00D00AE4">
              <w:rPr>
                <w:rFonts w:ascii="Calibri" w:eastAsia="Times New Roman" w:hAnsi="Calibri" w:cs="Calibri"/>
                <w:b/>
                <w:bCs/>
                <w:color w:val="366092"/>
                <w:sz w:val="16"/>
                <w:szCs w:val="16"/>
                <w:lang w:eastAsia="es-CO"/>
              </w:rPr>
              <w:t>5)</w:t>
            </w:r>
          </w:p>
        </w:tc>
        <w:tc>
          <w:tcPr>
            <w:tcW w:w="1113" w:type="dxa"/>
            <w:tcBorders>
              <w:top w:val="nil"/>
              <w:left w:val="nil"/>
              <w:bottom w:val="nil"/>
              <w:right w:val="nil"/>
            </w:tcBorders>
            <w:shd w:val="clear" w:color="DCE6F1" w:fill="DCE6F1"/>
            <w:noWrap/>
            <w:vAlign w:val="center"/>
          </w:tcPr>
          <w:p w14:paraId="4A960DF0" w14:textId="1DA4415D"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15.0</w:t>
            </w:r>
          </w:p>
        </w:tc>
        <w:tc>
          <w:tcPr>
            <w:tcW w:w="163" w:type="dxa"/>
            <w:tcBorders>
              <w:top w:val="nil"/>
              <w:left w:val="nil"/>
              <w:bottom w:val="nil"/>
              <w:right w:val="nil"/>
            </w:tcBorders>
            <w:shd w:val="clear" w:color="auto" w:fill="auto"/>
            <w:noWrap/>
            <w:vAlign w:val="center"/>
          </w:tcPr>
          <w:p w14:paraId="79A18AC6"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4555BEEC" w14:textId="41C2FDF3"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BUCARAMANGA (19)</w:t>
            </w:r>
          </w:p>
        </w:tc>
        <w:tc>
          <w:tcPr>
            <w:tcW w:w="1134" w:type="dxa"/>
            <w:tcBorders>
              <w:top w:val="nil"/>
              <w:left w:val="nil"/>
              <w:bottom w:val="nil"/>
              <w:right w:val="nil"/>
            </w:tcBorders>
            <w:shd w:val="clear" w:color="DCE6F1" w:fill="DCE6F1"/>
            <w:vAlign w:val="center"/>
          </w:tcPr>
          <w:p w14:paraId="058A3A48" w14:textId="5CB2DCAE"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18.8</w:t>
            </w:r>
          </w:p>
        </w:tc>
      </w:tr>
      <w:tr w:rsidR="00D00AE4" w:rsidRPr="00D00AE4" w14:paraId="131306C6" w14:textId="77777777" w:rsidTr="002E6DD1">
        <w:trPr>
          <w:trHeight w:val="288"/>
        </w:trPr>
        <w:tc>
          <w:tcPr>
            <w:tcW w:w="1418" w:type="dxa"/>
            <w:vMerge/>
            <w:tcBorders>
              <w:left w:val="nil"/>
              <w:right w:val="nil"/>
            </w:tcBorders>
            <w:shd w:val="clear" w:color="auto" w:fill="auto"/>
          </w:tcPr>
          <w:p w14:paraId="1A67391B"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05067E8E" w14:textId="56F12680"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BARRANQUILLA (34)</w:t>
            </w:r>
          </w:p>
        </w:tc>
        <w:tc>
          <w:tcPr>
            <w:tcW w:w="1113" w:type="dxa"/>
            <w:tcBorders>
              <w:top w:val="nil"/>
              <w:left w:val="nil"/>
              <w:bottom w:val="nil"/>
              <w:right w:val="nil"/>
            </w:tcBorders>
            <w:shd w:val="clear" w:color="auto" w:fill="auto"/>
            <w:noWrap/>
            <w:vAlign w:val="center"/>
          </w:tcPr>
          <w:p w14:paraId="6531B479" w14:textId="0C8F4049"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8.4</w:t>
            </w:r>
          </w:p>
        </w:tc>
        <w:tc>
          <w:tcPr>
            <w:tcW w:w="163" w:type="dxa"/>
            <w:tcBorders>
              <w:top w:val="nil"/>
              <w:left w:val="nil"/>
              <w:bottom w:val="nil"/>
              <w:right w:val="nil"/>
            </w:tcBorders>
            <w:shd w:val="clear" w:color="auto" w:fill="auto"/>
            <w:noWrap/>
            <w:vAlign w:val="center"/>
          </w:tcPr>
          <w:p w14:paraId="3EE56A36"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022874CF" w14:textId="0F488F0B"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CARTAGENA (128)</w:t>
            </w:r>
          </w:p>
        </w:tc>
        <w:tc>
          <w:tcPr>
            <w:tcW w:w="1134" w:type="dxa"/>
            <w:tcBorders>
              <w:top w:val="nil"/>
              <w:left w:val="nil"/>
              <w:bottom w:val="nil"/>
              <w:right w:val="nil"/>
            </w:tcBorders>
            <w:vAlign w:val="center"/>
          </w:tcPr>
          <w:p w14:paraId="6515DED9" w14:textId="3034EA7F"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17.7</w:t>
            </w:r>
          </w:p>
        </w:tc>
      </w:tr>
      <w:tr w:rsidR="00D00AE4" w:rsidRPr="00D00AE4" w14:paraId="7A89FCC7" w14:textId="77777777" w:rsidTr="002E6DD1">
        <w:trPr>
          <w:trHeight w:val="288"/>
        </w:trPr>
        <w:tc>
          <w:tcPr>
            <w:tcW w:w="1418" w:type="dxa"/>
            <w:vMerge/>
            <w:tcBorders>
              <w:left w:val="nil"/>
              <w:bottom w:val="nil"/>
              <w:right w:val="nil"/>
            </w:tcBorders>
            <w:shd w:val="clear" w:color="auto" w:fill="auto"/>
          </w:tcPr>
          <w:p w14:paraId="5BF79F89"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45B04128" w14:textId="4F21525E"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BARRANQUILLA (28)</w:t>
            </w:r>
          </w:p>
        </w:tc>
        <w:tc>
          <w:tcPr>
            <w:tcW w:w="1113" w:type="dxa"/>
            <w:tcBorders>
              <w:top w:val="nil"/>
              <w:left w:val="nil"/>
              <w:bottom w:val="nil"/>
              <w:right w:val="nil"/>
            </w:tcBorders>
            <w:shd w:val="clear" w:color="DCE6F1" w:fill="DCE6F1"/>
            <w:noWrap/>
            <w:vAlign w:val="center"/>
          </w:tcPr>
          <w:p w14:paraId="15C07513" w14:textId="0908EA71" w:rsidR="00D00AE4" w:rsidRPr="00D00AE4" w:rsidRDefault="002E6DD1"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6.4</w:t>
            </w:r>
          </w:p>
        </w:tc>
        <w:tc>
          <w:tcPr>
            <w:tcW w:w="163" w:type="dxa"/>
            <w:tcBorders>
              <w:top w:val="nil"/>
              <w:left w:val="nil"/>
              <w:bottom w:val="nil"/>
              <w:right w:val="nil"/>
            </w:tcBorders>
            <w:shd w:val="clear" w:color="auto" w:fill="auto"/>
            <w:noWrap/>
            <w:vAlign w:val="center"/>
          </w:tcPr>
          <w:p w14:paraId="13580FB4"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345F2FE7" w14:textId="33A9B6BB"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BUCARAMANGA (18)</w:t>
            </w:r>
          </w:p>
        </w:tc>
        <w:tc>
          <w:tcPr>
            <w:tcW w:w="1134" w:type="dxa"/>
            <w:tcBorders>
              <w:top w:val="nil"/>
              <w:left w:val="nil"/>
              <w:bottom w:val="nil"/>
              <w:right w:val="nil"/>
            </w:tcBorders>
            <w:shd w:val="clear" w:color="DCE6F1" w:fill="DCE6F1"/>
            <w:vAlign w:val="center"/>
          </w:tcPr>
          <w:p w14:paraId="42BD7DA5" w14:textId="6257853C"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color w:val="366092"/>
                <w:sz w:val="16"/>
                <w:szCs w:val="16"/>
                <w:lang w:eastAsia="es-CO"/>
              </w:rPr>
              <w:t>17.0</w:t>
            </w:r>
          </w:p>
        </w:tc>
      </w:tr>
    </w:tbl>
    <w:p w14:paraId="1AB35655" w14:textId="77777777" w:rsidR="00D00AE4" w:rsidRDefault="00D00AE4" w:rsidP="00D00AE4">
      <w:pPr>
        <w:rPr>
          <w:sz w:val="20"/>
          <w:szCs w:val="20"/>
          <w:lang w:val="es-ES"/>
        </w:rPr>
      </w:pPr>
    </w:p>
    <w:p w14:paraId="7CC19E53" w14:textId="77777777" w:rsidR="00EC28CA" w:rsidRDefault="00EC28CA" w:rsidP="00EC28CA">
      <w:pPr>
        <w:jc w:val="both"/>
        <w:rPr>
          <w:lang w:val="es-CO"/>
        </w:rPr>
      </w:pPr>
      <w:r w:rsidRPr="00EC28CA">
        <w:rPr>
          <w:lang w:val="es-CO"/>
        </w:rPr>
        <w:t xml:space="preserve">En </w:t>
      </w:r>
      <w:r w:rsidRPr="00EC28CA">
        <w:rPr>
          <w:b/>
          <w:bCs/>
          <w:lang w:val="es-CO"/>
        </w:rPr>
        <w:t>la zona NORTE</w:t>
      </w:r>
      <w:r w:rsidRPr="00EC28CA">
        <w:rPr>
          <w:lang w:val="es-CO"/>
        </w:rPr>
        <w:t xml:space="preserve">, la ciudad de </w:t>
      </w:r>
      <w:r w:rsidRPr="00EC28CA">
        <w:rPr>
          <w:b/>
          <w:bCs/>
          <w:lang w:val="es-CO"/>
        </w:rPr>
        <w:t>Cúcuta</w:t>
      </w:r>
      <w:r w:rsidRPr="00EC28CA">
        <w:rPr>
          <w:lang w:val="es-CO"/>
        </w:rPr>
        <w:t xml:space="preserve"> destacó por su dominio en ventas netas, ocupando tres de las cinco primeras posiciones en enero, lo que representa aproximadamente el 70% del volumen del TOP 5. Esta alta concentración contrasta con la diversidad de ciudades presentes en los rankings de utilidad, donde </w:t>
      </w:r>
      <w:r w:rsidRPr="00EC28CA">
        <w:rPr>
          <w:b/>
          <w:bCs/>
          <w:lang w:val="es-CO"/>
        </w:rPr>
        <w:t>Barranquilla</w:t>
      </w:r>
      <w:r w:rsidRPr="00EC28CA">
        <w:rPr>
          <w:lang w:val="es-CO"/>
        </w:rPr>
        <w:t xml:space="preserve"> y </w:t>
      </w:r>
      <w:r w:rsidRPr="00EC28CA">
        <w:rPr>
          <w:b/>
          <w:bCs/>
          <w:lang w:val="es-CO"/>
        </w:rPr>
        <w:t>Riohacha</w:t>
      </w:r>
      <w:r w:rsidRPr="00EC28CA">
        <w:rPr>
          <w:lang w:val="es-CO"/>
        </w:rPr>
        <w:t xml:space="preserve"> lograron márgenes destacados, sugiriendo que, si bien Cúcuta lidera en volumen, otras zonas logran mayor eficiencia comercial relativa.</w:t>
      </w:r>
    </w:p>
    <w:p w14:paraId="2837B904" w14:textId="77777777" w:rsidR="00EC28CA" w:rsidRPr="00D00AE4" w:rsidRDefault="00EC28CA" w:rsidP="00D00AE4">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564D78" w:rsidRPr="00D00AE4" w14:paraId="28FBB133" w14:textId="77777777" w:rsidTr="00FB6B32">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648E9E1A" w14:textId="26157889" w:rsidR="00564D78" w:rsidRPr="00564D78" w:rsidRDefault="00564D78" w:rsidP="00FB6B32">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O</w:t>
            </w:r>
            <w:r>
              <w:rPr>
                <w:rFonts w:ascii="Calibri" w:eastAsia="Times New Roman" w:hAnsi="Calibri" w:cs="Calibri"/>
                <w:b/>
                <w:bCs/>
                <w:color w:val="FFFFFF" w:themeColor="background1"/>
                <w:sz w:val="16"/>
                <w:szCs w:val="16"/>
                <w:lang w:eastAsia="es-CO"/>
              </w:rPr>
              <w:t>CCIDENTE</w:t>
            </w:r>
          </w:p>
        </w:tc>
        <w:tc>
          <w:tcPr>
            <w:tcW w:w="146" w:type="dxa"/>
            <w:tcBorders>
              <w:top w:val="single" w:sz="4" w:space="0" w:color="4F81BD"/>
              <w:left w:val="nil"/>
              <w:bottom w:val="single" w:sz="4" w:space="0" w:color="4F81BD"/>
              <w:right w:val="nil"/>
            </w:tcBorders>
            <w:shd w:val="clear" w:color="auto" w:fill="auto"/>
          </w:tcPr>
          <w:p w14:paraId="4E543EE9"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10FE46F7"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05F52ECD"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2A112360"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6E86D67D"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45DF7797"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564D78" w:rsidRPr="00D00AE4" w14:paraId="18C25D81" w14:textId="77777777" w:rsidTr="00FB6B32">
        <w:trPr>
          <w:trHeight w:val="288"/>
        </w:trPr>
        <w:tc>
          <w:tcPr>
            <w:tcW w:w="1296" w:type="dxa"/>
            <w:vMerge w:val="restart"/>
            <w:tcBorders>
              <w:left w:val="nil"/>
              <w:right w:val="nil"/>
            </w:tcBorders>
            <w:shd w:val="clear" w:color="auto" w:fill="auto"/>
            <w:noWrap/>
            <w:vAlign w:val="center"/>
          </w:tcPr>
          <w:p w14:paraId="5AC9C718"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09E7CE32"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1CDE0BEA" w14:textId="476FDC8E"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b/>
                <w:bCs/>
                <w:color w:val="366092"/>
                <w:sz w:val="16"/>
                <w:szCs w:val="16"/>
                <w:lang w:eastAsia="es-CO"/>
              </w:rPr>
              <w:t>CAUCASIA (4)</w:t>
            </w:r>
          </w:p>
        </w:tc>
        <w:tc>
          <w:tcPr>
            <w:tcW w:w="1099" w:type="dxa"/>
            <w:tcBorders>
              <w:top w:val="nil"/>
              <w:left w:val="nil"/>
              <w:bottom w:val="nil"/>
              <w:right w:val="nil"/>
            </w:tcBorders>
            <w:shd w:val="clear" w:color="DCE6F1" w:fill="DCE6F1"/>
            <w:noWrap/>
            <w:vAlign w:val="center"/>
            <w:hideMark/>
          </w:tcPr>
          <w:p w14:paraId="0D7BC8E2" w14:textId="6DE9DCBA"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color w:val="366092"/>
                <w:sz w:val="16"/>
                <w:szCs w:val="16"/>
                <w:lang w:eastAsia="es-CO"/>
              </w:rPr>
              <w:t>251.6</w:t>
            </w:r>
          </w:p>
        </w:tc>
        <w:tc>
          <w:tcPr>
            <w:tcW w:w="161" w:type="dxa"/>
            <w:tcBorders>
              <w:top w:val="nil"/>
              <w:left w:val="nil"/>
              <w:bottom w:val="nil"/>
              <w:right w:val="nil"/>
            </w:tcBorders>
            <w:shd w:val="clear" w:color="auto" w:fill="auto"/>
            <w:noWrap/>
            <w:vAlign w:val="center"/>
          </w:tcPr>
          <w:p w14:paraId="60D63468"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4A55D5D" w14:textId="430A6155"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SINCELEJO (7)</w:t>
            </w:r>
          </w:p>
        </w:tc>
        <w:tc>
          <w:tcPr>
            <w:tcW w:w="1327" w:type="dxa"/>
            <w:tcBorders>
              <w:top w:val="nil"/>
              <w:left w:val="nil"/>
              <w:bottom w:val="nil"/>
              <w:right w:val="nil"/>
            </w:tcBorders>
            <w:shd w:val="clear" w:color="DCE6F1" w:fill="DCE6F1"/>
            <w:vAlign w:val="center"/>
          </w:tcPr>
          <w:p w14:paraId="26FB7BA0" w14:textId="3BED2867"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321.7</w:t>
            </w:r>
          </w:p>
        </w:tc>
      </w:tr>
      <w:tr w:rsidR="00564D78" w:rsidRPr="00D00AE4" w14:paraId="42B3F9C2" w14:textId="77777777" w:rsidTr="00FB6B32">
        <w:trPr>
          <w:trHeight w:val="288"/>
        </w:trPr>
        <w:tc>
          <w:tcPr>
            <w:tcW w:w="1296" w:type="dxa"/>
            <w:vMerge/>
            <w:tcBorders>
              <w:left w:val="nil"/>
              <w:right w:val="nil"/>
            </w:tcBorders>
            <w:shd w:val="clear" w:color="auto" w:fill="auto"/>
            <w:noWrap/>
            <w:vAlign w:val="center"/>
          </w:tcPr>
          <w:p w14:paraId="7389D010"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8FFEA7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5CD31D1D" w14:textId="4D08B23A"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b/>
                <w:bCs/>
                <w:color w:val="366092"/>
                <w:sz w:val="16"/>
                <w:szCs w:val="16"/>
                <w:lang w:eastAsia="es-CO"/>
              </w:rPr>
              <w:t>PEREIRA (20)</w:t>
            </w:r>
          </w:p>
        </w:tc>
        <w:tc>
          <w:tcPr>
            <w:tcW w:w="1099" w:type="dxa"/>
            <w:tcBorders>
              <w:top w:val="nil"/>
              <w:left w:val="nil"/>
              <w:bottom w:val="nil"/>
              <w:right w:val="nil"/>
            </w:tcBorders>
            <w:shd w:val="clear" w:color="auto" w:fill="auto"/>
            <w:noWrap/>
            <w:vAlign w:val="center"/>
            <w:hideMark/>
          </w:tcPr>
          <w:p w14:paraId="2A10D6BA" w14:textId="4BE5AC48"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color w:val="366092"/>
                <w:sz w:val="16"/>
                <w:szCs w:val="16"/>
                <w:lang w:eastAsia="es-CO"/>
              </w:rPr>
              <w:t>237.3</w:t>
            </w:r>
          </w:p>
        </w:tc>
        <w:tc>
          <w:tcPr>
            <w:tcW w:w="161" w:type="dxa"/>
            <w:tcBorders>
              <w:top w:val="nil"/>
              <w:left w:val="nil"/>
              <w:bottom w:val="nil"/>
              <w:right w:val="nil"/>
            </w:tcBorders>
            <w:shd w:val="clear" w:color="auto" w:fill="auto"/>
            <w:noWrap/>
            <w:vAlign w:val="center"/>
          </w:tcPr>
          <w:p w14:paraId="630A5457"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1E528558" w14:textId="07F2718F"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PEREIRA (10)</w:t>
            </w:r>
          </w:p>
        </w:tc>
        <w:tc>
          <w:tcPr>
            <w:tcW w:w="1327" w:type="dxa"/>
            <w:tcBorders>
              <w:top w:val="nil"/>
              <w:left w:val="nil"/>
              <w:bottom w:val="nil"/>
              <w:right w:val="nil"/>
            </w:tcBorders>
            <w:vAlign w:val="center"/>
          </w:tcPr>
          <w:p w14:paraId="5ED23E7C" w14:textId="61004A7F"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261.8</w:t>
            </w:r>
          </w:p>
        </w:tc>
      </w:tr>
      <w:tr w:rsidR="00564D78" w:rsidRPr="00D00AE4" w14:paraId="09107443" w14:textId="77777777" w:rsidTr="00FB6B32">
        <w:trPr>
          <w:trHeight w:val="288"/>
        </w:trPr>
        <w:tc>
          <w:tcPr>
            <w:tcW w:w="1296" w:type="dxa"/>
            <w:vMerge/>
            <w:tcBorders>
              <w:left w:val="nil"/>
              <w:right w:val="nil"/>
            </w:tcBorders>
            <w:shd w:val="clear" w:color="auto" w:fill="auto"/>
            <w:noWrap/>
            <w:vAlign w:val="center"/>
          </w:tcPr>
          <w:p w14:paraId="0D8151BC"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5294D00"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0C7BB938" w14:textId="339F2624"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b/>
                <w:bCs/>
                <w:color w:val="366092"/>
                <w:sz w:val="16"/>
                <w:szCs w:val="16"/>
                <w:lang w:eastAsia="es-CO"/>
              </w:rPr>
              <w:t>SUROESTE ANTIOQUE</w:t>
            </w:r>
            <w:r>
              <w:rPr>
                <w:rFonts w:ascii="Calibri" w:eastAsia="Times New Roman" w:hAnsi="Calibri" w:cs="Calibri"/>
                <w:b/>
                <w:bCs/>
                <w:color w:val="366092"/>
                <w:sz w:val="16"/>
                <w:szCs w:val="16"/>
                <w:lang w:eastAsia="es-CO"/>
              </w:rPr>
              <w:t>ÑO</w:t>
            </w:r>
            <w:r w:rsidRPr="00564D78">
              <w:rPr>
                <w:rFonts w:ascii="Calibri" w:eastAsia="Times New Roman" w:hAnsi="Calibri" w:cs="Calibri"/>
                <w:b/>
                <w:bCs/>
                <w:color w:val="366092"/>
                <w:sz w:val="16"/>
                <w:szCs w:val="16"/>
                <w:lang w:eastAsia="es-CO"/>
              </w:rPr>
              <w:t xml:space="preserve"> (103)</w:t>
            </w:r>
          </w:p>
        </w:tc>
        <w:tc>
          <w:tcPr>
            <w:tcW w:w="1099" w:type="dxa"/>
            <w:tcBorders>
              <w:top w:val="nil"/>
              <w:left w:val="nil"/>
              <w:bottom w:val="nil"/>
              <w:right w:val="nil"/>
            </w:tcBorders>
            <w:shd w:val="clear" w:color="DCE6F1" w:fill="DCE6F1"/>
            <w:noWrap/>
            <w:vAlign w:val="center"/>
            <w:hideMark/>
          </w:tcPr>
          <w:p w14:paraId="017D4003" w14:textId="17DC04B4"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color w:val="366092"/>
                <w:sz w:val="16"/>
                <w:szCs w:val="16"/>
                <w:lang w:eastAsia="es-CO"/>
              </w:rPr>
              <w:t>220.1</w:t>
            </w:r>
          </w:p>
        </w:tc>
        <w:tc>
          <w:tcPr>
            <w:tcW w:w="161" w:type="dxa"/>
            <w:tcBorders>
              <w:top w:val="nil"/>
              <w:left w:val="nil"/>
              <w:bottom w:val="nil"/>
              <w:right w:val="nil"/>
            </w:tcBorders>
            <w:shd w:val="clear" w:color="auto" w:fill="auto"/>
            <w:noWrap/>
            <w:vAlign w:val="center"/>
          </w:tcPr>
          <w:p w14:paraId="3D0D5C13"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44922C74" w14:textId="4372670E"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MEDELLIN (32)</w:t>
            </w:r>
          </w:p>
        </w:tc>
        <w:tc>
          <w:tcPr>
            <w:tcW w:w="1327" w:type="dxa"/>
            <w:tcBorders>
              <w:top w:val="nil"/>
              <w:left w:val="nil"/>
              <w:bottom w:val="nil"/>
              <w:right w:val="nil"/>
            </w:tcBorders>
            <w:shd w:val="clear" w:color="DCE6F1" w:fill="DCE6F1"/>
            <w:vAlign w:val="center"/>
          </w:tcPr>
          <w:p w14:paraId="36C0447E" w14:textId="6B492B58"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256.2</w:t>
            </w:r>
          </w:p>
        </w:tc>
      </w:tr>
      <w:tr w:rsidR="00564D78" w:rsidRPr="00D00AE4" w14:paraId="1EB75EE7" w14:textId="77777777" w:rsidTr="00FB6B32">
        <w:trPr>
          <w:trHeight w:val="288"/>
        </w:trPr>
        <w:tc>
          <w:tcPr>
            <w:tcW w:w="1296" w:type="dxa"/>
            <w:vMerge/>
            <w:tcBorders>
              <w:left w:val="nil"/>
              <w:right w:val="nil"/>
            </w:tcBorders>
            <w:shd w:val="clear" w:color="auto" w:fill="auto"/>
            <w:noWrap/>
            <w:vAlign w:val="center"/>
          </w:tcPr>
          <w:p w14:paraId="5748E3B0"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253BD5E"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01947E3E" w14:textId="5410CC1A"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b/>
                <w:bCs/>
                <w:color w:val="366092"/>
                <w:sz w:val="16"/>
                <w:szCs w:val="16"/>
                <w:lang w:eastAsia="es-CO"/>
              </w:rPr>
              <w:t>ARMENIA (24)</w:t>
            </w:r>
          </w:p>
        </w:tc>
        <w:tc>
          <w:tcPr>
            <w:tcW w:w="1099" w:type="dxa"/>
            <w:tcBorders>
              <w:top w:val="nil"/>
              <w:left w:val="nil"/>
              <w:bottom w:val="nil"/>
              <w:right w:val="nil"/>
            </w:tcBorders>
            <w:shd w:val="clear" w:color="auto" w:fill="auto"/>
            <w:noWrap/>
            <w:vAlign w:val="center"/>
            <w:hideMark/>
          </w:tcPr>
          <w:p w14:paraId="38BBC1C1" w14:textId="3D65B13F"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color w:val="366092"/>
                <w:sz w:val="16"/>
                <w:szCs w:val="16"/>
                <w:lang w:eastAsia="es-CO"/>
              </w:rPr>
              <w:t>214.0</w:t>
            </w:r>
          </w:p>
        </w:tc>
        <w:tc>
          <w:tcPr>
            <w:tcW w:w="161" w:type="dxa"/>
            <w:tcBorders>
              <w:top w:val="nil"/>
              <w:left w:val="nil"/>
              <w:bottom w:val="nil"/>
              <w:right w:val="nil"/>
            </w:tcBorders>
            <w:shd w:val="clear" w:color="auto" w:fill="auto"/>
            <w:noWrap/>
            <w:vAlign w:val="center"/>
          </w:tcPr>
          <w:p w14:paraId="1604C98E"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50B5139E" w14:textId="27861271"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MANIZALES (106)</w:t>
            </w:r>
          </w:p>
        </w:tc>
        <w:tc>
          <w:tcPr>
            <w:tcW w:w="1327" w:type="dxa"/>
            <w:tcBorders>
              <w:top w:val="nil"/>
              <w:left w:val="nil"/>
              <w:bottom w:val="nil"/>
              <w:right w:val="nil"/>
            </w:tcBorders>
            <w:vAlign w:val="center"/>
          </w:tcPr>
          <w:p w14:paraId="4DBE75BB" w14:textId="1C8CBC1D"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238.5</w:t>
            </w:r>
          </w:p>
        </w:tc>
      </w:tr>
      <w:tr w:rsidR="00564D78" w:rsidRPr="00D00AE4" w14:paraId="3D67A026" w14:textId="77777777" w:rsidTr="00FB6B32">
        <w:trPr>
          <w:trHeight w:val="288"/>
        </w:trPr>
        <w:tc>
          <w:tcPr>
            <w:tcW w:w="1296" w:type="dxa"/>
            <w:vMerge/>
            <w:tcBorders>
              <w:left w:val="nil"/>
              <w:bottom w:val="nil"/>
              <w:right w:val="nil"/>
            </w:tcBorders>
            <w:shd w:val="clear" w:color="auto" w:fill="auto"/>
            <w:noWrap/>
            <w:vAlign w:val="center"/>
          </w:tcPr>
          <w:p w14:paraId="7BC080D5"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31B5F12"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6C1AFA65" w14:textId="5A191A00"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r w:rsidRPr="00564D78">
              <w:rPr>
                <w:rFonts w:ascii="Calibri" w:eastAsia="Times New Roman" w:hAnsi="Calibri" w:cs="Calibri"/>
                <w:b/>
                <w:bCs/>
                <w:color w:val="366092"/>
                <w:sz w:val="16"/>
                <w:szCs w:val="16"/>
                <w:lang w:eastAsia="es-CO"/>
              </w:rPr>
              <w:t>ARMENIA (11)</w:t>
            </w:r>
          </w:p>
        </w:tc>
        <w:tc>
          <w:tcPr>
            <w:tcW w:w="1099" w:type="dxa"/>
            <w:tcBorders>
              <w:top w:val="nil"/>
              <w:left w:val="nil"/>
              <w:bottom w:val="nil"/>
              <w:right w:val="nil"/>
            </w:tcBorders>
            <w:shd w:val="clear" w:color="DCE6F1" w:fill="DCE6F1"/>
            <w:noWrap/>
            <w:vAlign w:val="center"/>
            <w:hideMark/>
          </w:tcPr>
          <w:p w14:paraId="6204F21F" w14:textId="264A7124"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210.1</w:t>
            </w:r>
          </w:p>
        </w:tc>
        <w:tc>
          <w:tcPr>
            <w:tcW w:w="161" w:type="dxa"/>
            <w:tcBorders>
              <w:top w:val="nil"/>
              <w:left w:val="nil"/>
              <w:bottom w:val="nil"/>
              <w:right w:val="nil"/>
            </w:tcBorders>
            <w:shd w:val="clear" w:color="auto" w:fill="auto"/>
            <w:noWrap/>
            <w:vAlign w:val="center"/>
          </w:tcPr>
          <w:p w14:paraId="72C96BCC"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34395776" w14:textId="6E628235"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PEREIRA (20)</w:t>
            </w:r>
          </w:p>
        </w:tc>
        <w:tc>
          <w:tcPr>
            <w:tcW w:w="1327" w:type="dxa"/>
            <w:tcBorders>
              <w:top w:val="nil"/>
              <w:left w:val="nil"/>
              <w:bottom w:val="nil"/>
              <w:right w:val="nil"/>
            </w:tcBorders>
            <w:shd w:val="clear" w:color="DCE6F1" w:fill="DCE6F1"/>
            <w:vAlign w:val="center"/>
          </w:tcPr>
          <w:p w14:paraId="16DD2881" w14:textId="0E3A35FD"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234.3</w:t>
            </w:r>
          </w:p>
        </w:tc>
      </w:tr>
    </w:tbl>
    <w:p w14:paraId="27A37CD1" w14:textId="77777777" w:rsidR="00D00AE4" w:rsidRPr="00564D78" w:rsidRDefault="00D00AE4" w:rsidP="00D00AE4">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D00AE4" w:rsidRPr="00D00AE4" w14:paraId="5F0ED50B" w14:textId="77777777" w:rsidTr="008D1A3A">
        <w:trPr>
          <w:trHeight w:val="288"/>
        </w:trPr>
        <w:tc>
          <w:tcPr>
            <w:tcW w:w="1418" w:type="dxa"/>
            <w:vMerge w:val="restart"/>
            <w:tcBorders>
              <w:top w:val="nil"/>
              <w:left w:val="nil"/>
              <w:right w:val="nil"/>
            </w:tcBorders>
            <w:shd w:val="clear" w:color="auto" w:fill="auto"/>
          </w:tcPr>
          <w:p w14:paraId="45F81DB1"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5A97D8E1"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0E6817D1"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4A666BDE" w14:textId="61F9EAB4"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MEDELLIN (3)</w:t>
            </w:r>
          </w:p>
        </w:tc>
        <w:tc>
          <w:tcPr>
            <w:tcW w:w="1113" w:type="dxa"/>
            <w:tcBorders>
              <w:top w:val="nil"/>
              <w:left w:val="nil"/>
              <w:bottom w:val="nil"/>
              <w:right w:val="nil"/>
            </w:tcBorders>
            <w:shd w:val="clear" w:color="DCE6F1" w:fill="DCE6F1"/>
            <w:noWrap/>
            <w:vAlign w:val="center"/>
          </w:tcPr>
          <w:p w14:paraId="5644ED4D" w14:textId="68BE024C"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12.3</w:t>
            </w:r>
          </w:p>
        </w:tc>
        <w:tc>
          <w:tcPr>
            <w:tcW w:w="163" w:type="dxa"/>
            <w:tcBorders>
              <w:top w:val="nil"/>
              <w:left w:val="nil"/>
              <w:bottom w:val="nil"/>
              <w:right w:val="nil"/>
            </w:tcBorders>
            <w:shd w:val="clear" w:color="auto" w:fill="auto"/>
            <w:noWrap/>
            <w:vAlign w:val="center"/>
          </w:tcPr>
          <w:p w14:paraId="2D509205"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06FE84A4" w14:textId="31A8F612"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MEDELLIN (32)</w:t>
            </w:r>
          </w:p>
        </w:tc>
        <w:tc>
          <w:tcPr>
            <w:tcW w:w="1134" w:type="dxa"/>
            <w:tcBorders>
              <w:top w:val="nil"/>
              <w:left w:val="nil"/>
              <w:bottom w:val="nil"/>
              <w:right w:val="nil"/>
            </w:tcBorders>
            <w:shd w:val="clear" w:color="DCE6F1" w:fill="DCE6F1"/>
            <w:vAlign w:val="center"/>
          </w:tcPr>
          <w:p w14:paraId="6D332B3E" w14:textId="3BA12344"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16.1</w:t>
            </w:r>
          </w:p>
        </w:tc>
      </w:tr>
      <w:tr w:rsidR="00D00AE4" w:rsidRPr="00D00AE4" w14:paraId="7578110A" w14:textId="77777777" w:rsidTr="008D1A3A">
        <w:trPr>
          <w:trHeight w:val="288"/>
        </w:trPr>
        <w:tc>
          <w:tcPr>
            <w:tcW w:w="1418" w:type="dxa"/>
            <w:vMerge/>
            <w:tcBorders>
              <w:left w:val="nil"/>
              <w:right w:val="nil"/>
            </w:tcBorders>
            <w:shd w:val="clear" w:color="auto" w:fill="auto"/>
          </w:tcPr>
          <w:p w14:paraId="570FFA03"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1AF717F7" w14:textId="1CBB68BA"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SUROESTE ANTIOQUE</w:t>
            </w:r>
            <w:r>
              <w:rPr>
                <w:rFonts w:ascii="Calibri" w:eastAsia="Times New Roman" w:hAnsi="Calibri" w:cs="Calibri"/>
                <w:b/>
                <w:bCs/>
                <w:color w:val="366092"/>
                <w:sz w:val="16"/>
                <w:szCs w:val="16"/>
                <w:lang w:eastAsia="es-CO"/>
              </w:rPr>
              <w:t>Ñ</w:t>
            </w:r>
            <w:r w:rsidRPr="008D1A3A">
              <w:rPr>
                <w:rFonts w:ascii="Calibri" w:eastAsia="Times New Roman" w:hAnsi="Calibri" w:cs="Calibri"/>
                <w:b/>
                <w:bCs/>
                <w:color w:val="366092"/>
                <w:sz w:val="16"/>
                <w:szCs w:val="16"/>
                <w:lang w:eastAsia="es-CO"/>
              </w:rPr>
              <w:t>O (103)</w:t>
            </w:r>
          </w:p>
        </w:tc>
        <w:tc>
          <w:tcPr>
            <w:tcW w:w="1113" w:type="dxa"/>
            <w:tcBorders>
              <w:top w:val="nil"/>
              <w:left w:val="nil"/>
              <w:bottom w:val="nil"/>
              <w:right w:val="nil"/>
            </w:tcBorders>
            <w:shd w:val="clear" w:color="auto" w:fill="auto"/>
            <w:noWrap/>
            <w:vAlign w:val="center"/>
          </w:tcPr>
          <w:p w14:paraId="145F0E2A" w14:textId="66C0E81B"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5.1</w:t>
            </w:r>
          </w:p>
        </w:tc>
        <w:tc>
          <w:tcPr>
            <w:tcW w:w="163" w:type="dxa"/>
            <w:tcBorders>
              <w:top w:val="nil"/>
              <w:left w:val="nil"/>
              <w:bottom w:val="nil"/>
              <w:right w:val="nil"/>
            </w:tcBorders>
            <w:shd w:val="clear" w:color="auto" w:fill="auto"/>
            <w:noWrap/>
            <w:vAlign w:val="center"/>
          </w:tcPr>
          <w:p w14:paraId="1DAF13E9"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609BA364" w14:textId="788948A8"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MEDELLIN (2)</w:t>
            </w:r>
          </w:p>
        </w:tc>
        <w:tc>
          <w:tcPr>
            <w:tcW w:w="1134" w:type="dxa"/>
            <w:tcBorders>
              <w:top w:val="nil"/>
              <w:left w:val="nil"/>
              <w:bottom w:val="nil"/>
              <w:right w:val="nil"/>
            </w:tcBorders>
            <w:vAlign w:val="center"/>
          </w:tcPr>
          <w:p w14:paraId="4DD813AF" w14:textId="642761D2"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13.1</w:t>
            </w:r>
          </w:p>
        </w:tc>
      </w:tr>
      <w:tr w:rsidR="00D00AE4" w:rsidRPr="00D00AE4" w14:paraId="3E8C6CE1" w14:textId="77777777" w:rsidTr="008D1A3A">
        <w:trPr>
          <w:trHeight w:val="288"/>
        </w:trPr>
        <w:tc>
          <w:tcPr>
            <w:tcW w:w="1418" w:type="dxa"/>
            <w:vMerge/>
            <w:tcBorders>
              <w:left w:val="nil"/>
              <w:right w:val="nil"/>
            </w:tcBorders>
            <w:shd w:val="clear" w:color="auto" w:fill="auto"/>
          </w:tcPr>
          <w:p w14:paraId="1A329F20"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230F5715" w14:textId="46C2EF80"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MEDELLIN (1)</w:t>
            </w:r>
          </w:p>
        </w:tc>
        <w:tc>
          <w:tcPr>
            <w:tcW w:w="1113" w:type="dxa"/>
            <w:tcBorders>
              <w:top w:val="nil"/>
              <w:left w:val="nil"/>
              <w:bottom w:val="nil"/>
              <w:right w:val="nil"/>
            </w:tcBorders>
            <w:shd w:val="clear" w:color="DCE6F1" w:fill="DCE6F1"/>
            <w:noWrap/>
            <w:vAlign w:val="center"/>
          </w:tcPr>
          <w:p w14:paraId="1E8C8CE9" w14:textId="6FD18BC6"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5.0</w:t>
            </w:r>
          </w:p>
        </w:tc>
        <w:tc>
          <w:tcPr>
            <w:tcW w:w="163" w:type="dxa"/>
            <w:tcBorders>
              <w:top w:val="nil"/>
              <w:left w:val="nil"/>
              <w:bottom w:val="nil"/>
              <w:right w:val="nil"/>
            </w:tcBorders>
            <w:shd w:val="clear" w:color="auto" w:fill="auto"/>
            <w:noWrap/>
            <w:vAlign w:val="center"/>
          </w:tcPr>
          <w:p w14:paraId="110676AD"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40038EE2" w14:textId="3236ED6C"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MEDELLIN (3)</w:t>
            </w:r>
          </w:p>
        </w:tc>
        <w:tc>
          <w:tcPr>
            <w:tcW w:w="1134" w:type="dxa"/>
            <w:tcBorders>
              <w:top w:val="nil"/>
              <w:left w:val="nil"/>
              <w:bottom w:val="nil"/>
              <w:right w:val="nil"/>
            </w:tcBorders>
            <w:shd w:val="clear" w:color="DCE6F1" w:fill="DCE6F1"/>
            <w:vAlign w:val="center"/>
          </w:tcPr>
          <w:p w14:paraId="638D4B3E" w14:textId="643FED45"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10.9</w:t>
            </w:r>
          </w:p>
        </w:tc>
      </w:tr>
      <w:tr w:rsidR="00D00AE4" w:rsidRPr="00D00AE4" w14:paraId="1E64D045" w14:textId="77777777" w:rsidTr="008D1A3A">
        <w:trPr>
          <w:trHeight w:val="288"/>
        </w:trPr>
        <w:tc>
          <w:tcPr>
            <w:tcW w:w="1418" w:type="dxa"/>
            <w:vMerge/>
            <w:tcBorders>
              <w:left w:val="nil"/>
              <w:right w:val="nil"/>
            </w:tcBorders>
            <w:shd w:val="clear" w:color="auto" w:fill="auto"/>
          </w:tcPr>
          <w:p w14:paraId="2C39C809"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3FBBC202" w14:textId="7083AB10"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MEDELLIN (22)</w:t>
            </w:r>
          </w:p>
        </w:tc>
        <w:tc>
          <w:tcPr>
            <w:tcW w:w="1113" w:type="dxa"/>
            <w:tcBorders>
              <w:top w:val="nil"/>
              <w:left w:val="nil"/>
              <w:bottom w:val="nil"/>
              <w:right w:val="nil"/>
            </w:tcBorders>
            <w:shd w:val="clear" w:color="auto" w:fill="auto"/>
            <w:noWrap/>
            <w:vAlign w:val="center"/>
          </w:tcPr>
          <w:p w14:paraId="210E9E2C" w14:textId="338B9F56"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4.4</w:t>
            </w:r>
          </w:p>
        </w:tc>
        <w:tc>
          <w:tcPr>
            <w:tcW w:w="163" w:type="dxa"/>
            <w:tcBorders>
              <w:top w:val="nil"/>
              <w:left w:val="nil"/>
              <w:bottom w:val="nil"/>
              <w:right w:val="nil"/>
            </w:tcBorders>
            <w:shd w:val="clear" w:color="auto" w:fill="auto"/>
            <w:noWrap/>
            <w:vAlign w:val="center"/>
          </w:tcPr>
          <w:p w14:paraId="48D6B07C"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6F3D6F38" w14:textId="602095A1"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PEREIRA (20)</w:t>
            </w:r>
          </w:p>
        </w:tc>
        <w:tc>
          <w:tcPr>
            <w:tcW w:w="1134" w:type="dxa"/>
            <w:tcBorders>
              <w:top w:val="nil"/>
              <w:left w:val="nil"/>
              <w:bottom w:val="nil"/>
              <w:right w:val="nil"/>
            </w:tcBorders>
            <w:vAlign w:val="center"/>
          </w:tcPr>
          <w:p w14:paraId="22E09FF2" w14:textId="4E973588"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9.5</w:t>
            </w:r>
          </w:p>
        </w:tc>
      </w:tr>
      <w:tr w:rsidR="00D00AE4" w:rsidRPr="00D00AE4" w14:paraId="41999128" w14:textId="77777777" w:rsidTr="008D1A3A">
        <w:trPr>
          <w:trHeight w:val="288"/>
        </w:trPr>
        <w:tc>
          <w:tcPr>
            <w:tcW w:w="1418" w:type="dxa"/>
            <w:vMerge/>
            <w:tcBorders>
              <w:left w:val="nil"/>
              <w:bottom w:val="nil"/>
              <w:right w:val="nil"/>
            </w:tcBorders>
            <w:shd w:val="clear" w:color="auto" w:fill="auto"/>
          </w:tcPr>
          <w:p w14:paraId="1C96BA3D"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5D738176" w14:textId="3927E26A"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ARMENIA (24)</w:t>
            </w:r>
          </w:p>
        </w:tc>
        <w:tc>
          <w:tcPr>
            <w:tcW w:w="1113" w:type="dxa"/>
            <w:tcBorders>
              <w:top w:val="nil"/>
              <w:left w:val="nil"/>
              <w:bottom w:val="nil"/>
              <w:right w:val="nil"/>
            </w:tcBorders>
            <w:shd w:val="clear" w:color="DCE6F1" w:fill="DCE6F1"/>
            <w:noWrap/>
            <w:vAlign w:val="center"/>
          </w:tcPr>
          <w:p w14:paraId="333A7AC3" w14:textId="676F7F6E"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3.8</w:t>
            </w:r>
          </w:p>
        </w:tc>
        <w:tc>
          <w:tcPr>
            <w:tcW w:w="163" w:type="dxa"/>
            <w:tcBorders>
              <w:top w:val="nil"/>
              <w:left w:val="nil"/>
              <w:bottom w:val="nil"/>
              <w:right w:val="nil"/>
            </w:tcBorders>
            <w:shd w:val="clear" w:color="auto" w:fill="auto"/>
            <w:noWrap/>
            <w:vAlign w:val="center"/>
          </w:tcPr>
          <w:p w14:paraId="65845E15"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221A4444" w14:textId="29C39A49"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MANIZALES (27)</w:t>
            </w:r>
          </w:p>
        </w:tc>
        <w:tc>
          <w:tcPr>
            <w:tcW w:w="1134" w:type="dxa"/>
            <w:tcBorders>
              <w:top w:val="nil"/>
              <w:left w:val="nil"/>
              <w:bottom w:val="nil"/>
              <w:right w:val="nil"/>
            </w:tcBorders>
            <w:shd w:val="clear" w:color="DCE6F1" w:fill="DCE6F1"/>
            <w:vAlign w:val="center"/>
          </w:tcPr>
          <w:p w14:paraId="64B9A91C" w14:textId="15D11FB6"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9.0</w:t>
            </w:r>
          </w:p>
        </w:tc>
      </w:tr>
    </w:tbl>
    <w:p w14:paraId="3B627A48" w14:textId="77777777" w:rsidR="00D00AE4" w:rsidRDefault="00D00AE4" w:rsidP="00D00AE4">
      <w:pPr>
        <w:rPr>
          <w:sz w:val="20"/>
          <w:szCs w:val="20"/>
          <w:lang w:val="es-ES"/>
        </w:rPr>
      </w:pPr>
    </w:p>
    <w:p w14:paraId="4472C0B8" w14:textId="77777777" w:rsidR="00EC28CA" w:rsidRPr="00EC28CA" w:rsidRDefault="00EC28CA" w:rsidP="00EC28CA">
      <w:pPr>
        <w:jc w:val="both"/>
        <w:rPr>
          <w:lang w:val="es-CO"/>
        </w:rPr>
      </w:pPr>
      <w:r w:rsidRPr="00EC28CA">
        <w:rPr>
          <w:b/>
          <w:bCs/>
          <w:lang w:val="es-CO"/>
        </w:rPr>
        <w:t>O</w:t>
      </w:r>
      <w:r>
        <w:rPr>
          <w:b/>
          <w:bCs/>
          <w:lang w:val="es-CO"/>
        </w:rPr>
        <w:t>CCIDENTE</w:t>
      </w:r>
      <w:r w:rsidRPr="00EC28CA">
        <w:rPr>
          <w:lang w:val="es-CO"/>
        </w:rPr>
        <w:t xml:space="preserve"> presentó un comportamiento menos concentrado, con liderazgos rotativos en ventas entre ciudades como </w:t>
      </w:r>
      <w:r w:rsidRPr="00EC28CA">
        <w:rPr>
          <w:b/>
          <w:bCs/>
          <w:lang w:val="es-CO"/>
        </w:rPr>
        <w:t>Caucasia</w:t>
      </w:r>
      <w:r w:rsidRPr="00EC28CA">
        <w:rPr>
          <w:lang w:val="es-CO"/>
        </w:rPr>
        <w:t xml:space="preserve">, </w:t>
      </w:r>
      <w:r w:rsidRPr="00EC28CA">
        <w:rPr>
          <w:b/>
          <w:bCs/>
          <w:lang w:val="es-CO"/>
        </w:rPr>
        <w:t>Sincelejo</w:t>
      </w:r>
      <w:r w:rsidRPr="00EC28CA">
        <w:rPr>
          <w:lang w:val="es-CO"/>
        </w:rPr>
        <w:t xml:space="preserve"> y </w:t>
      </w:r>
      <w:r w:rsidRPr="00EC28CA">
        <w:rPr>
          <w:b/>
          <w:bCs/>
          <w:lang w:val="es-CO"/>
        </w:rPr>
        <w:t>Pereira</w:t>
      </w:r>
      <w:r w:rsidRPr="00EC28CA">
        <w:rPr>
          <w:lang w:val="es-CO"/>
        </w:rPr>
        <w:t xml:space="preserve">. En contraste, la ciudad de </w:t>
      </w:r>
      <w:r w:rsidRPr="00EC28CA">
        <w:rPr>
          <w:b/>
          <w:bCs/>
          <w:lang w:val="es-CO"/>
        </w:rPr>
        <w:t>Medellín</w:t>
      </w:r>
      <w:r w:rsidRPr="00EC28CA">
        <w:rPr>
          <w:lang w:val="es-CO"/>
        </w:rPr>
        <w:t xml:space="preserve"> consolidó una clara hegemonía en rentabilidad, con múltiples zonas entre las más rentables del periodo. Esto evidencia una alta eficiencia comercial en Medellín, independientemente de su volumen relativo, lo cual podría ser modelo para otras zonas de la región que operan con márgenes reducidos.</w:t>
      </w:r>
    </w:p>
    <w:p w14:paraId="65F35E3A" w14:textId="77777777" w:rsidR="00EC28CA" w:rsidRPr="00D00AE4" w:rsidRDefault="00EC28CA" w:rsidP="00D00AE4">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564D78" w:rsidRPr="00D00AE4" w14:paraId="14F5AF91" w14:textId="77777777" w:rsidTr="00FB6B32">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75181F99" w14:textId="3B1839F0" w:rsidR="00564D78" w:rsidRPr="00564D78" w:rsidRDefault="00564D78" w:rsidP="00FB6B32">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SUR</w:t>
            </w:r>
            <w:r w:rsidRPr="00564D78">
              <w:rPr>
                <w:rFonts w:ascii="Calibri" w:eastAsia="Times New Roman" w:hAnsi="Calibri" w:cs="Calibri"/>
                <w:b/>
                <w:bCs/>
                <w:color w:val="FFFFFF" w:themeColor="background1"/>
                <w:sz w:val="16"/>
                <w:szCs w:val="16"/>
                <w:lang w:eastAsia="es-CO"/>
              </w:rPr>
              <w:t>O</w:t>
            </w:r>
            <w:r>
              <w:rPr>
                <w:rFonts w:ascii="Calibri" w:eastAsia="Times New Roman" w:hAnsi="Calibri" w:cs="Calibri"/>
                <w:b/>
                <w:bCs/>
                <w:color w:val="FFFFFF" w:themeColor="background1"/>
                <w:sz w:val="16"/>
                <w:szCs w:val="16"/>
                <w:lang w:eastAsia="es-CO"/>
              </w:rPr>
              <w:t>CCIDENTE</w:t>
            </w:r>
          </w:p>
        </w:tc>
        <w:tc>
          <w:tcPr>
            <w:tcW w:w="146" w:type="dxa"/>
            <w:tcBorders>
              <w:top w:val="single" w:sz="4" w:space="0" w:color="4F81BD"/>
              <w:left w:val="nil"/>
              <w:bottom w:val="single" w:sz="4" w:space="0" w:color="4F81BD"/>
              <w:right w:val="nil"/>
            </w:tcBorders>
            <w:shd w:val="clear" w:color="auto" w:fill="auto"/>
          </w:tcPr>
          <w:p w14:paraId="3981186F"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28932AE0"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30E090F8"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32263969"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7F753746" w14:textId="77777777" w:rsidR="00564D78" w:rsidRPr="00D00AE4" w:rsidRDefault="00564D78" w:rsidP="00FB6B32">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4ED6793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564D78" w:rsidRPr="00D00AE4" w14:paraId="7628B560" w14:textId="77777777" w:rsidTr="00FB6B32">
        <w:trPr>
          <w:trHeight w:val="288"/>
        </w:trPr>
        <w:tc>
          <w:tcPr>
            <w:tcW w:w="1296" w:type="dxa"/>
            <w:vMerge w:val="restart"/>
            <w:tcBorders>
              <w:left w:val="nil"/>
              <w:right w:val="nil"/>
            </w:tcBorders>
            <w:shd w:val="clear" w:color="auto" w:fill="auto"/>
            <w:noWrap/>
            <w:vAlign w:val="center"/>
          </w:tcPr>
          <w:p w14:paraId="305D0D11"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7CCB1246"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1589041D" w14:textId="3554C1AD"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TULUA (52)</w:t>
            </w:r>
          </w:p>
        </w:tc>
        <w:tc>
          <w:tcPr>
            <w:tcW w:w="1099" w:type="dxa"/>
            <w:tcBorders>
              <w:top w:val="nil"/>
              <w:left w:val="nil"/>
              <w:bottom w:val="nil"/>
              <w:right w:val="nil"/>
            </w:tcBorders>
            <w:shd w:val="clear" w:color="DCE6F1" w:fill="DCE6F1"/>
            <w:noWrap/>
            <w:vAlign w:val="center"/>
            <w:hideMark/>
          </w:tcPr>
          <w:p w14:paraId="446F899A" w14:textId="6EBF667E"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275.7</w:t>
            </w:r>
          </w:p>
        </w:tc>
        <w:tc>
          <w:tcPr>
            <w:tcW w:w="161" w:type="dxa"/>
            <w:tcBorders>
              <w:top w:val="nil"/>
              <w:left w:val="nil"/>
              <w:bottom w:val="nil"/>
              <w:right w:val="nil"/>
            </w:tcBorders>
            <w:shd w:val="clear" w:color="auto" w:fill="auto"/>
            <w:noWrap/>
            <w:vAlign w:val="center"/>
          </w:tcPr>
          <w:p w14:paraId="05FEB436"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754383D" w14:textId="748C84F2"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TULUA (52)</w:t>
            </w:r>
          </w:p>
        </w:tc>
        <w:tc>
          <w:tcPr>
            <w:tcW w:w="1327" w:type="dxa"/>
            <w:tcBorders>
              <w:top w:val="nil"/>
              <w:left w:val="nil"/>
              <w:bottom w:val="nil"/>
              <w:right w:val="nil"/>
            </w:tcBorders>
            <w:shd w:val="clear" w:color="DCE6F1" w:fill="DCE6F1"/>
            <w:vAlign w:val="center"/>
          </w:tcPr>
          <w:p w14:paraId="14FE2D9E" w14:textId="76AE275D"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254.4</w:t>
            </w:r>
          </w:p>
        </w:tc>
      </w:tr>
      <w:tr w:rsidR="00564D78" w:rsidRPr="00D00AE4" w14:paraId="19C32E9D" w14:textId="77777777" w:rsidTr="00FB6B32">
        <w:trPr>
          <w:trHeight w:val="288"/>
        </w:trPr>
        <w:tc>
          <w:tcPr>
            <w:tcW w:w="1296" w:type="dxa"/>
            <w:vMerge/>
            <w:tcBorders>
              <w:left w:val="nil"/>
              <w:right w:val="nil"/>
            </w:tcBorders>
            <w:shd w:val="clear" w:color="auto" w:fill="auto"/>
            <w:noWrap/>
            <w:vAlign w:val="center"/>
          </w:tcPr>
          <w:p w14:paraId="12C31FCF"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2A80C75"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63F2D08C" w14:textId="6E4D77FD"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ACACIAS (130)</w:t>
            </w:r>
          </w:p>
        </w:tc>
        <w:tc>
          <w:tcPr>
            <w:tcW w:w="1099" w:type="dxa"/>
            <w:tcBorders>
              <w:top w:val="nil"/>
              <w:left w:val="nil"/>
              <w:bottom w:val="nil"/>
              <w:right w:val="nil"/>
            </w:tcBorders>
            <w:shd w:val="clear" w:color="auto" w:fill="auto"/>
            <w:noWrap/>
            <w:vAlign w:val="center"/>
            <w:hideMark/>
          </w:tcPr>
          <w:p w14:paraId="75378836" w14:textId="732DD953"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237.7</w:t>
            </w:r>
          </w:p>
        </w:tc>
        <w:tc>
          <w:tcPr>
            <w:tcW w:w="161" w:type="dxa"/>
            <w:tcBorders>
              <w:top w:val="nil"/>
              <w:left w:val="nil"/>
              <w:bottom w:val="nil"/>
              <w:right w:val="nil"/>
            </w:tcBorders>
            <w:shd w:val="clear" w:color="auto" w:fill="auto"/>
            <w:noWrap/>
            <w:vAlign w:val="center"/>
          </w:tcPr>
          <w:p w14:paraId="6E717B65"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1297D498" w14:textId="1739702F"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CALI (46)</w:t>
            </w:r>
          </w:p>
        </w:tc>
        <w:tc>
          <w:tcPr>
            <w:tcW w:w="1327" w:type="dxa"/>
            <w:tcBorders>
              <w:top w:val="nil"/>
              <w:left w:val="nil"/>
              <w:bottom w:val="nil"/>
              <w:right w:val="nil"/>
            </w:tcBorders>
            <w:vAlign w:val="center"/>
          </w:tcPr>
          <w:p w14:paraId="65C38B48" w14:textId="4279712F"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217.8</w:t>
            </w:r>
          </w:p>
        </w:tc>
      </w:tr>
      <w:tr w:rsidR="00564D78" w:rsidRPr="00D00AE4" w14:paraId="765EBC9B" w14:textId="77777777" w:rsidTr="00FB6B32">
        <w:trPr>
          <w:trHeight w:val="288"/>
        </w:trPr>
        <w:tc>
          <w:tcPr>
            <w:tcW w:w="1296" w:type="dxa"/>
            <w:vMerge/>
            <w:tcBorders>
              <w:left w:val="nil"/>
              <w:right w:val="nil"/>
            </w:tcBorders>
            <w:shd w:val="clear" w:color="auto" w:fill="auto"/>
            <w:noWrap/>
            <w:vAlign w:val="center"/>
          </w:tcPr>
          <w:p w14:paraId="6FDFEE43"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7CC46723"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15B5B203" w14:textId="1275533D"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GIRARDOT (97)</w:t>
            </w:r>
          </w:p>
        </w:tc>
        <w:tc>
          <w:tcPr>
            <w:tcW w:w="1099" w:type="dxa"/>
            <w:tcBorders>
              <w:top w:val="nil"/>
              <w:left w:val="nil"/>
              <w:bottom w:val="nil"/>
              <w:right w:val="nil"/>
            </w:tcBorders>
            <w:shd w:val="clear" w:color="DCE6F1" w:fill="DCE6F1"/>
            <w:noWrap/>
            <w:vAlign w:val="center"/>
            <w:hideMark/>
          </w:tcPr>
          <w:p w14:paraId="767AE026" w14:textId="3C481D15"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218.7</w:t>
            </w:r>
          </w:p>
        </w:tc>
        <w:tc>
          <w:tcPr>
            <w:tcW w:w="161" w:type="dxa"/>
            <w:tcBorders>
              <w:top w:val="nil"/>
              <w:left w:val="nil"/>
              <w:bottom w:val="nil"/>
              <w:right w:val="nil"/>
            </w:tcBorders>
            <w:shd w:val="clear" w:color="auto" w:fill="auto"/>
            <w:noWrap/>
            <w:vAlign w:val="center"/>
          </w:tcPr>
          <w:p w14:paraId="62F60172"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2A26522" w14:textId="6B8CB69F"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PASTO (89)</w:t>
            </w:r>
          </w:p>
        </w:tc>
        <w:tc>
          <w:tcPr>
            <w:tcW w:w="1327" w:type="dxa"/>
            <w:tcBorders>
              <w:top w:val="nil"/>
              <w:left w:val="nil"/>
              <w:bottom w:val="nil"/>
              <w:right w:val="nil"/>
            </w:tcBorders>
            <w:shd w:val="clear" w:color="DCE6F1" w:fill="DCE6F1"/>
            <w:vAlign w:val="center"/>
          </w:tcPr>
          <w:p w14:paraId="7B0E8058" w14:textId="37EAB500"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212.9</w:t>
            </w:r>
          </w:p>
        </w:tc>
      </w:tr>
      <w:tr w:rsidR="00564D78" w:rsidRPr="00D00AE4" w14:paraId="6D366FD0" w14:textId="77777777" w:rsidTr="00FB6B32">
        <w:trPr>
          <w:trHeight w:val="288"/>
        </w:trPr>
        <w:tc>
          <w:tcPr>
            <w:tcW w:w="1296" w:type="dxa"/>
            <w:vMerge/>
            <w:tcBorders>
              <w:left w:val="nil"/>
              <w:right w:val="nil"/>
            </w:tcBorders>
            <w:shd w:val="clear" w:color="auto" w:fill="auto"/>
            <w:noWrap/>
            <w:vAlign w:val="center"/>
          </w:tcPr>
          <w:p w14:paraId="2B768444"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7CBCE537"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75B257E1" w14:textId="7BD565C2"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LA DORADA (98)</w:t>
            </w:r>
          </w:p>
        </w:tc>
        <w:tc>
          <w:tcPr>
            <w:tcW w:w="1099" w:type="dxa"/>
            <w:tcBorders>
              <w:top w:val="nil"/>
              <w:left w:val="nil"/>
              <w:bottom w:val="nil"/>
              <w:right w:val="nil"/>
            </w:tcBorders>
            <w:shd w:val="clear" w:color="auto" w:fill="auto"/>
            <w:noWrap/>
            <w:vAlign w:val="center"/>
            <w:hideMark/>
          </w:tcPr>
          <w:p w14:paraId="55E237F7" w14:textId="53D8EC11"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212.7</w:t>
            </w:r>
          </w:p>
        </w:tc>
        <w:tc>
          <w:tcPr>
            <w:tcW w:w="161" w:type="dxa"/>
            <w:tcBorders>
              <w:top w:val="nil"/>
              <w:left w:val="nil"/>
              <w:bottom w:val="nil"/>
              <w:right w:val="nil"/>
            </w:tcBorders>
            <w:shd w:val="clear" w:color="auto" w:fill="auto"/>
            <w:noWrap/>
            <w:vAlign w:val="center"/>
          </w:tcPr>
          <w:p w14:paraId="6289E7DA"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5F909054" w14:textId="2CA15DB4"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PASTO (90)</w:t>
            </w:r>
          </w:p>
        </w:tc>
        <w:tc>
          <w:tcPr>
            <w:tcW w:w="1327" w:type="dxa"/>
            <w:tcBorders>
              <w:top w:val="nil"/>
              <w:left w:val="nil"/>
              <w:bottom w:val="nil"/>
              <w:right w:val="nil"/>
            </w:tcBorders>
            <w:vAlign w:val="center"/>
          </w:tcPr>
          <w:p w14:paraId="47FDC334" w14:textId="43ED7349"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209.6</w:t>
            </w:r>
          </w:p>
        </w:tc>
      </w:tr>
      <w:tr w:rsidR="00564D78" w:rsidRPr="00D00AE4" w14:paraId="1819637B" w14:textId="77777777" w:rsidTr="00FB6B32">
        <w:trPr>
          <w:trHeight w:val="288"/>
        </w:trPr>
        <w:tc>
          <w:tcPr>
            <w:tcW w:w="1296" w:type="dxa"/>
            <w:vMerge/>
            <w:tcBorders>
              <w:left w:val="nil"/>
              <w:bottom w:val="nil"/>
              <w:right w:val="nil"/>
            </w:tcBorders>
            <w:shd w:val="clear" w:color="auto" w:fill="auto"/>
            <w:noWrap/>
            <w:vAlign w:val="center"/>
          </w:tcPr>
          <w:p w14:paraId="5C6C7B2B"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8BDFD28" w14:textId="77777777" w:rsidR="00564D78" w:rsidRPr="00D00AE4" w:rsidRDefault="00564D78" w:rsidP="00FB6B32">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3BA5CDE2" w14:textId="2FFF0DCA"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b/>
                <w:bCs/>
                <w:color w:val="366092"/>
                <w:sz w:val="16"/>
                <w:szCs w:val="16"/>
                <w:lang w:eastAsia="es-CO"/>
              </w:rPr>
              <w:t>PASTO (90)</w:t>
            </w:r>
          </w:p>
        </w:tc>
        <w:tc>
          <w:tcPr>
            <w:tcW w:w="1099" w:type="dxa"/>
            <w:tcBorders>
              <w:top w:val="nil"/>
              <w:left w:val="nil"/>
              <w:bottom w:val="nil"/>
              <w:right w:val="nil"/>
            </w:tcBorders>
            <w:shd w:val="clear" w:color="DCE6F1" w:fill="DCE6F1"/>
            <w:noWrap/>
            <w:vAlign w:val="center"/>
            <w:hideMark/>
          </w:tcPr>
          <w:p w14:paraId="62D83596" w14:textId="5CF3536E" w:rsidR="00564D78" w:rsidRPr="00D00AE4" w:rsidRDefault="002E6DD1" w:rsidP="00FB6B32">
            <w:pPr>
              <w:spacing w:after="0" w:line="240" w:lineRule="auto"/>
              <w:jc w:val="center"/>
              <w:rPr>
                <w:rFonts w:ascii="Calibri" w:eastAsia="Times New Roman" w:hAnsi="Calibri" w:cs="Calibri"/>
                <w:color w:val="366092"/>
                <w:sz w:val="16"/>
                <w:szCs w:val="16"/>
                <w:lang w:eastAsia="es-CO"/>
              </w:rPr>
            </w:pPr>
            <w:r w:rsidRPr="002E6DD1">
              <w:rPr>
                <w:rFonts w:ascii="Calibri" w:eastAsia="Times New Roman" w:hAnsi="Calibri" w:cs="Calibri"/>
                <w:color w:val="366092"/>
                <w:sz w:val="16"/>
                <w:szCs w:val="16"/>
                <w:lang w:eastAsia="es-CO"/>
              </w:rPr>
              <w:t>207.8</w:t>
            </w:r>
          </w:p>
        </w:tc>
        <w:tc>
          <w:tcPr>
            <w:tcW w:w="161" w:type="dxa"/>
            <w:tcBorders>
              <w:top w:val="nil"/>
              <w:left w:val="nil"/>
              <w:bottom w:val="nil"/>
              <w:right w:val="nil"/>
            </w:tcBorders>
            <w:shd w:val="clear" w:color="auto" w:fill="auto"/>
            <w:noWrap/>
            <w:vAlign w:val="center"/>
          </w:tcPr>
          <w:p w14:paraId="1B8C9735" w14:textId="77777777" w:rsidR="00564D78" w:rsidRPr="00D00AE4" w:rsidRDefault="00564D78" w:rsidP="00FB6B32">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7B918C50" w14:textId="7381D47C"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b/>
                <w:bCs/>
                <w:color w:val="366092"/>
                <w:sz w:val="16"/>
                <w:szCs w:val="16"/>
                <w:lang w:eastAsia="es-CO"/>
              </w:rPr>
              <w:t>JAMUNDI (81)</w:t>
            </w:r>
          </w:p>
        </w:tc>
        <w:tc>
          <w:tcPr>
            <w:tcW w:w="1327" w:type="dxa"/>
            <w:tcBorders>
              <w:top w:val="nil"/>
              <w:left w:val="nil"/>
              <w:bottom w:val="nil"/>
              <w:right w:val="nil"/>
            </w:tcBorders>
            <w:shd w:val="clear" w:color="DCE6F1" w:fill="DCE6F1"/>
            <w:vAlign w:val="center"/>
          </w:tcPr>
          <w:p w14:paraId="19C0E4E2" w14:textId="2D84D004" w:rsidR="00564D78" w:rsidRPr="00D00AE4" w:rsidRDefault="00103262" w:rsidP="00FB6B32">
            <w:pPr>
              <w:spacing w:after="0" w:line="240" w:lineRule="auto"/>
              <w:jc w:val="center"/>
              <w:rPr>
                <w:rFonts w:ascii="Calibri" w:eastAsia="Times New Roman" w:hAnsi="Calibri" w:cs="Calibri"/>
                <w:color w:val="366092"/>
                <w:sz w:val="16"/>
                <w:szCs w:val="16"/>
                <w:lang w:eastAsia="es-CO"/>
              </w:rPr>
            </w:pPr>
            <w:r w:rsidRPr="00103262">
              <w:rPr>
                <w:rFonts w:ascii="Calibri" w:eastAsia="Times New Roman" w:hAnsi="Calibri" w:cs="Calibri"/>
                <w:color w:val="366092"/>
                <w:sz w:val="16"/>
                <w:szCs w:val="16"/>
                <w:lang w:eastAsia="es-CO"/>
              </w:rPr>
              <w:t>190.2</w:t>
            </w:r>
          </w:p>
        </w:tc>
      </w:tr>
    </w:tbl>
    <w:p w14:paraId="6DFB4814" w14:textId="77777777" w:rsidR="00D00AE4" w:rsidRPr="00564D78" w:rsidRDefault="00D00AE4" w:rsidP="00D00AE4">
      <w:pPr>
        <w:rPr>
          <w:sz w:val="16"/>
          <w:szCs w:val="16"/>
          <w:lang w:val="es-ES"/>
        </w:rPr>
      </w:pPr>
    </w:p>
    <w:tbl>
      <w:tblPr>
        <w:tblW w:w="7230" w:type="dxa"/>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D00AE4" w:rsidRPr="00D00AE4" w14:paraId="2A8C7B1E" w14:textId="77777777" w:rsidTr="00FB6B32">
        <w:trPr>
          <w:trHeight w:val="288"/>
        </w:trPr>
        <w:tc>
          <w:tcPr>
            <w:tcW w:w="1418" w:type="dxa"/>
            <w:vMerge w:val="restart"/>
            <w:tcBorders>
              <w:top w:val="nil"/>
              <w:left w:val="nil"/>
              <w:right w:val="nil"/>
            </w:tcBorders>
            <w:shd w:val="clear" w:color="auto" w:fill="auto"/>
          </w:tcPr>
          <w:p w14:paraId="5C092166"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655322E4"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p w14:paraId="416E60B1"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4280344D" w14:textId="0118C2B7"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GARZON (143)</w:t>
            </w:r>
          </w:p>
        </w:tc>
        <w:tc>
          <w:tcPr>
            <w:tcW w:w="1113" w:type="dxa"/>
            <w:tcBorders>
              <w:top w:val="nil"/>
              <w:left w:val="nil"/>
              <w:bottom w:val="nil"/>
              <w:right w:val="nil"/>
            </w:tcBorders>
            <w:shd w:val="clear" w:color="DCE6F1" w:fill="DCE6F1"/>
            <w:noWrap/>
            <w:vAlign w:val="center"/>
            <w:hideMark/>
          </w:tcPr>
          <w:p w14:paraId="4B634B2F" w14:textId="5932E2C0"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color w:val="366092"/>
                <w:sz w:val="16"/>
                <w:szCs w:val="16"/>
                <w:lang w:eastAsia="es-CO"/>
              </w:rPr>
              <w:t>2.5</w:t>
            </w:r>
          </w:p>
        </w:tc>
        <w:tc>
          <w:tcPr>
            <w:tcW w:w="163" w:type="dxa"/>
            <w:tcBorders>
              <w:top w:val="nil"/>
              <w:left w:val="nil"/>
              <w:bottom w:val="nil"/>
              <w:right w:val="nil"/>
            </w:tcBorders>
            <w:shd w:val="clear" w:color="auto" w:fill="auto"/>
            <w:noWrap/>
            <w:vAlign w:val="center"/>
          </w:tcPr>
          <w:p w14:paraId="3B48226A"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595D1C44" w14:textId="4DB2AEF1"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TULUA (52)</w:t>
            </w:r>
          </w:p>
        </w:tc>
        <w:tc>
          <w:tcPr>
            <w:tcW w:w="1134" w:type="dxa"/>
            <w:tcBorders>
              <w:top w:val="nil"/>
              <w:left w:val="nil"/>
              <w:bottom w:val="nil"/>
              <w:right w:val="nil"/>
            </w:tcBorders>
            <w:shd w:val="clear" w:color="DCE6F1" w:fill="DCE6F1"/>
            <w:vAlign w:val="center"/>
          </w:tcPr>
          <w:p w14:paraId="64123BC9" w14:textId="3B210A82"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6.3</w:t>
            </w:r>
          </w:p>
        </w:tc>
      </w:tr>
      <w:tr w:rsidR="00D00AE4" w:rsidRPr="00D00AE4" w14:paraId="303E2FD7" w14:textId="77777777" w:rsidTr="00FB6B32">
        <w:trPr>
          <w:trHeight w:val="288"/>
        </w:trPr>
        <w:tc>
          <w:tcPr>
            <w:tcW w:w="1418" w:type="dxa"/>
            <w:vMerge/>
            <w:tcBorders>
              <w:left w:val="nil"/>
              <w:right w:val="nil"/>
            </w:tcBorders>
            <w:shd w:val="clear" w:color="auto" w:fill="auto"/>
          </w:tcPr>
          <w:p w14:paraId="6A5BF35B"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6493D282" w14:textId="0C0F20A6"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IPIALES (88)</w:t>
            </w:r>
          </w:p>
        </w:tc>
        <w:tc>
          <w:tcPr>
            <w:tcW w:w="1113" w:type="dxa"/>
            <w:tcBorders>
              <w:top w:val="nil"/>
              <w:left w:val="nil"/>
              <w:bottom w:val="nil"/>
              <w:right w:val="nil"/>
            </w:tcBorders>
            <w:shd w:val="clear" w:color="auto" w:fill="auto"/>
            <w:noWrap/>
            <w:vAlign w:val="center"/>
            <w:hideMark/>
          </w:tcPr>
          <w:p w14:paraId="15FFA703" w14:textId="048598EC"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color w:val="366092"/>
                <w:sz w:val="16"/>
                <w:szCs w:val="16"/>
                <w:lang w:eastAsia="es-CO"/>
              </w:rPr>
              <w:t>1.8</w:t>
            </w:r>
          </w:p>
        </w:tc>
        <w:tc>
          <w:tcPr>
            <w:tcW w:w="163" w:type="dxa"/>
            <w:tcBorders>
              <w:top w:val="nil"/>
              <w:left w:val="nil"/>
              <w:bottom w:val="nil"/>
              <w:right w:val="nil"/>
            </w:tcBorders>
            <w:shd w:val="clear" w:color="auto" w:fill="auto"/>
            <w:noWrap/>
            <w:vAlign w:val="center"/>
          </w:tcPr>
          <w:p w14:paraId="0BB6D325"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7FCED6A1" w14:textId="6376DD1C"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VILLAVICENCIO (69)</w:t>
            </w:r>
          </w:p>
        </w:tc>
        <w:tc>
          <w:tcPr>
            <w:tcW w:w="1134" w:type="dxa"/>
            <w:tcBorders>
              <w:top w:val="nil"/>
              <w:left w:val="nil"/>
              <w:bottom w:val="nil"/>
              <w:right w:val="nil"/>
            </w:tcBorders>
            <w:vAlign w:val="center"/>
          </w:tcPr>
          <w:p w14:paraId="3D0CD46D" w14:textId="5208564F"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4.8</w:t>
            </w:r>
          </w:p>
        </w:tc>
      </w:tr>
      <w:tr w:rsidR="00D00AE4" w:rsidRPr="00D00AE4" w14:paraId="15FF4907" w14:textId="77777777" w:rsidTr="00FB6B32">
        <w:trPr>
          <w:trHeight w:val="288"/>
        </w:trPr>
        <w:tc>
          <w:tcPr>
            <w:tcW w:w="1418" w:type="dxa"/>
            <w:vMerge/>
            <w:tcBorders>
              <w:left w:val="nil"/>
              <w:right w:val="nil"/>
            </w:tcBorders>
            <w:shd w:val="clear" w:color="auto" w:fill="auto"/>
          </w:tcPr>
          <w:p w14:paraId="5CBE2791"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0600C510" w14:textId="79482FA8"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CALI (35)</w:t>
            </w:r>
          </w:p>
        </w:tc>
        <w:tc>
          <w:tcPr>
            <w:tcW w:w="1113" w:type="dxa"/>
            <w:tcBorders>
              <w:top w:val="nil"/>
              <w:left w:val="nil"/>
              <w:bottom w:val="nil"/>
              <w:right w:val="nil"/>
            </w:tcBorders>
            <w:shd w:val="clear" w:color="DCE6F1" w:fill="DCE6F1"/>
            <w:noWrap/>
            <w:vAlign w:val="center"/>
            <w:hideMark/>
          </w:tcPr>
          <w:p w14:paraId="6694B30E" w14:textId="7EFECE4F"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color w:val="366092"/>
                <w:sz w:val="16"/>
                <w:szCs w:val="16"/>
                <w:lang w:eastAsia="es-CO"/>
              </w:rPr>
              <w:t>0.0</w:t>
            </w:r>
          </w:p>
        </w:tc>
        <w:tc>
          <w:tcPr>
            <w:tcW w:w="163" w:type="dxa"/>
            <w:tcBorders>
              <w:top w:val="nil"/>
              <w:left w:val="nil"/>
              <w:bottom w:val="nil"/>
              <w:right w:val="nil"/>
            </w:tcBorders>
            <w:shd w:val="clear" w:color="auto" w:fill="auto"/>
            <w:noWrap/>
            <w:vAlign w:val="center"/>
          </w:tcPr>
          <w:p w14:paraId="71A5FB6C"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07AB4830" w14:textId="21888B60"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NEIVA (72)</w:t>
            </w:r>
          </w:p>
        </w:tc>
        <w:tc>
          <w:tcPr>
            <w:tcW w:w="1134" w:type="dxa"/>
            <w:tcBorders>
              <w:top w:val="nil"/>
              <w:left w:val="nil"/>
              <w:bottom w:val="nil"/>
              <w:right w:val="nil"/>
            </w:tcBorders>
            <w:shd w:val="clear" w:color="DCE6F1" w:fill="DCE6F1"/>
            <w:vAlign w:val="center"/>
          </w:tcPr>
          <w:p w14:paraId="50FD06EB" w14:textId="20FF1C18"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2.5</w:t>
            </w:r>
          </w:p>
        </w:tc>
      </w:tr>
      <w:tr w:rsidR="00D00AE4" w:rsidRPr="00D00AE4" w14:paraId="72F4578A" w14:textId="77777777" w:rsidTr="00FB6B32">
        <w:trPr>
          <w:trHeight w:val="288"/>
        </w:trPr>
        <w:tc>
          <w:tcPr>
            <w:tcW w:w="1418" w:type="dxa"/>
            <w:vMerge/>
            <w:tcBorders>
              <w:left w:val="nil"/>
              <w:right w:val="nil"/>
            </w:tcBorders>
            <w:shd w:val="clear" w:color="auto" w:fill="auto"/>
          </w:tcPr>
          <w:p w14:paraId="7DA15B58"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323A3BF3" w14:textId="1F3AF5A6"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TULUA (52)</w:t>
            </w:r>
          </w:p>
        </w:tc>
        <w:tc>
          <w:tcPr>
            <w:tcW w:w="1113" w:type="dxa"/>
            <w:tcBorders>
              <w:top w:val="nil"/>
              <w:left w:val="nil"/>
              <w:bottom w:val="nil"/>
              <w:right w:val="nil"/>
            </w:tcBorders>
            <w:shd w:val="clear" w:color="auto" w:fill="auto"/>
            <w:noWrap/>
            <w:vAlign w:val="center"/>
            <w:hideMark/>
          </w:tcPr>
          <w:p w14:paraId="7F1AB237" w14:textId="15E6C3D4"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color w:val="366092"/>
                <w:sz w:val="16"/>
                <w:szCs w:val="16"/>
                <w:lang w:eastAsia="es-CO"/>
              </w:rPr>
              <w:t>-0.2</w:t>
            </w:r>
          </w:p>
        </w:tc>
        <w:tc>
          <w:tcPr>
            <w:tcW w:w="163" w:type="dxa"/>
            <w:tcBorders>
              <w:top w:val="nil"/>
              <w:left w:val="nil"/>
              <w:bottom w:val="nil"/>
              <w:right w:val="nil"/>
            </w:tcBorders>
            <w:shd w:val="clear" w:color="auto" w:fill="auto"/>
            <w:noWrap/>
            <w:vAlign w:val="center"/>
          </w:tcPr>
          <w:p w14:paraId="3E33D91F"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661D5EE3" w14:textId="2484099F"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POPAYAN (80)</w:t>
            </w:r>
          </w:p>
        </w:tc>
        <w:tc>
          <w:tcPr>
            <w:tcW w:w="1134" w:type="dxa"/>
            <w:tcBorders>
              <w:top w:val="nil"/>
              <w:left w:val="nil"/>
              <w:bottom w:val="nil"/>
              <w:right w:val="nil"/>
            </w:tcBorders>
            <w:vAlign w:val="center"/>
          </w:tcPr>
          <w:p w14:paraId="0FCE287F" w14:textId="1140DF8B"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1.7</w:t>
            </w:r>
          </w:p>
        </w:tc>
      </w:tr>
      <w:tr w:rsidR="00D00AE4" w:rsidRPr="00D00AE4" w14:paraId="08E743B9" w14:textId="77777777" w:rsidTr="00FB6B32">
        <w:trPr>
          <w:trHeight w:val="288"/>
        </w:trPr>
        <w:tc>
          <w:tcPr>
            <w:tcW w:w="1418" w:type="dxa"/>
            <w:vMerge/>
            <w:tcBorders>
              <w:left w:val="nil"/>
              <w:bottom w:val="nil"/>
              <w:right w:val="nil"/>
            </w:tcBorders>
            <w:shd w:val="clear" w:color="auto" w:fill="auto"/>
          </w:tcPr>
          <w:p w14:paraId="22CF4D4F" w14:textId="77777777" w:rsidR="00D00AE4" w:rsidRPr="00D00AE4" w:rsidRDefault="00D00AE4" w:rsidP="00FB6B32">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05D59310" w14:textId="07283CF0"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b/>
                <w:bCs/>
                <w:color w:val="366092"/>
                <w:sz w:val="16"/>
                <w:szCs w:val="16"/>
                <w:lang w:eastAsia="es-CO"/>
              </w:rPr>
              <w:t>CALI (118)</w:t>
            </w:r>
          </w:p>
        </w:tc>
        <w:tc>
          <w:tcPr>
            <w:tcW w:w="1113" w:type="dxa"/>
            <w:tcBorders>
              <w:top w:val="nil"/>
              <w:left w:val="nil"/>
              <w:bottom w:val="nil"/>
              <w:right w:val="nil"/>
            </w:tcBorders>
            <w:shd w:val="clear" w:color="DCE6F1" w:fill="DCE6F1"/>
            <w:noWrap/>
            <w:vAlign w:val="center"/>
            <w:hideMark/>
          </w:tcPr>
          <w:p w14:paraId="6D778B9A" w14:textId="017B8CF5" w:rsidR="00D00AE4" w:rsidRPr="00D00AE4" w:rsidRDefault="008D1A3A" w:rsidP="00FB6B32">
            <w:pPr>
              <w:spacing w:after="0" w:line="240" w:lineRule="auto"/>
              <w:jc w:val="center"/>
              <w:rPr>
                <w:rFonts w:ascii="Calibri" w:eastAsia="Times New Roman" w:hAnsi="Calibri" w:cs="Calibri"/>
                <w:color w:val="366092"/>
                <w:sz w:val="16"/>
                <w:szCs w:val="16"/>
                <w:lang w:eastAsia="es-CO"/>
              </w:rPr>
            </w:pPr>
            <w:r w:rsidRPr="008D1A3A">
              <w:rPr>
                <w:rFonts w:ascii="Calibri" w:eastAsia="Times New Roman" w:hAnsi="Calibri" w:cs="Calibri"/>
                <w:color w:val="366092"/>
                <w:sz w:val="16"/>
                <w:szCs w:val="16"/>
                <w:lang w:eastAsia="es-CO"/>
              </w:rPr>
              <w:t>-0.3</w:t>
            </w:r>
          </w:p>
        </w:tc>
        <w:tc>
          <w:tcPr>
            <w:tcW w:w="163" w:type="dxa"/>
            <w:tcBorders>
              <w:top w:val="nil"/>
              <w:left w:val="nil"/>
              <w:bottom w:val="nil"/>
              <w:right w:val="nil"/>
            </w:tcBorders>
            <w:shd w:val="clear" w:color="auto" w:fill="auto"/>
            <w:noWrap/>
            <w:vAlign w:val="center"/>
          </w:tcPr>
          <w:p w14:paraId="1E337507" w14:textId="77777777" w:rsidR="00D00AE4" w:rsidRPr="00D00AE4" w:rsidRDefault="00D00AE4" w:rsidP="00FB6B32">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371D5E8B" w14:textId="331F7377"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sidRPr="00862836">
              <w:rPr>
                <w:rFonts w:ascii="Calibri" w:eastAsia="Times New Roman" w:hAnsi="Calibri" w:cs="Calibri"/>
                <w:b/>
                <w:bCs/>
                <w:color w:val="366092"/>
                <w:sz w:val="16"/>
                <w:szCs w:val="16"/>
                <w:lang w:eastAsia="es-CO"/>
              </w:rPr>
              <w:t>GARZON (143)</w:t>
            </w:r>
          </w:p>
        </w:tc>
        <w:tc>
          <w:tcPr>
            <w:tcW w:w="1134" w:type="dxa"/>
            <w:tcBorders>
              <w:top w:val="nil"/>
              <w:left w:val="nil"/>
              <w:bottom w:val="nil"/>
              <w:right w:val="nil"/>
            </w:tcBorders>
            <w:shd w:val="clear" w:color="DCE6F1" w:fill="DCE6F1"/>
            <w:vAlign w:val="center"/>
          </w:tcPr>
          <w:p w14:paraId="7CC0BB88" w14:textId="46752C63" w:rsidR="00D00AE4" w:rsidRPr="00D00AE4" w:rsidRDefault="00862836" w:rsidP="00FB6B32">
            <w:pPr>
              <w:spacing w:after="0" w:line="240" w:lineRule="auto"/>
              <w:jc w:val="center"/>
              <w:rPr>
                <w:rFonts w:ascii="Calibri" w:eastAsia="Times New Roman" w:hAnsi="Calibri" w:cs="Calibri"/>
                <w:color w:val="366092"/>
                <w:sz w:val="16"/>
                <w:szCs w:val="16"/>
                <w:lang w:eastAsia="es-CO"/>
              </w:rPr>
            </w:pPr>
            <w:r>
              <w:rPr>
                <w:rFonts w:ascii="Calibri" w:eastAsia="Times New Roman" w:hAnsi="Calibri" w:cs="Calibri"/>
                <w:color w:val="366092"/>
                <w:sz w:val="16"/>
                <w:szCs w:val="16"/>
                <w:lang w:eastAsia="es-CO"/>
              </w:rPr>
              <w:t>1.5</w:t>
            </w:r>
          </w:p>
        </w:tc>
      </w:tr>
    </w:tbl>
    <w:p w14:paraId="07560A49" w14:textId="77777777" w:rsidR="00EC28CA" w:rsidRDefault="00EC28CA" w:rsidP="00EC28CA">
      <w:pPr>
        <w:rPr>
          <w:lang w:val="es-CO"/>
        </w:rPr>
      </w:pPr>
    </w:p>
    <w:p w14:paraId="6C908CD2" w14:textId="6CB5FDD8" w:rsidR="0015323D" w:rsidRPr="009F2D70" w:rsidRDefault="00EC28CA" w:rsidP="009F2D70">
      <w:pPr>
        <w:jc w:val="both"/>
        <w:rPr>
          <w:lang w:val="es-CO"/>
        </w:rPr>
      </w:pPr>
      <w:r w:rsidRPr="00EC28CA">
        <w:rPr>
          <w:lang w:val="es-CO"/>
        </w:rPr>
        <w:t xml:space="preserve">Finalmente, la región </w:t>
      </w:r>
      <w:r w:rsidRPr="00EC28CA">
        <w:rPr>
          <w:b/>
          <w:bCs/>
          <w:lang w:val="es-CO"/>
        </w:rPr>
        <w:t>SUROCCIDENTE</w:t>
      </w:r>
      <w:r w:rsidRPr="00EC28CA">
        <w:rPr>
          <w:lang w:val="es-CO"/>
        </w:rPr>
        <w:t xml:space="preserve"> mostró una estructura de ventas más atomizada, con zonas como </w:t>
      </w:r>
      <w:r w:rsidRPr="00EC28CA">
        <w:rPr>
          <w:b/>
          <w:bCs/>
          <w:lang w:val="es-CO"/>
        </w:rPr>
        <w:t>Tuluá</w:t>
      </w:r>
      <w:r w:rsidRPr="00EC28CA">
        <w:rPr>
          <w:lang w:val="es-CO"/>
        </w:rPr>
        <w:t xml:space="preserve"> y </w:t>
      </w:r>
      <w:r w:rsidRPr="00EC28CA">
        <w:rPr>
          <w:b/>
          <w:bCs/>
          <w:lang w:val="es-CO"/>
        </w:rPr>
        <w:t>Pasto</w:t>
      </w:r>
      <w:r w:rsidRPr="00EC28CA">
        <w:rPr>
          <w:lang w:val="es-CO"/>
        </w:rPr>
        <w:t xml:space="preserve"> alcanzando los primeros lugares, mientras </w:t>
      </w:r>
      <w:r w:rsidRPr="00EC28CA">
        <w:rPr>
          <w:b/>
          <w:bCs/>
          <w:lang w:val="es-CO"/>
        </w:rPr>
        <w:t>Cali</w:t>
      </w:r>
      <w:r w:rsidRPr="00EC28CA">
        <w:rPr>
          <w:lang w:val="es-CO"/>
        </w:rPr>
        <w:t>, a pesar de su potencial, presentó utilidades marginales o negativas. Este desbalance entre volumen y rentabilidad indica la necesidad de revisar estructuras de costos y estrategias de precios en dicha ciudad. La baja rentabilidad general de la región contrasta con su participación en ventas, lo cual podría comprometer la sostenibilidad operativa si no se corrigen las ineficiencias detectadas.</w:t>
      </w:r>
    </w:p>
    <w:p w14:paraId="69D2064E" w14:textId="3948BBC6" w:rsidR="009F2D70" w:rsidRPr="009F2D70" w:rsidRDefault="00EC71BE" w:rsidP="009F2D70">
      <w:pPr>
        <w:pStyle w:val="Ttulo2"/>
      </w:pPr>
      <w:r>
        <w:t>ZONAS DE MAYOR CRECIMIENTO</w:t>
      </w:r>
      <w:r w:rsidR="00351F0A">
        <w:t xml:space="preserve"> Y DECRECIMIENTO</w:t>
      </w:r>
      <w:r>
        <w:t xml:space="preserve"> EN VENTA CARMEL</w:t>
      </w:r>
    </w:p>
    <w:p w14:paraId="38C9B22E" w14:textId="77777777" w:rsidR="00351F0A" w:rsidRPr="00D00AE4" w:rsidRDefault="00351F0A" w:rsidP="00351F0A">
      <w:pPr>
        <w:rPr>
          <w:sz w:val="20"/>
          <w:szCs w:val="20"/>
          <w:lang w:val="es-ES"/>
        </w:rPr>
      </w:pPr>
    </w:p>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351F0A" w:rsidRPr="00D00AE4" w14:paraId="50F82AF2" w14:textId="77777777" w:rsidTr="00C86F78">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2CC56AB9" w14:textId="078D4E75" w:rsidR="00351F0A" w:rsidRPr="00564D78" w:rsidRDefault="00351F0A" w:rsidP="00FB6B32">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CENTRO</w:t>
            </w:r>
          </w:p>
        </w:tc>
        <w:tc>
          <w:tcPr>
            <w:tcW w:w="146" w:type="dxa"/>
            <w:tcBorders>
              <w:top w:val="single" w:sz="4" w:space="0" w:color="4F81BD"/>
              <w:left w:val="nil"/>
              <w:bottom w:val="single" w:sz="4" w:space="0" w:color="4F81BD"/>
              <w:right w:val="nil"/>
            </w:tcBorders>
            <w:shd w:val="clear" w:color="auto" w:fill="auto"/>
          </w:tcPr>
          <w:p w14:paraId="2C9C1725"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7B30BB68" w14:textId="47529116" w:rsidR="00351F0A" w:rsidRPr="00D00AE4" w:rsidRDefault="00C86F78"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57230E43" w14:textId="6365517B"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417AC269" w14:textId="39468432" w:rsidR="00351F0A" w:rsidRPr="00D00AE4" w:rsidRDefault="00351F0A" w:rsidP="00351F0A">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1792843D" w14:textId="1705CD65"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6AE7CA96" w14:textId="77777777" w:rsidR="00351F0A" w:rsidRPr="00D00AE4" w:rsidRDefault="00351F0A" w:rsidP="00FB6B32">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5953BFB2" w14:textId="4594D6A7" w:rsidR="00351F0A" w:rsidRPr="00D00AE4" w:rsidRDefault="00C86F78"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090E37EA" w14:textId="06E05578"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52610ABB" w14:textId="60990A38"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7CEDFC62" w14:textId="31AE7A78"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351F0A" w:rsidRPr="00D00AE4" w14:paraId="23FEDC14" w14:textId="77777777" w:rsidTr="00C86F78">
        <w:trPr>
          <w:trHeight w:val="288"/>
        </w:trPr>
        <w:tc>
          <w:tcPr>
            <w:tcW w:w="1297" w:type="dxa"/>
            <w:vMerge w:val="restart"/>
            <w:tcBorders>
              <w:left w:val="nil"/>
              <w:right w:val="nil"/>
            </w:tcBorders>
            <w:shd w:val="clear" w:color="auto" w:fill="auto"/>
            <w:noWrap/>
            <w:vAlign w:val="center"/>
          </w:tcPr>
          <w:p w14:paraId="5B945CC1" w14:textId="79FBA074"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5B745F5"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4303ACC8" w14:textId="2A6C4D76"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BOGOTA (116)</w:t>
            </w:r>
          </w:p>
        </w:tc>
        <w:tc>
          <w:tcPr>
            <w:tcW w:w="567" w:type="dxa"/>
            <w:tcBorders>
              <w:top w:val="nil"/>
              <w:left w:val="nil"/>
              <w:bottom w:val="nil"/>
              <w:right w:val="nil"/>
            </w:tcBorders>
            <w:shd w:val="clear" w:color="DCE6F1" w:fill="DCE6F1"/>
          </w:tcPr>
          <w:p w14:paraId="1A5CD73E" w14:textId="66B6EAA2" w:rsidR="00351F0A"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80.2</w:t>
            </w:r>
          </w:p>
        </w:tc>
        <w:tc>
          <w:tcPr>
            <w:tcW w:w="567" w:type="dxa"/>
            <w:tcBorders>
              <w:top w:val="nil"/>
              <w:left w:val="nil"/>
              <w:bottom w:val="nil"/>
              <w:right w:val="nil"/>
            </w:tcBorders>
            <w:shd w:val="clear" w:color="DCE6F1" w:fill="DCE6F1"/>
          </w:tcPr>
          <w:p w14:paraId="794C7F5D" w14:textId="557CDD37" w:rsidR="00351F0A" w:rsidRPr="002E6DD1" w:rsidRDefault="00C86F78" w:rsidP="00351F0A">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220.2</w:t>
            </w:r>
          </w:p>
        </w:tc>
        <w:tc>
          <w:tcPr>
            <w:tcW w:w="640" w:type="dxa"/>
            <w:tcBorders>
              <w:top w:val="nil"/>
              <w:left w:val="nil"/>
              <w:bottom w:val="nil"/>
              <w:right w:val="nil"/>
            </w:tcBorders>
            <w:shd w:val="clear" w:color="DCE6F1" w:fill="DCE6F1"/>
            <w:noWrap/>
            <w:vAlign w:val="center"/>
            <w:hideMark/>
          </w:tcPr>
          <w:p w14:paraId="7F085A41" w14:textId="153A1854"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63.58</w:t>
            </w:r>
          </w:p>
        </w:tc>
        <w:tc>
          <w:tcPr>
            <w:tcW w:w="161" w:type="dxa"/>
            <w:tcBorders>
              <w:top w:val="nil"/>
              <w:left w:val="nil"/>
              <w:bottom w:val="nil"/>
              <w:right w:val="nil"/>
            </w:tcBorders>
            <w:shd w:val="clear" w:color="auto" w:fill="auto"/>
            <w:noWrap/>
            <w:vAlign w:val="center"/>
          </w:tcPr>
          <w:p w14:paraId="7E7B7B80" w14:textId="77777777" w:rsidR="00351F0A" w:rsidRPr="00D00AE4" w:rsidRDefault="00351F0A"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623DE27F" w14:textId="0F924BC0"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b/>
                <w:bCs/>
                <w:color w:val="366092"/>
                <w:sz w:val="16"/>
                <w:szCs w:val="16"/>
                <w:lang w:eastAsia="es-CO"/>
              </w:rPr>
              <w:t>TUNJA (122)</w:t>
            </w:r>
          </w:p>
        </w:tc>
        <w:tc>
          <w:tcPr>
            <w:tcW w:w="697" w:type="dxa"/>
            <w:tcBorders>
              <w:top w:val="nil"/>
              <w:left w:val="nil"/>
              <w:bottom w:val="nil"/>
              <w:right w:val="nil"/>
            </w:tcBorders>
            <w:shd w:val="clear" w:color="DCE6F1" w:fill="DCE6F1"/>
          </w:tcPr>
          <w:p w14:paraId="362D8B88" w14:textId="7E9BBF24"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220.5</w:t>
            </w:r>
          </w:p>
        </w:tc>
        <w:tc>
          <w:tcPr>
            <w:tcW w:w="774" w:type="dxa"/>
            <w:tcBorders>
              <w:top w:val="nil"/>
              <w:left w:val="nil"/>
              <w:bottom w:val="nil"/>
              <w:right w:val="nil"/>
            </w:tcBorders>
            <w:shd w:val="clear" w:color="DCE6F1" w:fill="DCE6F1"/>
          </w:tcPr>
          <w:p w14:paraId="5354333B" w14:textId="2F502B75"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112.8</w:t>
            </w:r>
          </w:p>
        </w:tc>
        <w:tc>
          <w:tcPr>
            <w:tcW w:w="869" w:type="dxa"/>
            <w:tcBorders>
              <w:top w:val="nil"/>
              <w:left w:val="nil"/>
              <w:bottom w:val="nil"/>
              <w:right w:val="nil"/>
            </w:tcBorders>
            <w:shd w:val="clear" w:color="DCE6F1" w:fill="DCE6F1"/>
            <w:vAlign w:val="center"/>
          </w:tcPr>
          <w:p w14:paraId="7B270BDB" w14:textId="43BDAE3A"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-95.48</w:t>
            </w:r>
          </w:p>
        </w:tc>
      </w:tr>
      <w:tr w:rsidR="00351F0A" w:rsidRPr="00D00AE4" w14:paraId="2A0BA29C" w14:textId="77777777" w:rsidTr="00C86F78">
        <w:trPr>
          <w:trHeight w:val="288"/>
        </w:trPr>
        <w:tc>
          <w:tcPr>
            <w:tcW w:w="1297" w:type="dxa"/>
            <w:vMerge/>
            <w:tcBorders>
              <w:left w:val="nil"/>
              <w:right w:val="nil"/>
            </w:tcBorders>
            <w:shd w:val="clear" w:color="auto" w:fill="auto"/>
            <w:noWrap/>
            <w:vAlign w:val="center"/>
          </w:tcPr>
          <w:p w14:paraId="034DA723"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511A236"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2088C9D0" w14:textId="10C04010"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BOGOTA (94)</w:t>
            </w:r>
          </w:p>
        </w:tc>
        <w:tc>
          <w:tcPr>
            <w:tcW w:w="567" w:type="dxa"/>
            <w:tcBorders>
              <w:top w:val="nil"/>
              <w:left w:val="nil"/>
              <w:bottom w:val="nil"/>
              <w:right w:val="nil"/>
            </w:tcBorders>
          </w:tcPr>
          <w:p w14:paraId="5D5ADB4A" w14:textId="073C82DA" w:rsidR="00351F0A"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79.9</w:t>
            </w:r>
          </w:p>
        </w:tc>
        <w:tc>
          <w:tcPr>
            <w:tcW w:w="567" w:type="dxa"/>
            <w:tcBorders>
              <w:top w:val="nil"/>
              <w:left w:val="nil"/>
              <w:bottom w:val="nil"/>
              <w:right w:val="nil"/>
            </w:tcBorders>
          </w:tcPr>
          <w:p w14:paraId="6C875760" w14:textId="52EDB888" w:rsidR="00351F0A" w:rsidRPr="002E6DD1" w:rsidRDefault="00C86F78" w:rsidP="00351F0A">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193.7</w:t>
            </w:r>
          </w:p>
        </w:tc>
        <w:tc>
          <w:tcPr>
            <w:tcW w:w="640" w:type="dxa"/>
            <w:tcBorders>
              <w:top w:val="nil"/>
              <w:left w:val="nil"/>
              <w:bottom w:val="nil"/>
              <w:right w:val="nil"/>
            </w:tcBorders>
            <w:shd w:val="clear" w:color="auto" w:fill="auto"/>
            <w:noWrap/>
            <w:vAlign w:val="center"/>
          </w:tcPr>
          <w:p w14:paraId="3AB2F306" w14:textId="27EAEDB6"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58.75</w:t>
            </w:r>
          </w:p>
        </w:tc>
        <w:tc>
          <w:tcPr>
            <w:tcW w:w="161" w:type="dxa"/>
            <w:tcBorders>
              <w:top w:val="nil"/>
              <w:left w:val="nil"/>
              <w:bottom w:val="nil"/>
              <w:right w:val="nil"/>
            </w:tcBorders>
            <w:shd w:val="clear" w:color="auto" w:fill="auto"/>
            <w:noWrap/>
            <w:vAlign w:val="center"/>
          </w:tcPr>
          <w:p w14:paraId="7E220B70" w14:textId="77777777" w:rsidR="00351F0A" w:rsidRPr="00D00AE4" w:rsidRDefault="00351F0A"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7B1DB4DB" w14:textId="28724850"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b/>
                <w:bCs/>
                <w:color w:val="366092"/>
                <w:sz w:val="16"/>
                <w:szCs w:val="16"/>
                <w:lang w:eastAsia="es-CO"/>
              </w:rPr>
              <w:t>BOGOTA (67)</w:t>
            </w:r>
          </w:p>
        </w:tc>
        <w:tc>
          <w:tcPr>
            <w:tcW w:w="697" w:type="dxa"/>
            <w:tcBorders>
              <w:top w:val="nil"/>
              <w:left w:val="nil"/>
              <w:bottom w:val="nil"/>
              <w:right w:val="nil"/>
            </w:tcBorders>
          </w:tcPr>
          <w:p w14:paraId="406081A6" w14:textId="688BF1E4"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329.5</w:t>
            </w:r>
          </w:p>
        </w:tc>
        <w:tc>
          <w:tcPr>
            <w:tcW w:w="774" w:type="dxa"/>
            <w:tcBorders>
              <w:top w:val="nil"/>
              <w:left w:val="nil"/>
              <w:bottom w:val="nil"/>
              <w:right w:val="nil"/>
            </w:tcBorders>
          </w:tcPr>
          <w:p w14:paraId="4D3E2FE5" w14:textId="39F7A9AF"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189.0</w:t>
            </w:r>
          </w:p>
        </w:tc>
        <w:tc>
          <w:tcPr>
            <w:tcW w:w="869" w:type="dxa"/>
            <w:tcBorders>
              <w:top w:val="nil"/>
              <w:left w:val="nil"/>
              <w:bottom w:val="nil"/>
              <w:right w:val="nil"/>
            </w:tcBorders>
            <w:vAlign w:val="center"/>
          </w:tcPr>
          <w:p w14:paraId="3DB0286D" w14:textId="2434143F"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-74.34</w:t>
            </w:r>
          </w:p>
        </w:tc>
      </w:tr>
      <w:tr w:rsidR="00351F0A" w:rsidRPr="00D00AE4" w14:paraId="233E1611" w14:textId="77777777" w:rsidTr="00C86F78">
        <w:trPr>
          <w:trHeight w:val="288"/>
        </w:trPr>
        <w:tc>
          <w:tcPr>
            <w:tcW w:w="1297" w:type="dxa"/>
            <w:vMerge/>
            <w:tcBorders>
              <w:left w:val="nil"/>
              <w:right w:val="nil"/>
            </w:tcBorders>
            <w:shd w:val="clear" w:color="auto" w:fill="auto"/>
            <w:noWrap/>
            <w:vAlign w:val="center"/>
          </w:tcPr>
          <w:p w14:paraId="1B69F951"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B8E4635"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2C28386C" w14:textId="52DBBF54"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BOGOTA (59)</w:t>
            </w:r>
          </w:p>
        </w:tc>
        <w:tc>
          <w:tcPr>
            <w:tcW w:w="567" w:type="dxa"/>
            <w:tcBorders>
              <w:top w:val="nil"/>
              <w:left w:val="nil"/>
              <w:bottom w:val="nil"/>
              <w:right w:val="nil"/>
            </w:tcBorders>
            <w:shd w:val="clear" w:color="DCE6F1" w:fill="DCE6F1"/>
          </w:tcPr>
          <w:p w14:paraId="48990A2F" w14:textId="107A8F53" w:rsidR="00351F0A"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93.6</w:t>
            </w:r>
          </w:p>
        </w:tc>
        <w:tc>
          <w:tcPr>
            <w:tcW w:w="567" w:type="dxa"/>
            <w:tcBorders>
              <w:top w:val="nil"/>
              <w:left w:val="nil"/>
              <w:bottom w:val="nil"/>
              <w:right w:val="nil"/>
            </w:tcBorders>
            <w:shd w:val="clear" w:color="DCE6F1" w:fill="DCE6F1"/>
          </w:tcPr>
          <w:p w14:paraId="0BE8DCFC" w14:textId="3F5217B8" w:rsidR="00351F0A" w:rsidRPr="002E6DD1" w:rsidRDefault="00C86F78" w:rsidP="00351F0A">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226.7</w:t>
            </w:r>
          </w:p>
        </w:tc>
        <w:tc>
          <w:tcPr>
            <w:tcW w:w="640" w:type="dxa"/>
            <w:tcBorders>
              <w:top w:val="nil"/>
              <w:left w:val="nil"/>
              <w:bottom w:val="nil"/>
              <w:right w:val="nil"/>
            </w:tcBorders>
            <w:shd w:val="clear" w:color="DCE6F1" w:fill="DCE6F1"/>
            <w:noWrap/>
            <w:vAlign w:val="center"/>
          </w:tcPr>
          <w:p w14:paraId="1E09408F" w14:textId="4A153C4E"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58.71</w:t>
            </w:r>
          </w:p>
        </w:tc>
        <w:tc>
          <w:tcPr>
            <w:tcW w:w="161" w:type="dxa"/>
            <w:tcBorders>
              <w:top w:val="nil"/>
              <w:left w:val="nil"/>
              <w:bottom w:val="nil"/>
              <w:right w:val="nil"/>
            </w:tcBorders>
            <w:shd w:val="clear" w:color="auto" w:fill="auto"/>
            <w:noWrap/>
            <w:vAlign w:val="center"/>
          </w:tcPr>
          <w:p w14:paraId="63FE5FB3" w14:textId="77777777" w:rsidR="00351F0A" w:rsidRPr="00D00AE4" w:rsidRDefault="00351F0A"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30AA473F" w14:textId="0C3F0933"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b/>
                <w:bCs/>
                <w:color w:val="366092"/>
                <w:sz w:val="16"/>
                <w:szCs w:val="16"/>
                <w:lang w:eastAsia="es-CO"/>
              </w:rPr>
              <w:t>BOGOTA (134)</w:t>
            </w:r>
          </w:p>
        </w:tc>
        <w:tc>
          <w:tcPr>
            <w:tcW w:w="697" w:type="dxa"/>
            <w:tcBorders>
              <w:top w:val="nil"/>
              <w:left w:val="nil"/>
              <w:bottom w:val="nil"/>
              <w:right w:val="nil"/>
            </w:tcBorders>
            <w:shd w:val="clear" w:color="DCE6F1" w:fill="DCE6F1"/>
          </w:tcPr>
          <w:p w14:paraId="19B8EB63" w14:textId="151CBBFE"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230.6</w:t>
            </w:r>
          </w:p>
        </w:tc>
        <w:tc>
          <w:tcPr>
            <w:tcW w:w="774" w:type="dxa"/>
            <w:tcBorders>
              <w:top w:val="nil"/>
              <w:left w:val="nil"/>
              <w:bottom w:val="nil"/>
              <w:right w:val="nil"/>
            </w:tcBorders>
            <w:shd w:val="clear" w:color="DCE6F1" w:fill="DCE6F1"/>
          </w:tcPr>
          <w:p w14:paraId="1CC7B72F" w14:textId="4AA0340B"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133.9</w:t>
            </w:r>
          </w:p>
        </w:tc>
        <w:tc>
          <w:tcPr>
            <w:tcW w:w="869" w:type="dxa"/>
            <w:tcBorders>
              <w:top w:val="nil"/>
              <w:left w:val="nil"/>
              <w:bottom w:val="nil"/>
              <w:right w:val="nil"/>
            </w:tcBorders>
            <w:shd w:val="clear" w:color="DCE6F1" w:fill="DCE6F1"/>
            <w:vAlign w:val="center"/>
          </w:tcPr>
          <w:p w14:paraId="0F7C00F9" w14:textId="355274DB"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-72.22</w:t>
            </w:r>
          </w:p>
        </w:tc>
      </w:tr>
      <w:tr w:rsidR="00351F0A" w:rsidRPr="00D00AE4" w14:paraId="424520CF" w14:textId="77777777" w:rsidTr="00C86F78">
        <w:trPr>
          <w:trHeight w:val="288"/>
        </w:trPr>
        <w:tc>
          <w:tcPr>
            <w:tcW w:w="1297" w:type="dxa"/>
            <w:vMerge/>
            <w:tcBorders>
              <w:left w:val="nil"/>
              <w:right w:val="nil"/>
            </w:tcBorders>
            <w:shd w:val="clear" w:color="auto" w:fill="auto"/>
            <w:noWrap/>
            <w:vAlign w:val="center"/>
          </w:tcPr>
          <w:p w14:paraId="1FE15A34"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34E3012"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0996D857" w14:textId="72833851"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DUITAMA (100)</w:t>
            </w:r>
          </w:p>
        </w:tc>
        <w:tc>
          <w:tcPr>
            <w:tcW w:w="567" w:type="dxa"/>
            <w:tcBorders>
              <w:top w:val="nil"/>
              <w:left w:val="nil"/>
              <w:bottom w:val="nil"/>
              <w:right w:val="nil"/>
            </w:tcBorders>
          </w:tcPr>
          <w:p w14:paraId="59C0C5A4" w14:textId="4A6CC07A" w:rsidR="00351F0A"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106.3</w:t>
            </w:r>
          </w:p>
        </w:tc>
        <w:tc>
          <w:tcPr>
            <w:tcW w:w="567" w:type="dxa"/>
            <w:tcBorders>
              <w:top w:val="nil"/>
              <w:left w:val="nil"/>
              <w:bottom w:val="nil"/>
              <w:right w:val="nil"/>
            </w:tcBorders>
          </w:tcPr>
          <w:p w14:paraId="614DDA5C" w14:textId="243C86D3" w:rsidR="00351F0A" w:rsidRPr="002E6DD1" w:rsidRDefault="00C86F78" w:rsidP="00351F0A">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248.4</w:t>
            </w:r>
          </w:p>
        </w:tc>
        <w:tc>
          <w:tcPr>
            <w:tcW w:w="640" w:type="dxa"/>
            <w:tcBorders>
              <w:top w:val="nil"/>
              <w:left w:val="nil"/>
              <w:bottom w:val="nil"/>
              <w:right w:val="nil"/>
            </w:tcBorders>
            <w:shd w:val="clear" w:color="auto" w:fill="auto"/>
            <w:noWrap/>
            <w:vAlign w:val="center"/>
          </w:tcPr>
          <w:p w14:paraId="7AF6451D" w14:textId="7F5C2B04"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57.21</w:t>
            </w:r>
          </w:p>
        </w:tc>
        <w:tc>
          <w:tcPr>
            <w:tcW w:w="161" w:type="dxa"/>
            <w:tcBorders>
              <w:top w:val="nil"/>
              <w:left w:val="nil"/>
              <w:bottom w:val="nil"/>
              <w:right w:val="nil"/>
            </w:tcBorders>
            <w:shd w:val="clear" w:color="auto" w:fill="auto"/>
            <w:noWrap/>
            <w:vAlign w:val="center"/>
          </w:tcPr>
          <w:p w14:paraId="54C65CA0" w14:textId="77777777" w:rsidR="00351F0A" w:rsidRPr="00D00AE4" w:rsidRDefault="00351F0A"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58DC3FF6" w14:textId="6F7DE337"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b/>
                <w:bCs/>
                <w:color w:val="366092"/>
                <w:sz w:val="16"/>
                <w:szCs w:val="16"/>
                <w:lang w:eastAsia="es-CO"/>
              </w:rPr>
              <w:t>BOGOTA (133)</w:t>
            </w:r>
          </w:p>
        </w:tc>
        <w:tc>
          <w:tcPr>
            <w:tcW w:w="697" w:type="dxa"/>
            <w:tcBorders>
              <w:top w:val="nil"/>
              <w:left w:val="nil"/>
              <w:bottom w:val="nil"/>
              <w:right w:val="nil"/>
            </w:tcBorders>
          </w:tcPr>
          <w:p w14:paraId="171B691D" w14:textId="4CD1618D"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141.9</w:t>
            </w:r>
          </w:p>
        </w:tc>
        <w:tc>
          <w:tcPr>
            <w:tcW w:w="774" w:type="dxa"/>
            <w:tcBorders>
              <w:top w:val="nil"/>
              <w:left w:val="nil"/>
              <w:bottom w:val="nil"/>
              <w:right w:val="nil"/>
            </w:tcBorders>
          </w:tcPr>
          <w:p w14:paraId="72B3B02B" w14:textId="09B0F7FA"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82.4</w:t>
            </w:r>
          </w:p>
        </w:tc>
        <w:tc>
          <w:tcPr>
            <w:tcW w:w="869" w:type="dxa"/>
            <w:tcBorders>
              <w:top w:val="nil"/>
              <w:left w:val="nil"/>
              <w:bottom w:val="nil"/>
              <w:right w:val="nil"/>
            </w:tcBorders>
            <w:vAlign w:val="center"/>
          </w:tcPr>
          <w:p w14:paraId="148EB868" w14:textId="66D3261E"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-72.21</w:t>
            </w:r>
          </w:p>
        </w:tc>
      </w:tr>
      <w:tr w:rsidR="00351F0A" w:rsidRPr="00D00AE4" w14:paraId="3A60166C" w14:textId="77777777" w:rsidTr="00C86F78">
        <w:trPr>
          <w:trHeight w:val="288"/>
        </w:trPr>
        <w:tc>
          <w:tcPr>
            <w:tcW w:w="1297" w:type="dxa"/>
            <w:vMerge/>
            <w:tcBorders>
              <w:left w:val="nil"/>
              <w:bottom w:val="nil"/>
              <w:right w:val="nil"/>
            </w:tcBorders>
            <w:shd w:val="clear" w:color="auto" w:fill="auto"/>
            <w:noWrap/>
            <w:vAlign w:val="center"/>
          </w:tcPr>
          <w:p w14:paraId="7108736C"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C40E859" w14:textId="77777777" w:rsidR="00351F0A" w:rsidRPr="00D00AE4" w:rsidRDefault="00351F0A"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111E90C0" w14:textId="3B1BA564"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BOGOTA (132)</w:t>
            </w:r>
          </w:p>
        </w:tc>
        <w:tc>
          <w:tcPr>
            <w:tcW w:w="567" w:type="dxa"/>
            <w:tcBorders>
              <w:top w:val="nil"/>
              <w:left w:val="nil"/>
              <w:bottom w:val="nil"/>
              <w:right w:val="nil"/>
            </w:tcBorders>
            <w:shd w:val="clear" w:color="DCE6F1" w:fill="DCE6F1"/>
          </w:tcPr>
          <w:p w14:paraId="4B307AB9" w14:textId="41D0E761" w:rsidR="00351F0A"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117.6</w:t>
            </w:r>
          </w:p>
        </w:tc>
        <w:tc>
          <w:tcPr>
            <w:tcW w:w="567" w:type="dxa"/>
            <w:tcBorders>
              <w:top w:val="nil"/>
              <w:left w:val="nil"/>
              <w:bottom w:val="nil"/>
              <w:right w:val="nil"/>
            </w:tcBorders>
            <w:shd w:val="clear" w:color="DCE6F1" w:fill="DCE6F1"/>
          </w:tcPr>
          <w:p w14:paraId="7132D88A" w14:textId="105B132B" w:rsidR="00351F0A" w:rsidRPr="002E6DD1" w:rsidRDefault="00C86F78" w:rsidP="00351F0A">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252.6</w:t>
            </w:r>
          </w:p>
        </w:tc>
        <w:tc>
          <w:tcPr>
            <w:tcW w:w="640" w:type="dxa"/>
            <w:tcBorders>
              <w:top w:val="nil"/>
              <w:left w:val="nil"/>
              <w:bottom w:val="nil"/>
              <w:right w:val="nil"/>
            </w:tcBorders>
            <w:shd w:val="clear" w:color="DCE6F1" w:fill="DCE6F1"/>
            <w:noWrap/>
            <w:vAlign w:val="center"/>
          </w:tcPr>
          <w:p w14:paraId="5CA3D750" w14:textId="0DF7912D" w:rsidR="00351F0A"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53.44</w:t>
            </w:r>
          </w:p>
        </w:tc>
        <w:tc>
          <w:tcPr>
            <w:tcW w:w="161" w:type="dxa"/>
            <w:tcBorders>
              <w:top w:val="nil"/>
              <w:left w:val="nil"/>
              <w:bottom w:val="nil"/>
              <w:right w:val="nil"/>
            </w:tcBorders>
            <w:shd w:val="clear" w:color="auto" w:fill="auto"/>
            <w:noWrap/>
            <w:vAlign w:val="center"/>
          </w:tcPr>
          <w:p w14:paraId="1487EF6F" w14:textId="77777777" w:rsidR="00351F0A" w:rsidRPr="00D00AE4" w:rsidRDefault="00351F0A"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3DF920DC" w14:textId="5F940128"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b/>
                <w:bCs/>
                <w:color w:val="366092"/>
                <w:sz w:val="16"/>
                <w:szCs w:val="16"/>
                <w:lang w:eastAsia="es-CO"/>
              </w:rPr>
              <w:t>YOPAL (87)</w:t>
            </w:r>
          </w:p>
        </w:tc>
        <w:tc>
          <w:tcPr>
            <w:tcW w:w="697" w:type="dxa"/>
            <w:tcBorders>
              <w:top w:val="nil"/>
              <w:left w:val="nil"/>
              <w:bottom w:val="nil"/>
              <w:right w:val="nil"/>
            </w:tcBorders>
            <w:shd w:val="clear" w:color="DCE6F1" w:fill="DCE6F1"/>
          </w:tcPr>
          <w:p w14:paraId="31DA1D33" w14:textId="1D760A7C"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123.3</w:t>
            </w:r>
          </w:p>
        </w:tc>
        <w:tc>
          <w:tcPr>
            <w:tcW w:w="774" w:type="dxa"/>
            <w:tcBorders>
              <w:top w:val="nil"/>
              <w:left w:val="nil"/>
              <w:bottom w:val="nil"/>
              <w:right w:val="nil"/>
            </w:tcBorders>
            <w:shd w:val="clear" w:color="DCE6F1" w:fill="DCE6F1"/>
          </w:tcPr>
          <w:p w14:paraId="5B3E7673" w14:textId="005CAE8C" w:rsidR="00351F0A" w:rsidRPr="00103262"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73.0</w:t>
            </w:r>
          </w:p>
        </w:tc>
        <w:tc>
          <w:tcPr>
            <w:tcW w:w="869" w:type="dxa"/>
            <w:tcBorders>
              <w:top w:val="nil"/>
              <w:left w:val="nil"/>
              <w:bottom w:val="nil"/>
              <w:right w:val="nil"/>
            </w:tcBorders>
            <w:shd w:val="clear" w:color="DCE6F1" w:fill="DCE6F1"/>
            <w:vAlign w:val="center"/>
          </w:tcPr>
          <w:p w14:paraId="196E5FDB" w14:textId="313DEE97" w:rsidR="00351F0A" w:rsidRPr="00D00AE4" w:rsidRDefault="00D67518" w:rsidP="00FB6B32">
            <w:pPr>
              <w:spacing w:after="0" w:line="240" w:lineRule="auto"/>
              <w:jc w:val="center"/>
              <w:rPr>
                <w:rFonts w:ascii="Calibri" w:eastAsia="Times New Roman" w:hAnsi="Calibri" w:cs="Calibri"/>
                <w:color w:val="366092"/>
                <w:sz w:val="16"/>
                <w:szCs w:val="16"/>
                <w:lang w:eastAsia="es-CO"/>
              </w:rPr>
            </w:pPr>
            <w:r w:rsidRPr="00D67518">
              <w:rPr>
                <w:rFonts w:ascii="Calibri" w:eastAsia="Times New Roman" w:hAnsi="Calibri" w:cs="Calibri"/>
                <w:color w:val="366092"/>
                <w:sz w:val="16"/>
                <w:szCs w:val="16"/>
                <w:lang w:eastAsia="es-CO"/>
              </w:rPr>
              <w:t>-68.90</w:t>
            </w:r>
          </w:p>
        </w:tc>
      </w:tr>
    </w:tbl>
    <w:p w14:paraId="4A910716" w14:textId="77777777" w:rsidR="00351F0A" w:rsidRDefault="00351F0A" w:rsidP="00564D78"/>
    <w:tbl>
      <w:tblPr>
        <w:tblW w:w="8780" w:type="dxa"/>
        <w:tblCellMar>
          <w:left w:w="70" w:type="dxa"/>
          <w:right w:w="70" w:type="dxa"/>
        </w:tblCellMar>
        <w:tblLook w:val="04A0" w:firstRow="1" w:lastRow="0" w:firstColumn="1" w:lastColumn="0" w:noHBand="0" w:noVBand="1"/>
      </w:tblPr>
      <w:tblGrid>
        <w:gridCol w:w="1297"/>
        <w:gridCol w:w="146"/>
        <w:gridCol w:w="1880"/>
        <w:gridCol w:w="566"/>
        <w:gridCol w:w="566"/>
        <w:gridCol w:w="640"/>
        <w:gridCol w:w="161"/>
        <w:gridCol w:w="1199"/>
        <w:gridCol w:w="693"/>
        <w:gridCol w:w="769"/>
        <w:gridCol w:w="863"/>
      </w:tblGrid>
      <w:tr w:rsidR="00C86F78" w:rsidRPr="00D00AE4" w14:paraId="73FAAB81" w14:textId="77777777" w:rsidTr="00FB6B32">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11535948" w14:textId="69B93DD7" w:rsidR="00C86F78" w:rsidRPr="00564D78" w:rsidRDefault="00C86F78" w:rsidP="00FB6B32">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NORTE</w:t>
            </w:r>
          </w:p>
        </w:tc>
        <w:tc>
          <w:tcPr>
            <w:tcW w:w="146" w:type="dxa"/>
            <w:tcBorders>
              <w:top w:val="single" w:sz="4" w:space="0" w:color="4F81BD"/>
              <w:left w:val="nil"/>
              <w:bottom w:val="single" w:sz="4" w:space="0" w:color="4F81BD"/>
              <w:right w:val="nil"/>
            </w:tcBorders>
            <w:shd w:val="clear" w:color="auto" w:fill="auto"/>
          </w:tcPr>
          <w:p w14:paraId="4594E19E"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7BA048A8" w14:textId="77777777" w:rsidR="00C86F78" w:rsidRPr="00D00AE4" w:rsidRDefault="00C86F78"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4F104234"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3DC89165"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527E94A0"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5D189C29" w14:textId="77777777" w:rsidR="00C86F78" w:rsidRPr="00D00AE4" w:rsidRDefault="00C86F78" w:rsidP="00FB6B32">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142BA92A" w14:textId="77777777" w:rsidR="00C86F78" w:rsidRPr="00D00AE4" w:rsidRDefault="00C86F78"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6A0562AF"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6BA7B6C7"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1C1BDD04"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C86F78" w:rsidRPr="00D00AE4" w14:paraId="39622B6E" w14:textId="77777777" w:rsidTr="00C86F78">
        <w:trPr>
          <w:trHeight w:val="288"/>
        </w:trPr>
        <w:tc>
          <w:tcPr>
            <w:tcW w:w="1297" w:type="dxa"/>
            <w:vMerge w:val="restart"/>
            <w:tcBorders>
              <w:left w:val="nil"/>
              <w:right w:val="nil"/>
            </w:tcBorders>
            <w:shd w:val="clear" w:color="auto" w:fill="auto"/>
            <w:noWrap/>
            <w:vAlign w:val="center"/>
          </w:tcPr>
          <w:p w14:paraId="729277E2"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780E1B66"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503E1376" w14:textId="2C01803E"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BARRANCABERMEJA (8)</w:t>
            </w:r>
          </w:p>
        </w:tc>
        <w:tc>
          <w:tcPr>
            <w:tcW w:w="567" w:type="dxa"/>
            <w:tcBorders>
              <w:top w:val="nil"/>
              <w:left w:val="nil"/>
              <w:bottom w:val="nil"/>
              <w:right w:val="nil"/>
            </w:tcBorders>
            <w:shd w:val="clear" w:color="DCE6F1" w:fill="DCE6F1"/>
          </w:tcPr>
          <w:p w14:paraId="787D75FF" w14:textId="70C8789E"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104.4</w:t>
            </w:r>
          </w:p>
        </w:tc>
        <w:tc>
          <w:tcPr>
            <w:tcW w:w="567" w:type="dxa"/>
            <w:tcBorders>
              <w:top w:val="nil"/>
              <w:left w:val="nil"/>
              <w:bottom w:val="nil"/>
              <w:right w:val="nil"/>
            </w:tcBorders>
            <w:shd w:val="clear" w:color="DCE6F1" w:fill="DCE6F1"/>
          </w:tcPr>
          <w:p w14:paraId="0024B991" w14:textId="14A36B07"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244.1</w:t>
            </w:r>
          </w:p>
        </w:tc>
        <w:tc>
          <w:tcPr>
            <w:tcW w:w="640" w:type="dxa"/>
            <w:tcBorders>
              <w:top w:val="nil"/>
              <w:left w:val="nil"/>
              <w:bottom w:val="nil"/>
              <w:right w:val="nil"/>
            </w:tcBorders>
            <w:shd w:val="clear" w:color="DCE6F1" w:fill="DCE6F1"/>
            <w:noWrap/>
            <w:vAlign w:val="center"/>
          </w:tcPr>
          <w:p w14:paraId="1BEFA1F5" w14:textId="59DA933F"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57.23</w:t>
            </w:r>
          </w:p>
        </w:tc>
        <w:tc>
          <w:tcPr>
            <w:tcW w:w="161" w:type="dxa"/>
            <w:tcBorders>
              <w:top w:val="nil"/>
              <w:left w:val="nil"/>
              <w:bottom w:val="nil"/>
              <w:right w:val="nil"/>
            </w:tcBorders>
            <w:shd w:val="clear" w:color="auto" w:fill="auto"/>
            <w:noWrap/>
            <w:vAlign w:val="center"/>
          </w:tcPr>
          <w:p w14:paraId="5324E2E9" w14:textId="7777777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4921E1A1" w14:textId="2ADB5FEF"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EL CARMEN DE BOLIVAR (159)</w:t>
            </w:r>
          </w:p>
        </w:tc>
        <w:tc>
          <w:tcPr>
            <w:tcW w:w="697" w:type="dxa"/>
            <w:tcBorders>
              <w:top w:val="nil"/>
              <w:left w:val="nil"/>
              <w:bottom w:val="nil"/>
              <w:right w:val="nil"/>
            </w:tcBorders>
            <w:shd w:val="clear" w:color="DCE6F1" w:fill="DCE6F1"/>
          </w:tcPr>
          <w:p w14:paraId="33D9C74A" w14:textId="318E9E9F"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140.6</w:t>
            </w:r>
          </w:p>
        </w:tc>
        <w:tc>
          <w:tcPr>
            <w:tcW w:w="774" w:type="dxa"/>
            <w:tcBorders>
              <w:top w:val="nil"/>
              <w:left w:val="nil"/>
              <w:bottom w:val="nil"/>
              <w:right w:val="nil"/>
            </w:tcBorders>
            <w:shd w:val="clear" w:color="DCE6F1" w:fill="DCE6F1"/>
          </w:tcPr>
          <w:p w14:paraId="44BF27A4" w14:textId="77EE4BCD"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71.0</w:t>
            </w:r>
          </w:p>
        </w:tc>
        <w:tc>
          <w:tcPr>
            <w:tcW w:w="869" w:type="dxa"/>
            <w:tcBorders>
              <w:top w:val="nil"/>
              <w:left w:val="nil"/>
              <w:bottom w:val="nil"/>
              <w:right w:val="nil"/>
            </w:tcBorders>
            <w:shd w:val="clear" w:color="DCE6F1" w:fill="DCE6F1"/>
            <w:vAlign w:val="center"/>
          </w:tcPr>
          <w:p w14:paraId="74609C89" w14:textId="52698800"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-98.03</w:t>
            </w:r>
          </w:p>
        </w:tc>
      </w:tr>
      <w:tr w:rsidR="00C86F78" w:rsidRPr="00D00AE4" w14:paraId="5FEBA782" w14:textId="77777777" w:rsidTr="00FB6B32">
        <w:trPr>
          <w:trHeight w:val="288"/>
        </w:trPr>
        <w:tc>
          <w:tcPr>
            <w:tcW w:w="1297" w:type="dxa"/>
            <w:vMerge/>
            <w:tcBorders>
              <w:left w:val="nil"/>
              <w:right w:val="nil"/>
            </w:tcBorders>
            <w:shd w:val="clear" w:color="auto" w:fill="auto"/>
            <w:noWrap/>
            <w:vAlign w:val="center"/>
          </w:tcPr>
          <w:p w14:paraId="0628F7F3"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CBCE8B6"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26387A3E" w14:textId="3A0F27F0"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BUCARAMANGA (19)</w:t>
            </w:r>
          </w:p>
        </w:tc>
        <w:tc>
          <w:tcPr>
            <w:tcW w:w="567" w:type="dxa"/>
            <w:tcBorders>
              <w:top w:val="nil"/>
              <w:left w:val="nil"/>
              <w:bottom w:val="nil"/>
              <w:right w:val="nil"/>
            </w:tcBorders>
          </w:tcPr>
          <w:p w14:paraId="5FB65432" w14:textId="3F2939C6"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124.5</w:t>
            </w:r>
          </w:p>
        </w:tc>
        <w:tc>
          <w:tcPr>
            <w:tcW w:w="567" w:type="dxa"/>
            <w:tcBorders>
              <w:top w:val="nil"/>
              <w:left w:val="nil"/>
              <w:bottom w:val="nil"/>
              <w:right w:val="nil"/>
            </w:tcBorders>
          </w:tcPr>
          <w:p w14:paraId="70C8DA6D" w14:textId="3EF6A441"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277.8</w:t>
            </w:r>
          </w:p>
        </w:tc>
        <w:tc>
          <w:tcPr>
            <w:tcW w:w="640" w:type="dxa"/>
            <w:tcBorders>
              <w:top w:val="nil"/>
              <w:left w:val="nil"/>
              <w:bottom w:val="nil"/>
              <w:right w:val="nil"/>
            </w:tcBorders>
            <w:shd w:val="clear" w:color="auto" w:fill="auto"/>
            <w:noWrap/>
            <w:vAlign w:val="center"/>
          </w:tcPr>
          <w:p w14:paraId="647086C0" w14:textId="1E554424"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55.18</w:t>
            </w:r>
          </w:p>
        </w:tc>
        <w:tc>
          <w:tcPr>
            <w:tcW w:w="161" w:type="dxa"/>
            <w:tcBorders>
              <w:top w:val="nil"/>
              <w:left w:val="nil"/>
              <w:bottom w:val="nil"/>
              <w:right w:val="nil"/>
            </w:tcBorders>
            <w:shd w:val="clear" w:color="auto" w:fill="auto"/>
            <w:noWrap/>
            <w:vAlign w:val="center"/>
          </w:tcPr>
          <w:p w14:paraId="4BEE5708" w14:textId="7777777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118D9B3C" w14:textId="280B601C"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MAGANGUE (14)</w:t>
            </w:r>
          </w:p>
        </w:tc>
        <w:tc>
          <w:tcPr>
            <w:tcW w:w="697" w:type="dxa"/>
            <w:tcBorders>
              <w:top w:val="nil"/>
              <w:left w:val="nil"/>
              <w:bottom w:val="nil"/>
              <w:right w:val="nil"/>
            </w:tcBorders>
          </w:tcPr>
          <w:p w14:paraId="008911A9" w14:textId="596C5BAD"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184.9</w:t>
            </w:r>
          </w:p>
        </w:tc>
        <w:tc>
          <w:tcPr>
            <w:tcW w:w="774" w:type="dxa"/>
            <w:tcBorders>
              <w:top w:val="nil"/>
              <w:left w:val="nil"/>
              <w:bottom w:val="nil"/>
              <w:right w:val="nil"/>
            </w:tcBorders>
          </w:tcPr>
          <w:p w14:paraId="2577311A" w14:textId="41CA8646"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98.0</w:t>
            </w:r>
          </w:p>
        </w:tc>
        <w:tc>
          <w:tcPr>
            <w:tcW w:w="869" w:type="dxa"/>
            <w:tcBorders>
              <w:top w:val="nil"/>
              <w:left w:val="nil"/>
              <w:bottom w:val="nil"/>
              <w:right w:val="nil"/>
            </w:tcBorders>
            <w:vAlign w:val="center"/>
          </w:tcPr>
          <w:p w14:paraId="68A36878" w14:textId="4DCD750D"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-88.67</w:t>
            </w:r>
          </w:p>
        </w:tc>
      </w:tr>
      <w:tr w:rsidR="00C86F78" w:rsidRPr="00D00AE4" w14:paraId="222FE877" w14:textId="77777777" w:rsidTr="00FB6B32">
        <w:trPr>
          <w:trHeight w:val="288"/>
        </w:trPr>
        <w:tc>
          <w:tcPr>
            <w:tcW w:w="1297" w:type="dxa"/>
            <w:vMerge/>
            <w:tcBorders>
              <w:left w:val="nil"/>
              <w:right w:val="nil"/>
            </w:tcBorders>
            <w:shd w:val="clear" w:color="auto" w:fill="auto"/>
            <w:noWrap/>
            <w:vAlign w:val="center"/>
          </w:tcPr>
          <w:p w14:paraId="6E861B90"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9DC4E63"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03B7F52C" w14:textId="78549CD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BUCARAMANGA (18)</w:t>
            </w:r>
          </w:p>
        </w:tc>
        <w:tc>
          <w:tcPr>
            <w:tcW w:w="567" w:type="dxa"/>
            <w:tcBorders>
              <w:top w:val="nil"/>
              <w:left w:val="nil"/>
              <w:bottom w:val="nil"/>
              <w:right w:val="nil"/>
            </w:tcBorders>
            <w:shd w:val="clear" w:color="DCE6F1" w:fill="DCE6F1"/>
          </w:tcPr>
          <w:p w14:paraId="43455E38" w14:textId="4FD26995"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122.1</w:t>
            </w:r>
          </w:p>
        </w:tc>
        <w:tc>
          <w:tcPr>
            <w:tcW w:w="567" w:type="dxa"/>
            <w:tcBorders>
              <w:top w:val="nil"/>
              <w:left w:val="nil"/>
              <w:bottom w:val="nil"/>
              <w:right w:val="nil"/>
            </w:tcBorders>
            <w:shd w:val="clear" w:color="DCE6F1" w:fill="DCE6F1"/>
          </w:tcPr>
          <w:p w14:paraId="573C5DE3" w14:textId="6B615966"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259.8</w:t>
            </w:r>
          </w:p>
        </w:tc>
        <w:tc>
          <w:tcPr>
            <w:tcW w:w="640" w:type="dxa"/>
            <w:tcBorders>
              <w:top w:val="nil"/>
              <w:left w:val="nil"/>
              <w:bottom w:val="nil"/>
              <w:right w:val="nil"/>
            </w:tcBorders>
            <w:shd w:val="clear" w:color="DCE6F1" w:fill="DCE6F1"/>
            <w:noWrap/>
            <w:vAlign w:val="center"/>
          </w:tcPr>
          <w:p w14:paraId="41EABB9C" w14:textId="7BB3AD3B"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53.00</w:t>
            </w:r>
          </w:p>
        </w:tc>
        <w:tc>
          <w:tcPr>
            <w:tcW w:w="161" w:type="dxa"/>
            <w:tcBorders>
              <w:top w:val="nil"/>
              <w:left w:val="nil"/>
              <w:bottom w:val="nil"/>
              <w:right w:val="nil"/>
            </w:tcBorders>
            <w:shd w:val="clear" w:color="auto" w:fill="auto"/>
            <w:noWrap/>
            <w:vAlign w:val="center"/>
          </w:tcPr>
          <w:p w14:paraId="652C29F5" w14:textId="7777777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6A52977C" w14:textId="753849E7"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CUCUTA (31)</w:t>
            </w:r>
          </w:p>
        </w:tc>
        <w:tc>
          <w:tcPr>
            <w:tcW w:w="697" w:type="dxa"/>
            <w:tcBorders>
              <w:top w:val="nil"/>
              <w:left w:val="nil"/>
              <w:bottom w:val="nil"/>
              <w:right w:val="nil"/>
            </w:tcBorders>
            <w:shd w:val="clear" w:color="DCE6F1" w:fill="DCE6F1"/>
          </w:tcPr>
          <w:p w14:paraId="7D8A5712" w14:textId="4C7AF47A"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582.9</w:t>
            </w:r>
          </w:p>
        </w:tc>
        <w:tc>
          <w:tcPr>
            <w:tcW w:w="774" w:type="dxa"/>
            <w:tcBorders>
              <w:top w:val="nil"/>
              <w:left w:val="nil"/>
              <w:bottom w:val="nil"/>
              <w:right w:val="nil"/>
            </w:tcBorders>
            <w:shd w:val="clear" w:color="DCE6F1" w:fill="DCE6F1"/>
          </w:tcPr>
          <w:p w14:paraId="3F3B4460" w14:textId="32C2B986"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316.8</w:t>
            </w:r>
          </w:p>
        </w:tc>
        <w:tc>
          <w:tcPr>
            <w:tcW w:w="869" w:type="dxa"/>
            <w:tcBorders>
              <w:top w:val="nil"/>
              <w:left w:val="nil"/>
              <w:bottom w:val="nil"/>
              <w:right w:val="nil"/>
            </w:tcBorders>
            <w:shd w:val="clear" w:color="DCE6F1" w:fill="DCE6F1"/>
            <w:vAlign w:val="center"/>
          </w:tcPr>
          <w:p w14:paraId="5FBAF402" w14:textId="07F838C2"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-84.00</w:t>
            </w:r>
          </w:p>
        </w:tc>
      </w:tr>
      <w:tr w:rsidR="00C86F78" w:rsidRPr="00D00AE4" w14:paraId="4CE90465" w14:textId="77777777" w:rsidTr="00FB6B32">
        <w:trPr>
          <w:trHeight w:val="288"/>
        </w:trPr>
        <w:tc>
          <w:tcPr>
            <w:tcW w:w="1297" w:type="dxa"/>
            <w:vMerge/>
            <w:tcBorders>
              <w:left w:val="nil"/>
              <w:right w:val="nil"/>
            </w:tcBorders>
            <w:shd w:val="clear" w:color="auto" w:fill="auto"/>
            <w:noWrap/>
            <w:vAlign w:val="center"/>
          </w:tcPr>
          <w:p w14:paraId="22F5DAC0"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CD5B018"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3CD17956" w14:textId="45562628"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PUEBLOS ATLANTICO (112)</w:t>
            </w:r>
          </w:p>
        </w:tc>
        <w:tc>
          <w:tcPr>
            <w:tcW w:w="567" w:type="dxa"/>
            <w:tcBorders>
              <w:top w:val="nil"/>
              <w:left w:val="nil"/>
              <w:bottom w:val="nil"/>
              <w:right w:val="nil"/>
            </w:tcBorders>
          </w:tcPr>
          <w:p w14:paraId="4B28B24E" w14:textId="3A463559"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151.6</w:t>
            </w:r>
          </w:p>
        </w:tc>
        <w:tc>
          <w:tcPr>
            <w:tcW w:w="567" w:type="dxa"/>
            <w:tcBorders>
              <w:top w:val="nil"/>
              <w:left w:val="nil"/>
              <w:bottom w:val="nil"/>
              <w:right w:val="nil"/>
            </w:tcBorders>
          </w:tcPr>
          <w:p w14:paraId="734D40E9" w14:textId="1D6CA38C"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318.8</w:t>
            </w:r>
          </w:p>
        </w:tc>
        <w:tc>
          <w:tcPr>
            <w:tcW w:w="640" w:type="dxa"/>
            <w:tcBorders>
              <w:top w:val="nil"/>
              <w:left w:val="nil"/>
              <w:bottom w:val="nil"/>
              <w:right w:val="nil"/>
            </w:tcBorders>
            <w:shd w:val="clear" w:color="auto" w:fill="auto"/>
            <w:noWrap/>
            <w:vAlign w:val="center"/>
          </w:tcPr>
          <w:p w14:paraId="75C01E08" w14:textId="371DC7B2"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52.45</w:t>
            </w:r>
          </w:p>
        </w:tc>
        <w:tc>
          <w:tcPr>
            <w:tcW w:w="161" w:type="dxa"/>
            <w:tcBorders>
              <w:top w:val="nil"/>
              <w:left w:val="nil"/>
              <w:bottom w:val="nil"/>
              <w:right w:val="nil"/>
            </w:tcBorders>
            <w:shd w:val="clear" w:color="auto" w:fill="auto"/>
            <w:noWrap/>
            <w:vAlign w:val="center"/>
          </w:tcPr>
          <w:p w14:paraId="664D0E9E" w14:textId="7777777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3536AB06" w14:textId="5A58FE9A"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BARRANQUILLA (45)</w:t>
            </w:r>
          </w:p>
        </w:tc>
        <w:tc>
          <w:tcPr>
            <w:tcW w:w="697" w:type="dxa"/>
            <w:tcBorders>
              <w:top w:val="nil"/>
              <w:left w:val="nil"/>
              <w:bottom w:val="nil"/>
              <w:right w:val="nil"/>
            </w:tcBorders>
          </w:tcPr>
          <w:p w14:paraId="0D4BE70A" w14:textId="24F918D8"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136.4</w:t>
            </w:r>
          </w:p>
        </w:tc>
        <w:tc>
          <w:tcPr>
            <w:tcW w:w="774" w:type="dxa"/>
            <w:tcBorders>
              <w:top w:val="nil"/>
              <w:left w:val="nil"/>
              <w:bottom w:val="nil"/>
              <w:right w:val="nil"/>
            </w:tcBorders>
          </w:tcPr>
          <w:p w14:paraId="33EB26A7" w14:textId="119A842C"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74.8</w:t>
            </w:r>
          </w:p>
        </w:tc>
        <w:tc>
          <w:tcPr>
            <w:tcW w:w="869" w:type="dxa"/>
            <w:tcBorders>
              <w:top w:val="nil"/>
              <w:left w:val="nil"/>
              <w:bottom w:val="nil"/>
              <w:right w:val="nil"/>
            </w:tcBorders>
            <w:vAlign w:val="center"/>
          </w:tcPr>
          <w:p w14:paraId="5F369B19" w14:textId="0B5863C6"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-82.35</w:t>
            </w:r>
          </w:p>
        </w:tc>
      </w:tr>
      <w:tr w:rsidR="00C86F78" w:rsidRPr="00D00AE4" w14:paraId="20D8F878" w14:textId="77777777" w:rsidTr="00FB6B32">
        <w:trPr>
          <w:trHeight w:val="288"/>
        </w:trPr>
        <w:tc>
          <w:tcPr>
            <w:tcW w:w="1297" w:type="dxa"/>
            <w:vMerge/>
            <w:tcBorders>
              <w:left w:val="nil"/>
              <w:bottom w:val="nil"/>
              <w:right w:val="nil"/>
            </w:tcBorders>
            <w:shd w:val="clear" w:color="auto" w:fill="auto"/>
            <w:noWrap/>
            <w:vAlign w:val="center"/>
          </w:tcPr>
          <w:p w14:paraId="225A6944"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1850FA0" w14:textId="77777777" w:rsidR="00C86F78" w:rsidRPr="00D00AE4" w:rsidRDefault="00C86F78"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68B53042" w14:textId="2ED928A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b/>
                <w:bCs/>
                <w:color w:val="366092"/>
                <w:sz w:val="16"/>
                <w:szCs w:val="16"/>
                <w:lang w:eastAsia="es-CO"/>
              </w:rPr>
              <w:t>CARTAGENA (41)</w:t>
            </w:r>
          </w:p>
        </w:tc>
        <w:tc>
          <w:tcPr>
            <w:tcW w:w="567" w:type="dxa"/>
            <w:tcBorders>
              <w:top w:val="nil"/>
              <w:left w:val="nil"/>
              <w:bottom w:val="nil"/>
              <w:right w:val="nil"/>
            </w:tcBorders>
            <w:shd w:val="clear" w:color="DCE6F1" w:fill="DCE6F1"/>
          </w:tcPr>
          <w:p w14:paraId="0A094A98" w14:textId="44D8DA69" w:rsidR="00C86F78" w:rsidRPr="002E6DD1" w:rsidRDefault="00C86F78" w:rsidP="00FB6B32">
            <w:pPr>
              <w:spacing w:after="0" w:line="240" w:lineRule="auto"/>
              <w:jc w:val="center"/>
              <w:rPr>
                <w:rFonts w:ascii="Calibri" w:eastAsia="Times New Roman" w:hAnsi="Calibri" w:cs="Calibri"/>
                <w:color w:val="366092"/>
                <w:sz w:val="16"/>
                <w:szCs w:val="16"/>
                <w:lang w:eastAsia="es-CO"/>
              </w:rPr>
            </w:pPr>
            <w:r w:rsidRPr="00C86F78">
              <w:rPr>
                <w:rFonts w:ascii="Calibri" w:eastAsia="Times New Roman" w:hAnsi="Calibri" w:cs="Calibri"/>
                <w:color w:val="366092"/>
                <w:sz w:val="16"/>
                <w:szCs w:val="16"/>
                <w:lang w:eastAsia="es-CO"/>
              </w:rPr>
              <w:t>135.9</w:t>
            </w:r>
          </w:p>
        </w:tc>
        <w:tc>
          <w:tcPr>
            <w:tcW w:w="567" w:type="dxa"/>
            <w:tcBorders>
              <w:top w:val="nil"/>
              <w:left w:val="nil"/>
              <w:bottom w:val="nil"/>
              <w:right w:val="nil"/>
            </w:tcBorders>
            <w:shd w:val="clear" w:color="DCE6F1" w:fill="DCE6F1"/>
          </w:tcPr>
          <w:p w14:paraId="217F5667" w14:textId="23167E46" w:rsidR="00C86F78"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279.9</w:t>
            </w:r>
          </w:p>
        </w:tc>
        <w:tc>
          <w:tcPr>
            <w:tcW w:w="640" w:type="dxa"/>
            <w:tcBorders>
              <w:top w:val="nil"/>
              <w:left w:val="nil"/>
              <w:bottom w:val="nil"/>
              <w:right w:val="nil"/>
            </w:tcBorders>
            <w:shd w:val="clear" w:color="DCE6F1" w:fill="DCE6F1"/>
            <w:noWrap/>
            <w:vAlign w:val="center"/>
          </w:tcPr>
          <w:p w14:paraId="2D227533" w14:textId="3CA7DB8B" w:rsidR="00C86F78"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51.45</w:t>
            </w:r>
          </w:p>
        </w:tc>
        <w:tc>
          <w:tcPr>
            <w:tcW w:w="161" w:type="dxa"/>
            <w:tcBorders>
              <w:top w:val="nil"/>
              <w:left w:val="nil"/>
              <w:bottom w:val="nil"/>
              <w:right w:val="nil"/>
            </w:tcBorders>
            <w:shd w:val="clear" w:color="auto" w:fill="auto"/>
            <w:noWrap/>
            <w:vAlign w:val="center"/>
          </w:tcPr>
          <w:p w14:paraId="1DF6FFD1" w14:textId="77777777" w:rsidR="00C86F78" w:rsidRPr="00D00AE4" w:rsidRDefault="00C86F78"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27C0CA0C" w14:textId="09D60442"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PUEBLOS MAGDALENA (111)</w:t>
            </w:r>
          </w:p>
        </w:tc>
        <w:tc>
          <w:tcPr>
            <w:tcW w:w="697" w:type="dxa"/>
            <w:tcBorders>
              <w:top w:val="nil"/>
              <w:left w:val="nil"/>
              <w:bottom w:val="nil"/>
              <w:right w:val="nil"/>
            </w:tcBorders>
            <w:shd w:val="clear" w:color="DCE6F1" w:fill="DCE6F1"/>
          </w:tcPr>
          <w:p w14:paraId="2A13EF06" w14:textId="41799A7C"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218.5</w:t>
            </w:r>
          </w:p>
        </w:tc>
        <w:tc>
          <w:tcPr>
            <w:tcW w:w="774" w:type="dxa"/>
            <w:tcBorders>
              <w:top w:val="nil"/>
              <w:left w:val="nil"/>
              <w:bottom w:val="nil"/>
              <w:right w:val="nil"/>
            </w:tcBorders>
            <w:shd w:val="clear" w:color="DCE6F1" w:fill="DCE6F1"/>
          </w:tcPr>
          <w:p w14:paraId="59C589A7" w14:textId="2EBEAEC0" w:rsidR="00C86F78"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122.3</w:t>
            </w:r>
          </w:p>
        </w:tc>
        <w:tc>
          <w:tcPr>
            <w:tcW w:w="869" w:type="dxa"/>
            <w:tcBorders>
              <w:top w:val="nil"/>
              <w:left w:val="nil"/>
              <w:bottom w:val="nil"/>
              <w:right w:val="nil"/>
            </w:tcBorders>
            <w:shd w:val="clear" w:color="DCE6F1" w:fill="DCE6F1"/>
            <w:vAlign w:val="center"/>
          </w:tcPr>
          <w:p w14:paraId="0A3EA8A8" w14:textId="5D11921D" w:rsidR="00C86F78"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-78.66</w:t>
            </w:r>
          </w:p>
        </w:tc>
      </w:tr>
    </w:tbl>
    <w:p w14:paraId="02659877" w14:textId="77777777" w:rsidR="001B145C" w:rsidRDefault="001B145C" w:rsidP="001B145C"/>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1B145C" w:rsidRPr="00D00AE4" w14:paraId="73AF0AD8" w14:textId="77777777" w:rsidTr="00FB6B32">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0E96AC41" w14:textId="6819D285" w:rsidR="001B145C" w:rsidRPr="00564D78" w:rsidRDefault="001B145C" w:rsidP="00FB6B32">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OCCIDENTE</w:t>
            </w:r>
          </w:p>
        </w:tc>
        <w:tc>
          <w:tcPr>
            <w:tcW w:w="146" w:type="dxa"/>
            <w:tcBorders>
              <w:top w:val="single" w:sz="4" w:space="0" w:color="4F81BD"/>
              <w:left w:val="nil"/>
              <w:bottom w:val="single" w:sz="4" w:space="0" w:color="4F81BD"/>
              <w:right w:val="nil"/>
            </w:tcBorders>
            <w:shd w:val="clear" w:color="auto" w:fill="auto"/>
          </w:tcPr>
          <w:p w14:paraId="455AF4BC"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4D6BA6D7"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35EC5814"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46FBC62A"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43EE1D5D"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20E9460A"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3030AB86"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56310EDE"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331436A9"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2981CD55"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1B145C" w:rsidRPr="00D00AE4" w14:paraId="5C6D6FF9" w14:textId="77777777" w:rsidTr="00FB6B32">
        <w:trPr>
          <w:trHeight w:val="288"/>
        </w:trPr>
        <w:tc>
          <w:tcPr>
            <w:tcW w:w="1297" w:type="dxa"/>
            <w:vMerge w:val="restart"/>
            <w:tcBorders>
              <w:left w:val="nil"/>
              <w:right w:val="nil"/>
            </w:tcBorders>
            <w:shd w:val="clear" w:color="auto" w:fill="auto"/>
            <w:noWrap/>
            <w:vAlign w:val="center"/>
          </w:tcPr>
          <w:p w14:paraId="1D3FFFED"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B49D986"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1B2ACCE3" w14:textId="6BFAFF59"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APARTADO (17)</w:t>
            </w:r>
          </w:p>
        </w:tc>
        <w:tc>
          <w:tcPr>
            <w:tcW w:w="567" w:type="dxa"/>
            <w:tcBorders>
              <w:top w:val="nil"/>
              <w:left w:val="nil"/>
              <w:bottom w:val="nil"/>
              <w:right w:val="nil"/>
            </w:tcBorders>
            <w:shd w:val="clear" w:color="DCE6F1" w:fill="DCE6F1"/>
          </w:tcPr>
          <w:p w14:paraId="5402E6D2" w14:textId="11C93D7C"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64.1</w:t>
            </w:r>
          </w:p>
        </w:tc>
        <w:tc>
          <w:tcPr>
            <w:tcW w:w="567" w:type="dxa"/>
            <w:tcBorders>
              <w:top w:val="nil"/>
              <w:left w:val="nil"/>
              <w:bottom w:val="nil"/>
              <w:right w:val="nil"/>
            </w:tcBorders>
            <w:shd w:val="clear" w:color="DCE6F1" w:fill="DCE6F1"/>
          </w:tcPr>
          <w:p w14:paraId="0E5DF5A3" w14:textId="73A7A2EE"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150.3</w:t>
            </w:r>
          </w:p>
        </w:tc>
        <w:tc>
          <w:tcPr>
            <w:tcW w:w="640" w:type="dxa"/>
            <w:tcBorders>
              <w:top w:val="nil"/>
              <w:left w:val="nil"/>
              <w:bottom w:val="nil"/>
              <w:right w:val="nil"/>
            </w:tcBorders>
            <w:shd w:val="clear" w:color="DCE6F1" w:fill="DCE6F1"/>
            <w:noWrap/>
            <w:vAlign w:val="center"/>
          </w:tcPr>
          <w:p w14:paraId="45A51E8B" w14:textId="168FF9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57.35</w:t>
            </w:r>
          </w:p>
        </w:tc>
        <w:tc>
          <w:tcPr>
            <w:tcW w:w="161" w:type="dxa"/>
            <w:tcBorders>
              <w:top w:val="nil"/>
              <w:left w:val="nil"/>
              <w:bottom w:val="nil"/>
              <w:right w:val="nil"/>
            </w:tcBorders>
            <w:shd w:val="clear" w:color="auto" w:fill="auto"/>
            <w:noWrap/>
            <w:vAlign w:val="center"/>
          </w:tcPr>
          <w:p w14:paraId="6A919A67"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6EDD4E70" w14:textId="49DF5316"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SUROESTE ANTIOQUE</w:t>
            </w:r>
            <w:r>
              <w:rPr>
                <w:rFonts w:ascii="Calibri" w:eastAsia="Times New Roman" w:hAnsi="Calibri" w:cs="Calibri"/>
                <w:b/>
                <w:bCs/>
                <w:color w:val="366092"/>
                <w:sz w:val="16"/>
                <w:szCs w:val="16"/>
                <w:lang w:eastAsia="es-CO"/>
              </w:rPr>
              <w:t>Ñ</w:t>
            </w:r>
            <w:r w:rsidRPr="00967CCD">
              <w:rPr>
                <w:rFonts w:ascii="Calibri" w:eastAsia="Times New Roman" w:hAnsi="Calibri" w:cs="Calibri"/>
                <w:b/>
                <w:bCs/>
                <w:color w:val="366092"/>
                <w:sz w:val="16"/>
                <w:szCs w:val="16"/>
                <w:lang w:eastAsia="es-CO"/>
              </w:rPr>
              <w:t>O (103)</w:t>
            </w:r>
          </w:p>
        </w:tc>
        <w:tc>
          <w:tcPr>
            <w:tcW w:w="697" w:type="dxa"/>
            <w:tcBorders>
              <w:top w:val="nil"/>
              <w:left w:val="nil"/>
              <w:bottom w:val="nil"/>
              <w:right w:val="nil"/>
            </w:tcBorders>
            <w:shd w:val="clear" w:color="DCE6F1" w:fill="DCE6F1"/>
          </w:tcPr>
          <w:p w14:paraId="3B17038B" w14:textId="7689D0EB"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220.1</w:t>
            </w:r>
          </w:p>
        </w:tc>
        <w:tc>
          <w:tcPr>
            <w:tcW w:w="774" w:type="dxa"/>
            <w:tcBorders>
              <w:top w:val="nil"/>
              <w:left w:val="nil"/>
              <w:bottom w:val="nil"/>
              <w:right w:val="nil"/>
            </w:tcBorders>
            <w:shd w:val="clear" w:color="DCE6F1" w:fill="DCE6F1"/>
          </w:tcPr>
          <w:p w14:paraId="7CEFB1DA" w14:textId="77E10606"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107.9</w:t>
            </w:r>
          </w:p>
        </w:tc>
        <w:tc>
          <w:tcPr>
            <w:tcW w:w="869" w:type="dxa"/>
            <w:tcBorders>
              <w:top w:val="nil"/>
              <w:left w:val="nil"/>
              <w:bottom w:val="nil"/>
              <w:right w:val="nil"/>
            </w:tcBorders>
            <w:shd w:val="clear" w:color="DCE6F1" w:fill="DCE6F1"/>
            <w:vAlign w:val="center"/>
          </w:tcPr>
          <w:p w14:paraId="1286E78B" w14:textId="5969F4E7"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-103.99</w:t>
            </w:r>
          </w:p>
        </w:tc>
      </w:tr>
      <w:tr w:rsidR="001B145C" w:rsidRPr="00D00AE4" w14:paraId="0047FBBD" w14:textId="77777777" w:rsidTr="00FB6B32">
        <w:trPr>
          <w:trHeight w:val="288"/>
        </w:trPr>
        <w:tc>
          <w:tcPr>
            <w:tcW w:w="1297" w:type="dxa"/>
            <w:vMerge/>
            <w:tcBorders>
              <w:left w:val="nil"/>
              <w:right w:val="nil"/>
            </w:tcBorders>
            <w:shd w:val="clear" w:color="auto" w:fill="auto"/>
            <w:noWrap/>
            <w:vAlign w:val="center"/>
          </w:tcPr>
          <w:p w14:paraId="6D6D914D"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F6C1BC1"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11717A6E" w14:textId="25362352"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APARTADO (99)</w:t>
            </w:r>
          </w:p>
        </w:tc>
        <w:tc>
          <w:tcPr>
            <w:tcW w:w="567" w:type="dxa"/>
            <w:tcBorders>
              <w:top w:val="nil"/>
              <w:left w:val="nil"/>
              <w:bottom w:val="nil"/>
              <w:right w:val="nil"/>
            </w:tcBorders>
          </w:tcPr>
          <w:p w14:paraId="49729418" w14:textId="6587298B"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72.1</w:t>
            </w:r>
          </w:p>
        </w:tc>
        <w:tc>
          <w:tcPr>
            <w:tcW w:w="567" w:type="dxa"/>
            <w:tcBorders>
              <w:top w:val="nil"/>
              <w:left w:val="nil"/>
              <w:bottom w:val="nil"/>
              <w:right w:val="nil"/>
            </w:tcBorders>
          </w:tcPr>
          <w:p w14:paraId="4BA83728" w14:textId="5874E987"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167.1</w:t>
            </w:r>
          </w:p>
        </w:tc>
        <w:tc>
          <w:tcPr>
            <w:tcW w:w="640" w:type="dxa"/>
            <w:tcBorders>
              <w:top w:val="nil"/>
              <w:left w:val="nil"/>
              <w:bottom w:val="nil"/>
              <w:right w:val="nil"/>
            </w:tcBorders>
            <w:shd w:val="clear" w:color="auto" w:fill="auto"/>
            <w:noWrap/>
            <w:vAlign w:val="center"/>
          </w:tcPr>
          <w:p w14:paraId="0F58DC97" w14:textId="15FB2AC8"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56.85</w:t>
            </w:r>
          </w:p>
        </w:tc>
        <w:tc>
          <w:tcPr>
            <w:tcW w:w="161" w:type="dxa"/>
            <w:tcBorders>
              <w:top w:val="nil"/>
              <w:left w:val="nil"/>
              <w:bottom w:val="nil"/>
              <w:right w:val="nil"/>
            </w:tcBorders>
            <w:shd w:val="clear" w:color="auto" w:fill="auto"/>
            <w:noWrap/>
            <w:vAlign w:val="center"/>
          </w:tcPr>
          <w:p w14:paraId="5F134546"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01558605" w14:textId="6B23610B"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ARMENIA (11)</w:t>
            </w:r>
          </w:p>
        </w:tc>
        <w:tc>
          <w:tcPr>
            <w:tcW w:w="697" w:type="dxa"/>
            <w:tcBorders>
              <w:top w:val="nil"/>
              <w:left w:val="nil"/>
              <w:bottom w:val="nil"/>
              <w:right w:val="nil"/>
            </w:tcBorders>
          </w:tcPr>
          <w:p w14:paraId="49031D65" w14:textId="1354DF57"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210.1</w:t>
            </w:r>
          </w:p>
        </w:tc>
        <w:tc>
          <w:tcPr>
            <w:tcW w:w="774" w:type="dxa"/>
            <w:tcBorders>
              <w:top w:val="nil"/>
              <w:left w:val="nil"/>
              <w:bottom w:val="nil"/>
              <w:right w:val="nil"/>
            </w:tcBorders>
          </w:tcPr>
          <w:p w14:paraId="178B92A6" w14:textId="3892A1CD"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104.5</w:t>
            </w:r>
          </w:p>
        </w:tc>
        <w:tc>
          <w:tcPr>
            <w:tcW w:w="869" w:type="dxa"/>
            <w:tcBorders>
              <w:top w:val="nil"/>
              <w:left w:val="nil"/>
              <w:bottom w:val="nil"/>
              <w:right w:val="nil"/>
            </w:tcBorders>
            <w:vAlign w:val="center"/>
          </w:tcPr>
          <w:p w14:paraId="608598E9" w14:textId="3183A6BE"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-101.05</w:t>
            </w:r>
          </w:p>
        </w:tc>
      </w:tr>
      <w:tr w:rsidR="001B145C" w:rsidRPr="00D00AE4" w14:paraId="4AF76EBA" w14:textId="77777777" w:rsidTr="00FB6B32">
        <w:trPr>
          <w:trHeight w:val="288"/>
        </w:trPr>
        <w:tc>
          <w:tcPr>
            <w:tcW w:w="1297" w:type="dxa"/>
            <w:vMerge/>
            <w:tcBorders>
              <w:left w:val="nil"/>
              <w:right w:val="nil"/>
            </w:tcBorders>
            <w:shd w:val="clear" w:color="auto" w:fill="auto"/>
            <w:noWrap/>
            <w:vAlign w:val="center"/>
          </w:tcPr>
          <w:p w14:paraId="64913403"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1853354"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5E0EF661" w14:textId="7A5AB106"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MEDELLIN (5)</w:t>
            </w:r>
          </w:p>
        </w:tc>
        <w:tc>
          <w:tcPr>
            <w:tcW w:w="567" w:type="dxa"/>
            <w:tcBorders>
              <w:top w:val="nil"/>
              <w:left w:val="nil"/>
              <w:bottom w:val="nil"/>
              <w:right w:val="nil"/>
            </w:tcBorders>
            <w:shd w:val="clear" w:color="DCE6F1" w:fill="DCE6F1"/>
          </w:tcPr>
          <w:p w14:paraId="7F0ED168" w14:textId="08C0BB29"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83.4</w:t>
            </w:r>
          </w:p>
        </w:tc>
        <w:tc>
          <w:tcPr>
            <w:tcW w:w="567" w:type="dxa"/>
            <w:tcBorders>
              <w:top w:val="nil"/>
              <w:left w:val="nil"/>
              <w:bottom w:val="nil"/>
              <w:right w:val="nil"/>
            </w:tcBorders>
            <w:shd w:val="clear" w:color="DCE6F1" w:fill="DCE6F1"/>
          </w:tcPr>
          <w:p w14:paraId="768491BE" w14:textId="727FBC85"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192.4</w:t>
            </w:r>
          </w:p>
        </w:tc>
        <w:tc>
          <w:tcPr>
            <w:tcW w:w="640" w:type="dxa"/>
            <w:tcBorders>
              <w:top w:val="nil"/>
              <w:left w:val="nil"/>
              <w:bottom w:val="nil"/>
              <w:right w:val="nil"/>
            </w:tcBorders>
            <w:shd w:val="clear" w:color="DCE6F1" w:fill="DCE6F1"/>
            <w:noWrap/>
            <w:vAlign w:val="center"/>
          </w:tcPr>
          <w:p w14:paraId="56D815BE" w14:textId="33BECB44"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56.65</w:t>
            </w:r>
          </w:p>
        </w:tc>
        <w:tc>
          <w:tcPr>
            <w:tcW w:w="161" w:type="dxa"/>
            <w:tcBorders>
              <w:top w:val="nil"/>
              <w:left w:val="nil"/>
              <w:bottom w:val="nil"/>
              <w:right w:val="nil"/>
            </w:tcBorders>
            <w:shd w:val="clear" w:color="auto" w:fill="auto"/>
            <w:noWrap/>
            <w:vAlign w:val="center"/>
          </w:tcPr>
          <w:p w14:paraId="3AC6ED45"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7C894256" w14:textId="481C9402"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ARMENIA (24)</w:t>
            </w:r>
          </w:p>
        </w:tc>
        <w:tc>
          <w:tcPr>
            <w:tcW w:w="697" w:type="dxa"/>
            <w:tcBorders>
              <w:top w:val="nil"/>
              <w:left w:val="nil"/>
              <w:bottom w:val="nil"/>
              <w:right w:val="nil"/>
            </w:tcBorders>
            <w:shd w:val="clear" w:color="DCE6F1" w:fill="DCE6F1"/>
          </w:tcPr>
          <w:p w14:paraId="38C2C804" w14:textId="74826AC1"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214.0</w:t>
            </w:r>
          </w:p>
        </w:tc>
        <w:tc>
          <w:tcPr>
            <w:tcW w:w="774" w:type="dxa"/>
            <w:tcBorders>
              <w:top w:val="nil"/>
              <w:left w:val="nil"/>
              <w:bottom w:val="nil"/>
              <w:right w:val="nil"/>
            </w:tcBorders>
            <w:shd w:val="clear" w:color="DCE6F1" w:fill="DCE6F1"/>
          </w:tcPr>
          <w:p w14:paraId="23801526" w14:textId="6BB536E1"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107.6</w:t>
            </w:r>
          </w:p>
        </w:tc>
        <w:tc>
          <w:tcPr>
            <w:tcW w:w="869" w:type="dxa"/>
            <w:tcBorders>
              <w:top w:val="nil"/>
              <w:left w:val="nil"/>
              <w:bottom w:val="nil"/>
              <w:right w:val="nil"/>
            </w:tcBorders>
            <w:shd w:val="clear" w:color="DCE6F1" w:fill="DCE6F1"/>
            <w:vAlign w:val="center"/>
          </w:tcPr>
          <w:p w14:paraId="03B82887" w14:textId="23137D2E"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-98.88</w:t>
            </w:r>
          </w:p>
        </w:tc>
      </w:tr>
      <w:tr w:rsidR="001B145C" w:rsidRPr="00D00AE4" w14:paraId="37CCA2EA" w14:textId="77777777" w:rsidTr="00FB6B32">
        <w:trPr>
          <w:trHeight w:val="288"/>
        </w:trPr>
        <w:tc>
          <w:tcPr>
            <w:tcW w:w="1297" w:type="dxa"/>
            <w:vMerge/>
            <w:tcBorders>
              <w:left w:val="nil"/>
              <w:right w:val="nil"/>
            </w:tcBorders>
            <w:shd w:val="clear" w:color="auto" w:fill="auto"/>
            <w:noWrap/>
            <w:vAlign w:val="center"/>
          </w:tcPr>
          <w:p w14:paraId="115FAB71"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E40C7AC"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3638DF1C" w14:textId="41578DE9"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MEDELLIN (79)</w:t>
            </w:r>
          </w:p>
        </w:tc>
        <w:tc>
          <w:tcPr>
            <w:tcW w:w="567" w:type="dxa"/>
            <w:tcBorders>
              <w:top w:val="nil"/>
              <w:left w:val="nil"/>
              <w:bottom w:val="nil"/>
              <w:right w:val="nil"/>
            </w:tcBorders>
          </w:tcPr>
          <w:p w14:paraId="3ED415E8" w14:textId="0B6590A8"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80.1</w:t>
            </w:r>
          </w:p>
        </w:tc>
        <w:tc>
          <w:tcPr>
            <w:tcW w:w="567" w:type="dxa"/>
            <w:tcBorders>
              <w:top w:val="nil"/>
              <w:left w:val="nil"/>
              <w:bottom w:val="nil"/>
              <w:right w:val="nil"/>
            </w:tcBorders>
          </w:tcPr>
          <w:p w14:paraId="69592BDD" w14:textId="5C4930B4"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178.3</w:t>
            </w:r>
          </w:p>
        </w:tc>
        <w:tc>
          <w:tcPr>
            <w:tcW w:w="640" w:type="dxa"/>
            <w:tcBorders>
              <w:top w:val="nil"/>
              <w:left w:val="nil"/>
              <w:bottom w:val="nil"/>
              <w:right w:val="nil"/>
            </w:tcBorders>
            <w:shd w:val="clear" w:color="auto" w:fill="auto"/>
            <w:noWrap/>
            <w:vAlign w:val="center"/>
          </w:tcPr>
          <w:p w14:paraId="1CF49B2C" w14:textId="246A5B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55.08</w:t>
            </w:r>
          </w:p>
        </w:tc>
        <w:tc>
          <w:tcPr>
            <w:tcW w:w="161" w:type="dxa"/>
            <w:tcBorders>
              <w:top w:val="nil"/>
              <w:left w:val="nil"/>
              <w:bottom w:val="nil"/>
              <w:right w:val="nil"/>
            </w:tcBorders>
            <w:shd w:val="clear" w:color="auto" w:fill="auto"/>
            <w:noWrap/>
            <w:vAlign w:val="center"/>
          </w:tcPr>
          <w:p w14:paraId="6EF1B150"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492C2B18" w14:textId="62C0C35C"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MEDELLIN (3)</w:t>
            </w:r>
          </w:p>
        </w:tc>
        <w:tc>
          <w:tcPr>
            <w:tcW w:w="697" w:type="dxa"/>
            <w:tcBorders>
              <w:top w:val="nil"/>
              <w:left w:val="nil"/>
              <w:bottom w:val="nil"/>
              <w:right w:val="nil"/>
            </w:tcBorders>
          </w:tcPr>
          <w:p w14:paraId="3E7E1A40" w14:textId="2F56A645"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177.2</w:t>
            </w:r>
          </w:p>
        </w:tc>
        <w:tc>
          <w:tcPr>
            <w:tcW w:w="774" w:type="dxa"/>
            <w:tcBorders>
              <w:top w:val="nil"/>
              <w:left w:val="nil"/>
              <w:bottom w:val="nil"/>
              <w:right w:val="nil"/>
            </w:tcBorders>
          </w:tcPr>
          <w:p w14:paraId="06C1DDA0" w14:textId="1626C081"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94.1</w:t>
            </w:r>
          </w:p>
        </w:tc>
        <w:tc>
          <w:tcPr>
            <w:tcW w:w="869" w:type="dxa"/>
            <w:tcBorders>
              <w:top w:val="nil"/>
              <w:left w:val="nil"/>
              <w:bottom w:val="nil"/>
              <w:right w:val="nil"/>
            </w:tcBorders>
            <w:vAlign w:val="center"/>
          </w:tcPr>
          <w:p w14:paraId="565FE478" w14:textId="4EBB4F36"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-88.31</w:t>
            </w:r>
          </w:p>
        </w:tc>
      </w:tr>
      <w:tr w:rsidR="001B145C" w:rsidRPr="00D00AE4" w14:paraId="7AF5472C" w14:textId="77777777" w:rsidTr="00FB6B32">
        <w:trPr>
          <w:trHeight w:val="288"/>
        </w:trPr>
        <w:tc>
          <w:tcPr>
            <w:tcW w:w="1297" w:type="dxa"/>
            <w:vMerge/>
            <w:tcBorders>
              <w:left w:val="nil"/>
              <w:bottom w:val="nil"/>
              <w:right w:val="nil"/>
            </w:tcBorders>
            <w:shd w:val="clear" w:color="auto" w:fill="auto"/>
            <w:noWrap/>
            <w:vAlign w:val="center"/>
          </w:tcPr>
          <w:p w14:paraId="4092C43F"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97F8B8A"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0D190122" w14:textId="26FA3ED5"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MEDELLIN (48)</w:t>
            </w:r>
          </w:p>
        </w:tc>
        <w:tc>
          <w:tcPr>
            <w:tcW w:w="567" w:type="dxa"/>
            <w:tcBorders>
              <w:top w:val="nil"/>
              <w:left w:val="nil"/>
              <w:bottom w:val="nil"/>
              <w:right w:val="nil"/>
            </w:tcBorders>
            <w:shd w:val="clear" w:color="DCE6F1" w:fill="DCE6F1"/>
          </w:tcPr>
          <w:p w14:paraId="134D1A38" w14:textId="61A7A252"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91.7</w:t>
            </w:r>
          </w:p>
        </w:tc>
        <w:tc>
          <w:tcPr>
            <w:tcW w:w="567" w:type="dxa"/>
            <w:tcBorders>
              <w:top w:val="nil"/>
              <w:left w:val="nil"/>
              <w:bottom w:val="nil"/>
              <w:right w:val="nil"/>
            </w:tcBorders>
            <w:shd w:val="clear" w:color="DCE6F1" w:fill="DCE6F1"/>
          </w:tcPr>
          <w:p w14:paraId="0FF397E9" w14:textId="67160C8B"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195.0</w:t>
            </w:r>
          </w:p>
        </w:tc>
        <w:tc>
          <w:tcPr>
            <w:tcW w:w="640" w:type="dxa"/>
            <w:tcBorders>
              <w:top w:val="nil"/>
              <w:left w:val="nil"/>
              <w:bottom w:val="nil"/>
              <w:right w:val="nil"/>
            </w:tcBorders>
            <w:shd w:val="clear" w:color="DCE6F1" w:fill="DCE6F1"/>
            <w:noWrap/>
            <w:vAlign w:val="center"/>
          </w:tcPr>
          <w:p w14:paraId="0F1776A7" w14:textId="0251AFF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52.97</w:t>
            </w:r>
          </w:p>
        </w:tc>
        <w:tc>
          <w:tcPr>
            <w:tcW w:w="161" w:type="dxa"/>
            <w:tcBorders>
              <w:top w:val="nil"/>
              <w:left w:val="nil"/>
              <w:bottom w:val="nil"/>
              <w:right w:val="nil"/>
            </w:tcBorders>
            <w:shd w:val="clear" w:color="auto" w:fill="auto"/>
            <w:noWrap/>
            <w:vAlign w:val="center"/>
          </w:tcPr>
          <w:p w14:paraId="122F9034"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45BBE2D2" w14:textId="13D187A9"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MEDELLIN (9)</w:t>
            </w:r>
          </w:p>
        </w:tc>
        <w:tc>
          <w:tcPr>
            <w:tcW w:w="697" w:type="dxa"/>
            <w:tcBorders>
              <w:top w:val="nil"/>
              <w:left w:val="nil"/>
              <w:bottom w:val="nil"/>
              <w:right w:val="nil"/>
            </w:tcBorders>
            <w:shd w:val="clear" w:color="DCE6F1" w:fill="DCE6F1"/>
          </w:tcPr>
          <w:p w14:paraId="53F97A83" w14:textId="7D7C0ED0"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158.7</w:t>
            </w:r>
          </w:p>
        </w:tc>
        <w:tc>
          <w:tcPr>
            <w:tcW w:w="774" w:type="dxa"/>
            <w:tcBorders>
              <w:top w:val="nil"/>
              <w:left w:val="nil"/>
              <w:bottom w:val="nil"/>
              <w:right w:val="nil"/>
            </w:tcBorders>
            <w:shd w:val="clear" w:color="DCE6F1" w:fill="DCE6F1"/>
          </w:tcPr>
          <w:p w14:paraId="24DDE6D5" w14:textId="4B4C77BF"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84.3</w:t>
            </w:r>
          </w:p>
        </w:tc>
        <w:tc>
          <w:tcPr>
            <w:tcW w:w="869" w:type="dxa"/>
            <w:tcBorders>
              <w:top w:val="nil"/>
              <w:left w:val="nil"/>
              <w:bottom w:val="nil"/>
              <w:right w:val="nil"/>
            </w:tcBorders>
            <w:shd w:val="clear" w:color="DCE6F1" w:fill="DCE6F1"/>
            <w:vAlign w:val="center"/>
          </w:tcPr>
          <w:p w14:paraId="6FED3ACA" w14:textId="62E59C0E"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-88.26</w:t>
            </w:r>
          </w:p>
        </w:tc>
      </w:tr>
    </w:tbl>
    <w:p w14:paraId="508B76A4" w14:textId="77777777" w:rsidR="00C86F78" w:rsidRDefault="00C86F78" w:rsidP="00564D78"/>
    <w:p w14:paraId="4FC164FE" w14:textId="77777777" w:rsidR="001B145C" w:rsidRDefault="001B145C" w:rsidP="001B145C"/>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1B145C" w:rsidRPr="00D00AE4" w14:paraId="4CBD36E9" w14:textId="77777777" w:rsidTr="00FB6B32">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494C5664" w14:textId="79129AE7" w:rsidR="001B145C" w:rsidRPr="00564D78" w:rsidRDefault="001B145C" w:rsidP="00FB6B32">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SUROCCIDENTE</w:t>
            </w:r>
          </w:p>
        </w:tc>
        <w:tc>
          <w:tcPr>
            <w:tcW w:w="146" w:type="dxa"/>
            <w:tcBorders>
              <w:top w:val="single" w:sz="4" w:space="0" w:color="4F81BD"/>
              <w:left w:val="nil"/>
              <w:bottom w:val="single" w:sz="4" w:space="0" w:color="4F81BD"/>
              <w:right w:val="nil"/>
            </w:tcBorders>
            <w:shd w:val="clear" w:color="auto" w:fill="auto"/>
          </w:tcPr>
          <w:p w14:paraId="109B064F"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264DBF38"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0FAD9BDE"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124142EE"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6CB16F89"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6E10DB1F"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17B313F3" w14:textId="77777777" w:rsidR="001B145C" w:rsidRPr="00D00AE4" w:rsidRDefault="001B145C" w:rsidP="00FB6B32">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4C11031B"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43B0F4A1"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76A5ABD0"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1B145C" w:rsidRPr="00D00AE4" w14:paraId="746C2697" w14:textId="77777777" w:rsidTr="00FB6B32">
        <w:trPr>
          <w:trHeight w:val="288"/>
        </w:trPr>
        <w:tc>
          <w:tcPr>
            <w:tcW w:w="1297" w:type="dxa"/>
            <w:vMerge w:val="restart"/>
            <w:tcBorders>
              <w:left w:val="nil"/>
              <w:right w:val="nil"/>
            </w:tcBorders>
            <w:shd w:val="clear" w:color="auto" w:fill="auto"/>
            <w:noWrap/>
            <w:vAlign w:val="center"/>
          </w:tcPr>
          <w:p w14:paraId="11F0554D"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C05177B" w14:textId="77777777" w:rsidR="001B145C" w:rsidRPr="00D00AE4" w:rsidRDefault="001B145C" w:rsidP="00FB6B32">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7A629F79" w14:textId="2CF3AB8A"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PASTO (89)</w:t>
            </w:r>
          </w:p>
        </w:tc>
        <w:tc>
          <w:tcPr>
            <w:tcW w:w="567" w:type="dxa"/>
            <w:tcBorders>
              <w:top w:val="nil"/>
              <w:left w:val="nil"/>
              <w:bottom w:val="nil"/>
              <w:right w:val="nil"/>
            </w:tcBorders>
            <w:shd w:val="clear" w:color="DCE6F1" w:fill="DCE6F1"/>
          </w:tcPr>
          <w:p w14:paraId="348CE456" w14:textId="2BF13E0B"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72.0</w:t>
            </w:r>
          </w:p>
        </w:tc>
        <w:tc>
          <w:tcPr>
            <w:tcW w:w="567" w:type="dxa"/>
            <w:tcBorders>
              <w:top w:val="nil"/>
              <w:left w:val="nil"/>
              <w:bottom w:val="nil"/>
              <w:right w:val="nil"/>
            </w:tcBorders>
            <w:shd w:val="clear" w:color="DCE6F1" w:fill="DCE6F1"/>
          </w:tcPr>
          <w:p w14:paraId="1C2088FE" w14:textId="0FD97FAE" w:rsidR="001B145C" w:rsidRPr="002E6DD1"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212.9</w:t>
            </w:r>
          </w:p>
        </w:tc>
        <w:tc>
          <w:tcPr>
            <w:tcW w:w="640" w:type="dxa"/>
            <w:tcBorders>
              <w:top w:val="nil"/>
              <w:left w:val="nil"/>
              <w:bottom w:val="nil"/>
              <w:right w:val="nil"/>
            </w:tcBorders>
            <w:shd w:val="clear" w:color="DCE6F1" w:fill="DCE6F1"/>
            <w:noWrap/>
            <w:vAlign w:val="center"/>
          </w:tcPr>
          <w:p w14:paraId="27343245" w14:textId="1D4AF774"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66.18</w:t>
            </w:r>
          </w:p>
        </w:tc>
        <w:tc>
          <w:tcPr>
            <w:tcW w:w="161" w:type="dxa"/>
            <w:tcBorders>
              <w:top w:val="nil"/>
              <w:left w:val="nil"/>
              <w:bottom w:val="nil"/>
              <w:right w:val="nil"/>
            </w:tcBorders>
            <w:shd w:val="clear" w:color="auto" w:fill="auto"/>
            <w:noWrap/>
            <w:vAlign w:val="center"/>
          </w:tcPr>
          <w:p w14:paraId="18794B2C" w14:textId="77777777" w:rsidR="001B145C" w:rsidRPr="00D00AE4" w:rsidRDefault="001B145C" w:rsidP="00FB6B32">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0045A31E" w14:textId="1C1CB0AF"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CALI (35)</w:t>
            </w:r>
          </w:p>
        </w:tc>
        <w:tc>
          <w:tcPr>
            <w:tcW w:w="697" w:type="dxa"/>
            <w:tcBorders>
              <w:top w:val="nil"/>
              <w:left w:val="nil"/>
              <w:bottom w:val="nil"/>
              <w:right w:val="nil"/>
            </w:tcBorders>
            <w:shd w:val="clear" w:color="DCE6F1" w:fill="DCE6F1"/>
          </w:tcPr>
          <w:p w14:paraId="0A8F57FF" w14:textId="3E82E5F7"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198.5</w:t>
            </w:r>
          </w:p>
        </w:tc>
        <w:tc>
          <w:tcPr>
            <w:tcW w:w="774" w:type="dxa"/>
            <w:tcBorders>
              <w:top w:val="nil"/>
              <w:left w:val="nil"/>
              <w:bottom w:val="nil"/>
              <w:right w:val="nil"/>
            </w:tcBorders>
            <w:shd w:val="clear" w:color="DCE6F1" w:fill="DCE6F1"/>
          </w:tcPr>
          <w:p w14:paraId="382F778D" w14:textId="435ECF1F" w:rsidR="001B145C" w:rsidRPr="00103262"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96.8</w:t>
            </w:r>
          </w:p>
        </w:tc>
        <w:tc>
          <w:tcPr>
            <w:tcW w:w="869" w:type="dxa"/>
            <w:tcBorders>
              <w:top w:val="nil"/>
              <w:left w:val="nil"/>
              <w:bottom w:val="nil"/>
              <w:right w:val="nil"/>
            </w:tcBorders>
            <w:shd w:val="clear" w:color="DCE6F1" w:fill="DCE6F1"/>
            <w:vAlign w:val="center"/>
          </w:tcPr>
          <w:p w14:paraId="100A40FF" w14:textId="09384B17" w:rsidR="001B145C" w:rsidRPr="00D00AE4" w:rsidRDefault="00967CCD" w:rsidP="00FB6B32">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-105.06</w:t>
            </w:r>
          </w:p>
        </w:tc>
      </w:tr>
      <w:tr w:rsidR="001B145C" w:rsidRPr="00D00AE4" w14:paraId="64F5F5C1" w14:textId="77777777" w:rsidTr="00FB6B32">
        <w:trPr>
          <w:trHeight w:val="288"/>
        </w:trPr>
        <w:tc>
          <w:tcPr>
            <w:tcW w:w="1297" w:type="dxa"/>
            <w:vMerge/>
            <w:tcBorders>
              <w:left w:val="nil"/>
              <w:right w:val="nil"/>
            </w:tcBorders>
            <w:shd w:val="clear" w:color="auto" w:fill="auto"/>
            <w:noWrap/>
            <w:vAlign w:val="center"/>
          </w:tcPr>
          <w:p w14:paraId="74115248"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78E95DB"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1417DC96" w14:textId="0F7E221B"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FLORENCIA (73)</w:t>
            </w:r>
          </w:p>
        </w:tc>
        <w:tc>
          <w:tcPr>
            <w:tcW w:w="567" w:type="dxa"/>
            <w:tcBorders>
              <w:top w:val="nil"/>
              <w:left w:val="nil"/>
              <w:bottom w:val="nil"/>
              <w:right w:val="nil"/>
            </w:tcBorders>
          </w:tcPr>
          <w:p w14:paraId="72761ACA" w14:textId="2E1CE044"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65.3</w:t>
            </w:r>
          </w:p>
        </w:tc>
        <w:tc>
          <w:tcPr>
            <w:tcW w:w="567" w:type="dxa"/>
            <w:tcBorders>
              <w:top w:val="nil"/>
              <w:left w:val="nil"/>
              <w:bottom w:val="nil"/>
              <w:right w:val="nil"/>
            </w:tcBorders>
          </w:tcPr>
          <w:p w14:paraId="37EEAF58" w14:textId="24D465D3"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154.4</w:t>
            </w:r>
          </w:p>
        </w:tc>
        <w:tc>
          <w:tcPr>
            <w:tcW w:w="640" w:type="dxa"/>
            <w:tcBorders>
              <w:top w:val="nil"/>
              <w:left w:val="nil"/>
              <w:bottom w:val="nil"/>
              <w:right w:val="nil"/>
            </w:tcBorders>
            <w:shd w:val="clear" w:color="auto" w:fill="auto"/>
            <w:noWrap/>
            <w:vAlign w:val="center"/>
          </w:tcPr>
          <w:p w14:paraId="5AC99577" w14:textId="03531052"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57.71</w:t>
            </w:r>
          </w:p>
        </w:tc>
        <w:tc>
          <w:tcPr>
            <w:tcW w:w="161" w:type="dxa"/>
            <w:tcBorders>
              <w:top w:val="nil"/>
              <w:left w:val="nil"/>
              <w:bottom w:val="nil"/>
              <w:right w:val="nil"/>
            </w:tcBorders>
            <w:shd w:val="clear" w:color="auto" w:fill="auto"/>
            <w:noWrap/>
            <w:vAlign w:val="center"/>
          </w:tcPr>
          <w:p w14:paraId="0277CF8D" w14:textId="77777777"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4961F51E" w14:textId="64C269B0"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CALI (38)</w:t>
            </w:r>
          </w:p>
        </w:tc>
        <w:tc>
          <w:tcPr>
            <w:tcW w:w="697" w:type="dxa"/>
            <w:tcBorders>
              <w:top w:val="nil"/>
              <w:left w:val="nil"/>
              <w:bottom w:val="nil"/>
              <w:right w:val="nil"/>
            </w:tcBorders>
          </w:tcPr>
          <w:p w14:paraId="4E054FC6" w14:textId="504A940F"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175.2</w:t>
            </w:r>
          </w:p>
        </w:tc>
        <w:tc>
          <w:tcPr>
            <w:tcW w:w="774" w:type="dxa"/>
            <w:tcBorders>
              <w:top w:val="nil"/>
              <w:left w:val="nil"/>
              <w:bottom w:val="nil"/>
              <w:right w:val="nil"/>
            </w:tcBorders>
          </w:tcPr>
          <w:p w14:paraId="3CD24189" w14:textId="7542D8C5"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89.7</w:t>
            </w:r>
          </w:p>
        </w:tc>
        <w:tc>
          <w:tcPr>
            <w:tcW w:w="869" w:type="dxa"/>
            <w:tcBorders>
              <w:top w:val="nil"/>
              <w:left w:val="nil"/>
              <w:bottom w:val="nil"/>
              <w:right w:val="nil"/>
            </w:tcBorders>
            <w:vAlign w:val="center"/>
          </w:tcPr>
          <w:p w14:paraId="6929001B" w14:textId="662F4957"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-95.32</w:t>
            </w:r>
          </w:p>
        </w:tc>
      </w:tr>
      <w:tr w:rsidR="001B145C" w:rsidRPr="00D00AE4" w14:paraId="07DC2773" w14:textId="77777777" w:rsidTr="00FB6B32">
        <w:trPr>
          <w:trHeight w:val="288"/>
        </w:trPr>
        <w:tc>
          <w:tcPr>
            <w:tcW w:w="1297" w:type="dxa"/>
            <w:vMerge/>
            <w:tcBorders>
              <w:left w:val="nil"/>
              <w:right w:val="nil"/>
            </w:tcBorders>
            <w:shd w:val="clear" w:color="auto" w:fill="auto"/>
            <w:noWrap/>
            <w:vAlign w:val="center"/>
          </w:tcPr>
          <w:p w14:paraId="4AE1E72C"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76E58B4"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3F4DC370" w14:textId="7D0A3C83"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PALMIRA (43)</w:t>
            </w:r>
          </w:p>
        </w:tc>
        <w:tc>
          <w:tcPr>
            <w:tcW w:w="567" w:type="dxa"/>
            <w:tcBorders>
              <w:top w:val="nil"/>
              <w:left w:val="nil"/>
              <w:bottom w:val="nil"/>
              <w:right w:val="nil"/>
            </w:tcBorders>
            <w:shd w:val="clear" w:color="DCE6F1" w:fill="DCE6F1"/>
          </w:tcPr>
          <w:p w14:paraId="254F758F" w14:textId="380AA888"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58.3</w:t>
            </w:r>
          </w:p>
        </w:tc>
        <w:tc>
          <w:tcPr>
            <w:tcW w:w="567" w:type="dxa"/>
            <w:tcBorders>
              <w:top w:val="nil"/>
              <w:left w:val="nil"/>
              <w:bottom w:val="nil"/>
              <w:right w:val="nil"/>
            </w:tcBorders>
            <w:shd w:val="clear" w:color="DCE6F1" w:fill="DCE6F1"/>
          </w:tcPr>
          <w:p w14:paraId="745DA891" w14:textId="7768E9CF"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129.9</w:t>
            </w:r>
          </w:p>
        </w:tc>
        <w:tc>
          <w:tcPr>
            <w:tcW w:w="640" w:type="dxa"/>
            <w:tcBorders>
              <w:top w:val="nil"/>
              <w:left w:val="nil"/>
              <w:bottom w:val="nil"/>
              <w:right w:val="nil"/>
            </w:tcBorders>
            <w:shd w:val="clear" w:color="DCE6F1" w:fill="DCE6F1"/>
            <w:noWrap/>
            <w:vAlign w:val="center"/>
          </w:tcPr>
          <w:p w14:paraId="4818B6AA" w14:textId="35E32D61"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55.12</w:t>
            </w:r>
          </w:p>
        </w:tc>
        <w:tc>
          <w:tcPr>
            <w:tcW w:w="161" w:type="dxa"/>
            <w:tcBorders>
              <w:top w:val="nil"/>
              <w:left w:val="nil"/>
              <w:bottom w:val="nil"/>
              <w:right w:val="nil"/>
            </w:tcBorders>
            <w:shd w:val="clear" w:color="auto" w:fill="auto"/>
            <w:noWrap/>
            <w:vAlign w:val="center"/>
          </w:tcPr>
          <w:p w14:paraId="7724787D" w14:textId="77777777"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4D2F405B" w14:textId="6E994839"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GIRARDOT (97)</w:t>
            </w:r>
          </w:p>
        </w:tc>
        <w:tc>
          <w:tcPr>
            <w:tcW w:w="697" w:type="dxa"/>
            <w:tcBorders>
              <w:top w:val="nil"/>
              <w:left w:val="nil"/>
              <w:bottom w:val="nil"/>
              <w:right w:val="nil"/>
            </w:tcBorders>
            <w:shd w:val="clear" w:color="DCE6F1" w:fill="DCE6F1"/>
          </w:tcPr>
          <w:p w14:paraId="28C4C118" w14:textId="6A2754ED"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218.7</w:t>
            </w:r>
          </w:p>
        </w:tc>
        <w:tc>
          <w:tcPr>
            <w:tcW w:w="774" w:type="dxa"/>
            <w:tcBorders>
              <w:top w:val="nil"/>
              <w:left w:val="nil"/>
              <w:bottom w:val="nil"/>
              <w:right w:val="nil"/>
            </w:tcBorders>
            <w:shd w:val="clear" w:color="DCE6F1" w:fill="DCE6F1"/>
          </w:tcPr>
          <w:p w14:paraId="1F308DFD" w14:textId="3F018AF4"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114.5</w:t>
            </w:r>
          </w:p>
        </w:tc>
        <w:tc>
          <w:tcPr>
            <w:tcW w:w="869" w:type="dxa"/>
            <w:tcBorders>
              <w:top w:val="nil"/>
              <w:left w:val="nil"/>
              <w:bottom w:val="nil"/>
              <w:right w:val="nil"/>
            </w:tcBorders>
            <w:shd w:val="clear" w:color="DCE6F1" w:fill="DCE6F1"/>
            <w:vAlign w:val="center"/>
          </w:tcPr>
          <w:p w14:paraId="24C3D557" w14:textId="258506A2"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-91.00</w:t>
            </w:r>
          </w:p>
        </w:tc>
      </w:tr>
      <w:tr w:rsidR="001B145C" w:rsidRPr="00D00AE4" w14:paraId="6C6FFDCE" w14:textId="77777777" w:rsidTr="00FB6B32">
        <w:trPr>
          <w:trHeight w:val="288"/>
        </w:trPr>
        <w:tc>
          <w:tcPr>
            <w:tcW w:w="1297" w:type="dxa"/>
            <w:vMerge/>
            <w:tcBorders>
              <w:left w:val="nil"/>
              <w:right w:val="nil"/>
            </w:tcBorders>
            <w:shd w:val="clear" w:color="auto" w:fill="auto"/>
            <w:noWrap/>
            <w:vAlign w:val="center"/>
          </w:tcPr>
          <w:p w14:paraId="23E22D23"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6EA60B2"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588C635B" w14:textId="0421C148"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JAMUNDI (81)</w:t>
            </w:r>
          </w:p>
        </w:tc>
        <w:tc>
          <w:tcPr>
            <w:tcW w:w="567" w:type="dxa"/>
            <w:tcBorders>
              <w:top w:val="nil"/>
              <w:left w:val="nil"/>
              <w:bottom w:val="nil"/>
              <w:right w:val="nil"/>
            </w:tcBorders>
          </w:tcPr>
          <w:p w14:paraId="1CCC79F8" w14:textId="0A9CBCBC"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87.6</w:t>
            </w:r>
          </w:p>
        </w:tc>
        <w:tc>
          <w:tcPr>
            <w:tcW w:w="567" w:type="dxa"/>
            <w:tcBorders>
              <w:top w:val="nil"/>
              <w:left w:val="nil"/>
              <w:bottom w:val="nil"/>
              <w:right w:val="nil"/>
            </w:tcBorders>
          </w:tcPr>
          <w:p w14:paraId="6B6FE5C0" w14:textId="0DA3FA61"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190.2</w:t>
            </w:r>
          </w:p>
        </w:tc>
        <w:tc>
          <w:tcPr>
            <w:tcW w:w="640" w:type="dxa"/>
            <w:tcBorders>
              <w:top w:val="nil"/>
              <w:left w:val="nil"/>
              <w:bottom w:val="nil"/>
              <w:right w:val="nil"/>
            </w:tcBorders>
            <w:shd w:val="clear" w:color="auto" w:fill="auto"/>
            <w:noWrap/>
            <w:vAlign w:val="center"/>
          </w:tcPr>
          <w:p w14:paraId="3ECDDB9B" w14:textId="2DAB8D51"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53.94</w:t>
            </w:r>
          </w:p>
        </w:tc>
        <w:tc>
          <w:tcPr>
            <w:tcW w:w="161" w:type="dxa"/>
            <w:tcBorders>
              <w:top w:val="nil"/>
              <w:left w:val="nil"/>
              <w:bottom w:val="nil"/>
              <w:right w:val="nil"/>
            </w:tcBorders>
            <w:shd w:val="clear" w:color="auto" w:fill="auto"/>
            <w:noWrap/>
            <w:vAlign w:val="center"/>
          </w:tcPr>
          <w:p w14:paraId="7A6E8FAA" w14:textId="77777777"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7E8A5C19" w14:textId="4FFC82F3"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LA DORADA (98)</w:t>
            </w:r>
          </w:p>
        </w:tc>
        <w:tc>
          <w:tcPr>
            <w:tcW w:w="697" w:type="dxa"/>
            <w:tcBorders>
              <w:top w:val="nil"/>
              <w:left w:val="nil"/>
              <w:bottom w:val="nil"/>
              <w:right w:val="nil"/>
            </w:tcBorders>
          </w:tcPr>
          <w:p w14:paraId="1CFC284A" w14:textId="66B35276"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212.7</w:t>
            </w:r>
          </w:p>
        </w:tc>
        <w:tc>
          <w:tcPr>
            <w:tcW w:w="774" w:type="dxa"/>
            <w:tcBorders>
              <w:top w:val="nil"/>
              <w:left w:val="nil"/>
              <w:bottom w:val="nil"/>
              <w:right w:val="nil"/>
            </w:tcBorders>
          </w:tcPr>
          <w:p w14:paraId="10A26671" w14:textId="1BC5BA30"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116.0</w:t>
            </w:r>
          </w:p>
        </w:tc>
        <w:tc>
          <w:tcPr>
            <w:tcW w:w="869" w:type="dxa"/>
            <w:tcBorders>
              <w:top w:val="nil"/>
              <w:left w:val="nil"/>
              <w:bottom w:val="nil"/>
              <w:right w:val="nil"/>
            </w:tcBorders>
            <w:vAlign w:val="center"/>
          </w:tcPr>
          <w:p w14:paraId="4140C26F" w14:textId="75D406F7"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-83.36</w:t>
            </w:r>
          </w:p>
        </w:tc>
      </w:tr>
      <w:tr w:rsidR="001B145C" w:rsidRPr="00D00AE4" w14:paraId="2FDBE2A2" w14:textId="77777777" w:rsidTr="00FB6B32">
        <w:trPr>
          <w:trHeight w:val="288"/>
        </w:trPr>
        <w:tc>
          <w:tcPr>
            <w:tcW w:w="1297" w:type="dxa"/>
            <w:vMerge/>
            <w:tcBorders>
              <w:left w:val="nil"/>
              <w:bottom w:val="nil"/>
              <w:right w:val="nil"/>
            </w:tcBorders>
            <w:shd w:val="clear" w:color="auto" w:fill="auto"/>
            <w:noWrap/>
            <w:vAlign w:val="center"/>
          </w:tcPr>
          <w:p w14:paraId="1F68ADBE"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DDE06B4" w14:textId="77777777" w:rsidR="001B145C" w:rsidRPr="00D00AE4" w:rsidRDefault="001B145C" w:rsidP="001B145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19B3CF1B" w14:textId="68BDF1A6"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b/>
                <w:bCs/>
                <w:color w:val="366092"/>
                <w:sz w:val="16"/>
                <w:szCs w:val="16"/>
                <w:lang w:eastAsia="es-CO"/>
              </w:rPr>
              <w:t>CALI (46)</w:t>
            </w:r>
          </w:p>
        </w:tc>
        <w:tc>
          <w:tcPr>
            <w:tcW w:w="567" w:type="dxa"/>
            <w:tcBorders>
              <w:top w:val="nil"/>
              <w:left w:val="nil"/>
              <w:bottom w:val="nil"/>
              <w:right w:val="nil"/>
            </w:tcBorders>
            <w:shd w:val="clear" w:color="DCE6F1" w:fill="DCE6F1"/>
          </w:tcPr>
          <w:p w14:paraId="221CFCA0" w14:textId="085013B3"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111.3</w:t>
            </w:r>
          </w:p>
        </w:tc>
        <w:tc>
          <w:tcPr>
            <w:tcW w:w="567" w:type="dxa"/>
            <w:tcBorders>
              <w:top w:val="nil"/>
              <w:left w:val="nil"/>
              <w:bottom w:val="nil"/>
              <w:right w:val="nil"/>
            </w:tcBorders>
            <w:shd w:val="clear" w:color="DCE6F1" w:fill="DCE6F1"/>
          </w:tcPr>
          <w:p w14:paraId="4D145A58" w14:textId="5CED354E" w:rsidR="001B145C" w:rsidRPr="002E6DD1"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217.8</w:t>
            </w:r>
          </w:p>
        </w:tc>
        <w:tc>
          <w:tcPr>
            <w:tcW w:w="640" w:type="dxa"/>
            <w:tcBorders>
              <w:top w:val="nil"/>
              <w:left w:val="nil"/>
              <w:bottom w:val="nil"/>
              <w:right w:val="nil"/>
            </w:tcBorders>
            <w:shd w:val="clear" w:color="DCE6F1" w:fill="DCE6F1"/>
            <w:noWrap/>
            <w:vAlign w:val="center"/>
          </w:tcPr>
          <w:p w14:paraId="20DAC21B" w14:textId="0BF55538"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r w:rsidRPr="001B145C">
              <w:rPr>
                <w:rFonts w:ascii="Calibri" w:eastAsia="Times New Roman" w:hAnsi="Calibri" w:cs="Calibri"/>
                <w:color w:val="366092"/>
                <w:sz w:val="16"/>
                <w:szCs w:val="16"/>
                <w:lang w:eastAsia="es-CO"/>
              </w:rPr>
              <w:t>48.90</w:t>
            </w:r>
          </w:p>
        </w:tc>
        <w:tc>
          <w:tcPr>
            <w:tcW w:w="161" w:type="dxa"/>
            <w:tcBorders>
              <w:top w:val="nil"/>
              <w:left w:val="nil"/>
              <w:bottom w:val="nil"/>
              <w:right w:val="nil"/>
            </w:tcBorders>
            <w:shd w:val="clear" w:color="auto" w:fill="auto"/>
            <w:noWrap/>
            <w:vAlign w:val="center"/>
          </w:tcPr>
          <w:p w14:paraId="03553B03" w14:textId="77777777" w:rsidR="001B145C" w:rsidRPr="00D00AE4" w:rsidRDefault="001B145C" w:rsidP="001B145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77C59437" w14:textId="1C74F960"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b/>
                <w:bCs/>
                <w:color w:val="366092"/>
                <w:sz w:val="16"/>
                <w:szCs w:val="16"/>
                <w:lang w:eastAsia="es-CO"/>
              </w:rPr>
              <w:t>CANDELARIA (82)</w:t>
            </w:r>
          </w:p>
        </w:tc>
        <w:tc>
          <w:tcPr>
            <w:tcW w:w="697" w:type="dxa"/>
            <w:tcBorders>
              <w:top w:val="nil"/>
              <w:left w:val="nil"/>
              <w:bottom w:val="nil"/>
              <w:right w:val="nil"/>
            </w:tcBorders>
            <w:shd w:val="clear" w:color="DCE6F1" w:fill="DCE6F1"/>
          </w:tcPr>
          <w:p w14:paraId="71D3EFAD" w14:textId="1BC239B5"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146.4</w:t>
            </w:r>
          </w:p>
        </w:tc>
        <w:tc>
          <w:tcPr>
            <w:tcW w:w="774" w:type="dxa"/>
            <w:tcBorders>
              <w:top w:val="nil"/>
              <w:left w:val="nil"/>
              <w:bottom w:val="nil"/>
              <w:right w:val="nil"/>
            </w:tcBorders>
            <w:shd w:val="clear" w:color="DCE6F1" w:fill="DCE6F1"/>
          </w:tcPr>
          <w:p w14:paraId="6A9EADC4" w14:textId="311B8526" w:rsidR="001B145C" w:rsidRPr="00103262"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81.8</w:t>
            </w:r>
          </w:p>
        </w:tc>
        <w:tc>
          <w:tcPr>
            <w:tcW w:w="869" w:type="dxa"/>
            <w:tcBorders>
              <w:top w:val="nil"/>
              <w:left w:val="nil"/>
              <w:bottom w:val="nil"/>
              <w:right w:val="nil"/>
            </w:tcBorders>
            <w:shd w:val="clear" w:color="DCE6F1" w:fill="DCE6F1"/>
            <w:vAlign w:val="center"/>
          </w:tcPr>
          <w:p w14:paraId="647D2406" w14:textId="3E900BE3" w:rsidR="001B145C" w:rsidRPr="00D00AE4" w:rsidRDefault="00967CCD" w:rsidP="001B145C">
            <w:pPr>
              <w:spacing w:after="0" w:line="240" w:lineRule="auto"/>
              <w:jc w:val="center"/>
              <w:rPr>
                <w:rFonts w:ascii="Calibri" w:eastAsia="Times New Roman" w:hAnsi="Calibri" w:cs="Calibri"/>
                <w:color w:val="366092"/>
                <w:sz w:val="16"/>
                <w:szCs w:val="16"/>
                <w:lang w:eastAsia="es-CO"/>
              </w:rPr>
            </w:pPr>
            <w:r w:rsidRPr="00967CCD">
              <w:rPr>
                <w:rFonts w:ascii="Calibri" w:eastAsia="Times New Roman" w:hAnsi="Calibri" w:cs="Calibri"/>
                <w:color w:val="366092"/>
                <w:sz w:val="16"/>
                <w:szCs w:val="16"/>
                <w:lang w:eastAsia="es-CO"/>
              </w:rPr>
              <w:t>-78.97</w:t>
            </w:r>
          </w:p>
        </w:tc>
      </w:tr>
    </w:tbl>
    <w:p w14:paraId="72CD79AA" w14:textId="77777777" w:rsidR="001B145C" w:rsidRDefault="001B145C" w:rsidP="00564D78"/>
    <w:p w14:paraId="7B5C3BB3" w14:textId="77777777" w:rsidR="00BC6E4F" w:rsidRPr="00EC28CA" w:rsidRDefault="00BC6E4F" w:rsidP="00BC6E4F">
      <w:pPr>
        <w:jc w:val="both"/>
        <w:rPr>
          <w:lang w:val="es-CO"/>
        </w:rPr>
      </w:pPr>
      <w:r w:rsidRPr="00EC28CA">
        <w:rPr>
          <w:lang w:val="es-CO"/>
        </w:rPr>
        <w:t xml:space="preserve">En términos de </w:t>
      </w:r>
      <w:r w:rsidRPr="00EC28CA">
        <w:rPr>
          <w:b/>
          <w:bCs/>
          <w:lang w:val="es-CO"/>
        </w:rPr>
        <w:t>variación porcentual de ventas</w:t>
      </w:r>
      <w:r w:rsidRPr="00EC28CA">
        <w:rPr>
          <w:lang w:val="es-CO"/>
        </w:rPr>
        <w:t>, todas las regiones evidenciaron zonas con crecimientos superiores al 50%, lo que refleja oportunidades latentes, mientras que las caídas, en muchos casos superiores al 80%, señalan riesgos críticos de mercado o ejecución que deben abordarse de forma inmediata para evitar una afectación mayor al desempeño global.</w:t>
      </w:r>
    </w:p>
    <w:p w14:paraId="53BFACFD" w14:textId="77777777" w:rsidR="00BC6E4F" w:rsidRDefault="00BC6E4F" w:rsidP="00564D78"/>
    <w:p w14:paraId="300692F8" w14:textId="32FF2ACB" w:rsidR="00BC6E4F" w:rsidRDefault="00BC6E4F" w:rsidP="00BC6E4F">
      <w:pPr>
        <w:jc w:val="center"/>
      </w:pPr>
      <w:r>
        <w:rPr>
          <w:noProof/>
        </w:rPr>
        <w:drawing>
          <wp:inline distT="0" distB="0" distL="0" distR="0" wp14:anchorId="7E5316D2" wp14:editId="299364C7">
            <wp:extent cx="5486400" cy="3256280"/>
            <wp:effectExtent l="0" t="0" r="0" b="1270"/>
            <wp:docPr id="57618938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9385" name="Imagen 1"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56280"/>
                    </a:xfrm>
                    <a:prstGeom prst="rect">
                      <a:avLst/>
                    </a:prstGeom>
                    <a:noFill/>
                    <a:ln>
                      <a:noFill/>
                    </a:ln>
                  </pic:spPr>
                </pic:pic>
              </a:graphicData>
            </a:graphic>
          </wp:inline>
        </w:drawing>
      </w:r>
    </w:p>
    <w:p w14:paraId="5FA81588" w14:textId="7DC3C7A2" w:rsidR="00BC6E4F" w:rsidRDefault="00BC6E4F" w:rsidP="00BC6E4F">
      <w:pPr>
        <w:jc w:val="center"/>
      </w:pPr>
      <w:r>
        <w:rPr>
          <w:noProof/>
        </w:rPr>
        <w:drawing>
          <wp:inline distT="0" distB="0" distL="0" distR="0" wp14:anchorId="37147F1E" wp14:editId="50942CE5">
            <wp:extent cx="5486400" cy="3253740"/>
            <wp:effectExtent l="0" t="0" r="0" b="3810"/>
            <wp:docPr id="1166079157"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79157" name="Imagen 2"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14:paraId="043D31FD" w14:textId="77777777" w:rsidR="00EC28CA" w:rsidRDefault="00EC28CA" w:rsidP="00564D78"/>
    <w:p w14:paraId="77AD3BF4" w14:textId="77777777" w:rsidR="009F2D70" w:rsidRDefault="009F2D70" w:rsidP="00564D78"/>
    <w:p w14:paraId="7BB20E2C" w14:textId="5BDDF2BC" w:rsidR="009F2D70" w:rsidRDefault="009F2D70" w:rsidP="009F2D70">
      <w:pPr>
        <w:pStyle w:val="Ttulo2"/>
      </w:pPr>
      <w:r>
        <w:t xml:space="preserve">TOP 5 </w:t>
      </w:r>
      <w:r>
        <w:t>PACIFIKA+RH</w:t>
      </w:r>
    </w:p>
    <w:p w14:paraId="78D69C0D" w14:textId="77777777" w:rsidR="009F2D70" w:rsidRPr="00D00AE4" w:rsidRDefault="009F2D70" w:rsidP="009F2D70">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9F2D70" w:rsidRPr="00D00AE4" w14:paraId="2D0A029E" w14:textId="77777777" w:rsidTr="00812D9C">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5C2D987B" w14:textId="77777777" w:rsidR="009F2D70" w:rsidRPr="00564D78" w:rsidRDefault="009F2D70" w:rsidP="00812D9C">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CENTRO</w:t>
            </w:r>
          </w:p>
        </w:tc>
        <w:tc>
          <w:tcPr>
            <w:tcW w:w="146" w:type="dxa"/>
            <w:tcBorders>
              <w:top w:val="single" w:sz="4" w:space="0" w:color="4F81BD"/>
              <w:left w:val="nil"/>
              <w:bottom w:val="single" w:sz="4" w:space="0" w:color="4F81BD"/>
              <w:right w:val="nil"/>
            </w:tcBorders>
            <w:shd w:val="clear" w:color="auto" w:fill="auto"/>
          </w:tcPr>
          <w:p w14:paraId="5C3F86F7"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0C299B3C"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3334F6A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11E85FA9"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1AAA7FD5"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19F6D304"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9F2D70" w:rsidRPr="00D00AE4" w14:paraId="3667F021" w14:textId="77777777" w:rsidTr="009F2D70">
        <w:trPr>
          <w:trHeight w:val="288"/>
        </w:trPr>
        <w:tc>
          <w:tcPr>
            <w:tcW w:w="1296" w:type="dxa"/>
            <w:vMerge w:val="restart"/>
            <w:tcBorders>
              <w:left w:val="nil"/>
              <w:right w:val="nil"/>
            </w:tcBorders>
            <w:shd w:val="clear" w:color="auto" w:fill="auto"/>
            <w:noWrap/>
            <w:vAlign w:val="center"/>
          </w:tcPr>
          <w:p w14:paraId="741329C8"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1E36DB5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39885711" w14:textId="39CCFF9F"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YOPAL (2401)</w:t>
            </w:r>
          </w:p>
        </w:tc>
        <w:tc>
          <w:tcPr>
            <w:tcW w:w="1099" w:type="dxa"/>
            <w:tcBorders>
              <w:top w:val="nil"/>
              <w:left w:val="nil"/>
              <w:bottom w:val="nil"/>
              <w:right w:val="nil"/>
            </w:tcBorders>
            <w:shd w:val="clear" w:color="DCE6F1" w:fill="DCE6F1"/>
            <w:noWrap/>
            <w:vAlign w:val="center"/>
          </w:tcPr>
          <w:p w14:paraId="3E80FA32" w14:textId="57753BEF"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270.8</w:t>
            </w:r>
          </w:p>
        </w:tc>
        <w:tc>
          <w:tcPr>
            <w:tcW w:w="161" w:type="dxa"/>
            <w:tcBorders>
              <w:top w:val="nil"/>
              <w:left w:val="nil"/>
              <w:bottom w:val="nil"/>
              <w:right w:val="nil"/>
            </w:tcBorders>
            <w:shd w:val="clear" w:color="auto" w:fill="auto"/>
            <w:noWrap/>
            <w:vAlign w:val="center"/>
          </w:tcPr>
          <w:p w14:paraId="750B33E4"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49D2A8F7" w14:textId="1C31E296"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ARAUCA (2501)</w:t>
            </w:r>
          </w:p>
        </w:tc>
        <w:tc>
          <w:tcPr>
            <w:tcW w:w="1327" w:type="dxa"/>
            <w:tcBorders>
              <w:top w:val="nil"/>
              <w:left w:val="nil"/>
              <w:bottom w:val="nil"/>
              <w:right w:val="nil"/>
            </w:tcBorders>
            <w:shd w:val="clear" w:color="DCE6F1" w:fill="DCE6F1"/>
            <w:vAlign w:val="center"/>
          </w:tcPr>
          <w:p w14:paraId="31A8DE61" w14:textId="3926EB7C"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308.2</w:t>
            </w:r>
          </w:p>
        </w:tc>
      </w:tr>
      <w:tr w:rsidR="009F2D70" w:rsidRPr="00D00AE4" w14:paraId="503E6F53" w14:textId="77777777" w:rsidTr="009F2D70">
        <w:trPr>
          <w:trHeight w:val="288"/>
        </w:trPr>
        <w:tc>
          <w:tcPr>
            <w:tcW w:w="1296" w:type="dxa"/>
            <w:vMerge/>
            <w:tcBorders>
              <w:left w:val="nil"/>
              <w:right w:val="nil"/>
            </w:tcBorders>
            <w:shd w:val="clear" w:color="auto" w:fill="auto"/>
            <w:noWrap/>
            <w:vAlign w:val="center"/>
          </w:tcPr>
          <w:p w14:paraId="4C73E101"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48BB3FD"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4E84B578" w14:textId="1D10649B"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MOSQUERA (2133)</w:t>
            </w:r>
          </w:p>
        </w:tc>
        <w:tc>
          <w:tcPr>
            <w:tcW w:w="1099" w:type="dxa"/>
            <w:tcBorders>
              <w:top w:val="nil"/>
              <w:left w:val="nil"/>
              <w:bottom w:val="nil"/>
              <w:right w:val="nil"/>
            </w:tcBorders>
            <w:shd w:val="clear" w:color="auto" w:fill="auto"/>
            <w:noWrap/>
            <w:vAlign w:val="center"/>
          </w:tcPr>
          <w:p w14:paraId="54329E26" w14:textId="0D471E24"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204.8</w:t>
            </w:r>
          </w:p>
        </w:tc>
        <w:tc>
          <w:tcPr>
            <w:tcW w:w="161" w:type="dxa"/>
            <w:tcBorders>
              <w:top w:val="nil"/>
              <w:left w:val="nil"/>
              <w:bottom w:val="nil"/>
              <w:right w:val="nil"/>
            </w:tcBorders>
            <w:shd w:val="clear" w:color="auto" w:fill="auto"/>
            <w:noWrap/>
            <w:vAlign w:val="center"/>
          </w:tcPr>
          <w:p w14:paraId="34EA04AD"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10C237C5" w14:textId="7A529ABA"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(2105)</w:t>
            </w:r>
          </w:p>
        </w:tc>
        <w:tc>
          <w:tcPr>
            <w:tcW w:w="1327" w:type="dxa"/>
            <w:tcBorders>
              <w:top w:val="nil"/>
              <w:left w:val="nil"/>
              <w:bottom w:val="nil"/>
              <w:right w:val="nil"/>
            </w:tcBorders>
            <w:vAlign w:val="center"/>
          </w:tcPr>
          <w:p w14:paraId="05E228A8" w14:textId="69BDFA7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243.2</w:t>
            </w:r>
          </w:p>
        </w:tc>
      </w:tr>
      <w:tr w:rsidR="009F2D70" w:rsidRPr="00D00AE4" w14:paraId="49AFDDC9" w14:textId="77777777" w:rsidTr="009F2D70">
        <w:trPr>
          <w:trHeight w:val="288"/>
        </w:trPr>
        <w:tc>
          <w:tcPr>
            <w:tcW w:w="1296" w:type="dxa"/>
            <w:vMerge/>
            <w:tcBorders>
              <w:left w:val="nil"/>
              <w:right w:val="nil"/>
            </w:tcBorders>
            <w:shd w:val="clear" w:color="auto" w:fill="auto"/>
            <w:noWrap/>
            <w:vAlign w:val="center"/>
          </w:tcPr>
          <w:p w14:paraId="0641A922"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00238F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10515898" w14:textId="01D3DFCB"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BOGOTA (2117)</w:t>
            </w:r>
          </w:p>
        </w:tc>
        <w:tc>
          <w:tcPr>
            <w:tcW w:w="1099" w:type="dxa"/>
            <w:tcBorders>
              <w:top w:val="nil"/>
              <w:left w:val="nil"/>
              <w:bottom w:val="nil"/>
              <w:right w:val="nil"/>
            </w:tcBorders>
            <w:shd w:val="clear" w:color="DCE6F1" w:fill="DCE6F1"/>
            <w:noWrap/>
            <w:vAlign w:val="center"/>
          </w:tcPr>
          <w:p w14:paraId="1BC07D69" w14:textId="0391412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190.1</w:t>
            </w:r>
          </w:p>
        </w:tc>
        <w:tc>
          <w:tcPr>
            <w:tcW w:w="161" w:type="dxa"/>
            <w:tcBorders>
              <w:top w:val="nil"/>
              <w:left w:val="nil"/>
              <w:bottom w:val="nil"/>
              <w:right w:val="nil"/>
            </w:tcBorders>
            <w:shd w:val="clear" w:color="auto" w:fill="auto"/>
            <w:noWrap/>
            <w:vAlign w:val="center"/>
          </w:tcPr>
          <w:p w14:paraId="4297F5D8"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5ABF2AFF" w14:textId="2CD3B973"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(2104)</w:t>
            </w:r>
          </w:p>
        </w:tc>
        <w:tc>
          <w:tcPr>
            <w:tcW w:w="1327" w:type="dxa"/>
            <w:tcBorders>
              <w:top w:val="nil"/>
              <w:left w:val="nil"/>
              <w:bottom w:val="nil"/>
              <w:right w:val="nil"/>
            </w:tcBorders>
            <w:shd w:val="clear" w:color="DCE6F1" w:fill="DCE6F1"/>
            <w:vAlign w:val="center"/>
          </w:tcPr>
          <w:p w14:paraId="72E15612" w14:textId="7CE66A46"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226.1</w:t>
            </w:r>
          </w:p>
        </w:tc>
      </w:tr>
      <w:tr w:rsidR="009F2D70" w:rsidRPr="00D00AE4" w14:paraId="069D1819" w14:textId="77777777" w:rsidTr="009F2D70">
        <w:trPr>
          <w:trHeight w:val="288"/>
        </w:trPr>
        <w:tc>
          <w:tcPr>
            <w:tcW w:w="1296" w:type="dxa"/>
            <w:vMerge/>
            <w:tcBorders>
              <w:left w:val="nil"/>
              <w:right w:val="nil"/>
            </w:tcBorders>
            <w:shd w:val="clear" w:color="auto" w:fill="auto"/>
            <w:noWrap/>
            <w:vAlign w:val="center"/>
          </w:tcPr>
          <w:p w14:paraId="7ADC3B9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DE5F174"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296CEFF2" w14:textId="512DCCB4"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CHIA (2132)</w:t>
            </w:r>
          </w:p>
        </w:tc>
        <w:tc>
          <w:tcPr>
            <w:tcW w:w="1099" w:type="dxa"/>
            <w:tcBorders>
              <w:top w:val="nil"/>
              <w:left w:val="nil"/>
              <w:bottom w:val="nil"/>
              <w:right w:val="nil"/>
            </w:tcBorders>
            <w:shd w:val="clear" w:color="auto" w:fill="auto"/>
            <w:noWrap/>
            <w:vAlign w:val="center"/>
          </w:tcPr>
          <w:p w14:paraId="533DD3AE" w14:textId="2878D62C"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180.7</w:t>
            </w:r>
          </w:p>
        </w:tc>
        <w:tc>
          <w:tcPr>
            <w:tcW w:w="161" w:type="dxa"/>
            <w:tcBorders>
              <w:top w:val="nil"/>
              <w:left w:val="nil"/>
              <w:bottom w:val="nil"/>
              <w:right w:val="nil"/>
            </w:tcBorders>
            <w:shd w:val="clear" w:color="auto" w:fill="auto"/>
            <w:noWrap/>
            <w:vAlign w:val="center"/>
          </w:tcPr>
          <w:p w14:paraId="05EE9FF8"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2E7B93D5" w14:textId="7A612A86"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(2107)</w:t>
            </w:r>
          </w:p>
        </w:tc>
        <w:tc>
          <w:tcPr>
            <w:tcW w:w="1327" w:type="dxa"/>
            <w:tcBorders>
              <w:top w:val="nil"/>
              <w:left w:val="nil"/>
              <w:bottom w:val="nil"/>
              <w:right w:val="nil"/>
            </w:tcBorders>
            <w:vAlign w:val="center"/>
          </w:tcPr>
          <w:p w14:paraId="55E328B2" w14:textId="1C6695C7"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216.4</w:t>
            </w:r>
          </w:p>
        </w:tc>
      </w:tr>
      <w:tr w:rsidR="009F2D70" w:rsidRPr="00D00AE4" w14:paraId="7359A1AC" w14:textId="77777777" w:rsidTr="009F2D70">
        <w:trPr>
          <w:trHeight w:val="288"/>
        </w:trPr>
        <w:tc>
          <w:tcPr>
            <w:tcW w:w="1296" w:type="dxa"/>
            <w:vMerge/>
            <w:tcBorders>
              <w:left w:val="nil"/>
              <w:bottom w:val="nil"/>
              <w:right w:val="nil"/>
            </w:tcBorders>
            <w:shd w:val="clear" w:color="auto" w:fill="auto"/>
            <w:noWrap/>
            <w:vAlign w:val="center"/>
          </w:tcPr>
          <w:p w14:paraId="53B22BF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754E1F29"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510E6613" w14:textId="02C02426"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TUNJA (2301)</w:t>
            </w:r>
          </w:p>
        </w:tc>
        <w:tc>
          <w:tcPr>
            <w:tcW w:w="1099" w:type="dxa"/>
            <w:tcBorders>
              <w:top w:val="nil"/>
              <w:left w:val="nil"/>
              <w:bottom w:val="nil"/>
              <w:right w:val="nil"/>
            </w:tcBorders>
            <w:shd w:val="clear" w:color="DCE6F1" w:fill="DCE6F1"/>
            <w:noWrap/>
            <w:vAlign w:val="center"/>
          </w:tcPr>
          <w:p w14:paraId="306EBC3F" w14:textId="723A04A4"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176.3</w:t>
            </w:r>
          </w:p>
        </w:tc>
        <w:tc>
          <w:tcPr>
            <w:tcW w:w="161" w:type="dxa"/>
            <w:tcBorders>
              <w:top w:val="nil"/>
              <w:left w:val="nil"/>
              <w:bottom w:val="nil"/>
              <w:right w:val="nil"/>
            </w:tcBorders>
            <w:shd w:val="clear" w:color="auto" w:fill="auto"/>
            <w:noWrap/>
            <w:vAlign w:val="center"/>
          </w:tcPr>
          <w:p w14:paraId="23389275"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4C57569D" w14:textId="2BBEBBDA"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(2102)</w:t>
            </w:r>
          </w:p>
        </w:tc>
        <w:tc>
          <w:tcPr>
            <w:tcW w:w="1327" w:type="dxa"/>
            <w:tcBorders>
              <w:top w:val="nil"/>
              <w:left w:val="nil"/>
              <w:bottom w:val="nil"/>
              <w:right w:val="nil"/>
            </w:tcBorders>
            <w:shd w:val="clear" w:color="DCE6F1" w:fill="DCE6F1"/>
            <w:vAlign w:val="center"/>
          </w:tcPr>
          <w:p w14:paraId="4DA2A325" w14:textId="3BFEC06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208.0</w:t>
            </w:r>
          </w:p>
        </w:tc>
      </w:tr>
    </w:tbl>
    <w:p w14:paraId="509C3E84" w14:textId="77777777" w:rsidR="009F2D70" w:rsidRPr="00564D78" w:rsidRDefault="009F2D70" w:rsidP="009F2D70">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9F2D70" w:rsidRPr="00D00AE4" w14:paraId="1C89E979" w14:textId="77777777" w:rsidTr="00812D9C">
        <w:trPr>
          <w:trHeight w:val="288"/>
        </w:trPr>
        <w:tc>
          <w:tcPr>
            <w:tcW w:w="1418" w:type="dxa"/>
            <w:vMerge w:val="restart"/>
            <w:tcBorders>
              <w:top w:val="nil"/>
              <w:left w:val="nil"/>
              <w:right w:val="nil"/>
            </w:tcBorders>
            <w:shd w:val="clear" w:color="auto" w:fill="auto"/>
          </w:tcPr>
          <w:p w14:paraId="151731B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35D9D759"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012743D5"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5A61F554" w14:textId="6D30ABBB"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YOPAL (2401)</w:t>
            </w:r>
          </w:p>
        </w:tc>
        <w:tc>
          <w:tcPr>
            <w:tcW w:w="1113" w:type="dxa"/>
            <w:tcBorders>
              <w:top w:val="nil"/>
              <w:left w:val="nil"/>
              <w:bottom w:val="nil"/>
              <w:right w:val="nil"/>
            </w:tcBorders>
            <w:shd w:val="clear" w:color="DCE6F1" w:fill="DCE6F1"/>
            <w:noWrap/>
            <w:vAlign w:val="center"/>
          </w:tcPr>
          <w:p w14:paraId="7B0D8522" w14:textId="2134E865"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12.8</w:t>
            </w:r>
          </w:p>
        </w:tc>
        <w:tc>
          <w:tcPr>
            <w:tcW w:w="163" w:type="dxa"/>
            <w:tcBorders>
              <w:top w:val="nil"/>
              <w:left w:val="nil"/>
              <w:bottom w:val="nil"/>
              <w:right w:val="nil"/>
            </w:tcBorders>
            <w:shd w:val="clear" w:color="auto" w:fill="auto"/>
            <w:noWrap/>
            <w:vAlign w:val="center"/>
          </w:tcPr>
          <w:p w14:paraId="50B96B0D"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744CBBBE" w14:textId="720738FF"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(2109)</w:t>
            </w:r>
          </w:p>
        </w:tc>
        <w:tc>
          <w:tcPr>
            <w:tcW w:w="1134" w:type="dxa"/>
            <w:tcBorders>
              <w:top w:val="nil"/>
              <w:left w:val="nil"/>
              <w:bottom w:val="nil"/>
              <w:right w:val="nil"/>
            </w:tcBorders>
            <w:shd w:val="clear" w:color="DCE6F1" w:fill="DCE6F1"/>
            <w:vAlign w:val="center"/>
          </w:tcPr>
          <w:p w14:paraId="3ECB690D" w14:textId="752E4D2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3.6</w:t>
            </w:r>
          </w:p>
        </w:tc>
      </w:tr>
      <w:tr w:rsidR="009F2D70" w:rsidRPr="00D00AE4" w14:paraId="76D051E4" w14:textId="77777777" w:rsidTr="00812D9C">
        <w:trPr>
          <w:trHeight w:val="288"/>
        </w:trPr>
        <w:tc>
          <w:tcPr>
            <w:tcW w:w="1418" w:type="dxa"/>
            <w:vMerge/>
            <w:tcBorders>
              <w:left w:val="nil"/>
              <w:right w:val="nil"/>
            </w:tcBorders>
            <w:shd w:val="clear" w:color="auto" w:fill="auto"/>
          </w:tcPr>
          <w:p w14:paraId="71CE80F3"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1A35DABF" w14:textId="52A87A8A"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BOGOTA (2117)</w:t>
            </w:r>
          </w:p>
        </w:tc>
        <w:tc>
          <w:tcPr>
            <w:tcW w:w="1113" w:type="dxa"/>
            <w:tcBorders>
              <w:top w:val="nil"/>
              <w:left w:val="nil"/>
              <w:bottom w:val="nil"/>
              <w:right w:val="nil"/>
            </w:tcBorders>
            <w:shd w:val="clear" w:color="auto" w:fill="auto"/>
            <w:noWrap/>
            <w:vAlign w:val="center"/>
          </w:tcPr>
          <w:p w14:paraId="1F159D97" w14:textId="34498CF8"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8.2</w:t>
            </w:r>
          </w:p>
        </w:tc>
        <w:tc>
          <w:tcPr>
            <w:tcW w:w="163" w:type="dxa"/>
            <w:tcBorders>
              <w:top w:val="nil"/>
              <w:left w:val="nil"/>
              <w:bottom w:val="nil"/>
              <w:right w:val="nil"/>
            </w:tcBorders>
            <w:shd w:val="clear" w:color="auto" w:fill="auto"/>
            <w:noWrap/>
            <w:vAlign w:val="center"/>
          </w:tcPr>
          <w:p w14:paraId="1B4B7948"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39788750" w14:textId="3F5BCB50"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(2127)</w:t>
            </w:r>
          </w:p>
        </w:tc>
        <w:tc>
          <w:tcPr>
            <w:tcW w:w="1134" w:type="dxa"/>
            <w:tcBorders>
              <w:top w:val="nil"/>
              <w:left w:val="nil"/>
              <w:bottom w:val="nil"/>
              <w:right w:val="nil"/>
            </w:tcBorders>
            <w:vAlign w:val="center"/>
          </w:tcPr>
          <w:p w14:paraId="5FEBDED4" w14:textId="66A2EA8B"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3.1</w:t>
            </w:r>
          </w:p>
        </w:tc>
      </w:tr>
      <w:tr w:rsidR="009F2D70" w:rsidRPr="00D00AE4" w14:paraId="6A0B5136" w14:textId="77777777" w:rsidTr="00812D9C">
        <w:trPr>
          <w:trHeight w:val="288"/>
        </w:trPr>
        <w:tc>
          <w:tcPr>
            <w:tcW w:w="1418" w:type="dxa"/>
            <w:vMerge/>
            <w:tcBorders>
              <w:left w:val="nil"/>
              <w:right w:val="nil"/>
            </w:tcBorders>
            <w:shd w:val="clear" w:color="auto" w:fill="auto"/>
          </w:tcPr>
          <w:p w14:paraId="30E280B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7C7144CC" w14:textId="581AC17F"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MOSQUERA (2133)</w:t>
            </w:r>
          </w:p>
        </w:tc>
        <w:tc>
          <w:tcPr>
            <w:tcW w:w="1113" w:type="dxa"/>
            <w:tcBorders>
              <w:top w:val="nil"/>
              <w:left w:val="nil"/>
              <w:bottom w:val="nil"/>
              <w:right w:val="nil"/>
            </w:tcBorders>
            <w:shd w:val="clear" w:color="DCE6F1" w:fill="DCE6F1"/>
            <w:noWrap/>
            <w:vAlign w:val="center"/>
          </w:tcPr>
          <w:p w14:paraId="20692F29" w14:textId="27D8E0E7"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7.2</w:t>
            </w:r>
          </w:p>
        </w:tc>
        <w:tc>
          <w:tcPr>
            <w:tcW w:w="163" w:type="dxa"/>
            <w:tcBorders>
              <w:top w:val="nil"/>
              <w:left w:val="nil"/>
              <w:bottom w:val="nil"/>
              <w:right w:val="nil"/>
            </w:tcBorders>
            <w:shd w:val="clear" w:color="auto" w:fill="auto"/>
            <w:noWrap/>
            <w:vAlign w:val="center"/>
          </w:tcPr>
          <w:p w14:paraId="7E4304D8"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6C1DC136" w14:textId="6D6C87E2"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(2107)</w:t>
            </w:r>
          </w:p>
        </w:tc>
        <w:tc>
          <w:tcPr>
            <w:tcW w:w="1134" w:type="dxa"/>
            <w:tcBorders>
              <w:top w:val="nil"/>
              <w:left w:val="nil"/>
              <w:bottom w:val="nil"/>
              <w:right w:val="nil"/>
            </w:tcBorders>
            <w:shd w:val="clear" w:color="DCE6F1" w:fill="DCE6F1"/>
            <w:vAlign w:val="center"/>
          </w:tcPr>
          <w:p w14:paraId="4C8A2070" w14:textId="571957E3"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-0.1</w:t>
            </w:r>
          </w:p>
        </w:tc>
      </w:tr>
      <w:tr w:rsidR="009F2D70" w:rsidRPr="00D00AE4" w14:paraId="60E4B068" w14:textId="77777777" w:rsidTr="00812D9C">
        <w:trPr>
          <w:trHeight w:val="288"/>
        </w:trPr>
        <w:tc>
          <w:tcPr>
            <w:tcW w:w="1418" w:type="dxa"/>
            <w:vMerge/>
            <w:tcBorders>
              <w:left w:val="nil"/>
              <w:right w:val="nil"/>
            </w:tcBorders>
            <w:shd w:val="clear" w:color="auto" w:fill="auto"/>
          </w:tcPr>
          <w:p w14:paraId="4F376D5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1C6B8671" w14:textId="7D1957E8"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TUNJA (2301)</w:t>
            </w:r>
          </w:p>
        </w:tc>
        <w:tc>
          <w:tcPr>
            <w:tcW w:w="1113" w:type="dxa"/>
            <w:tcBorders>
              <w:top w:val="nil"/>
              <w:left w:val="nil"/>
              <w:bottom w:val="nil"/>
              <w:right w:val="nil"/>
            </w:tcBorders>
            <w:shd w:val="clear" w:color="auto" w:fill="auto"/>
            <w:noWrap/>
            <w:vAlign w:val="center"/>
          </w:tcPr>
          <w:p w14:paraId="641167FA" w14:textId="2C504325"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6.5</w:t>
            </w:r>
          </w:p>
        </w:tc>
        <w:tc>
          <w:tcPr>
            <w:tcW w:w="163" w:type="dxa"/>
            <w:tcBorders>
              <w:top w:val="nil"/>
              <w:left w:val="nil"/>
              <w:bottom w:val="nil"/>
              <w:right w:val="nil"/>
            </w:tcBorders>
            <w:shd w:val="clear" w:color="auto" w:fill="auto"/>
            <w:noWrap/>
            <w:vAlign w:val="center"/>
          </w:tcPr>
          <w:p w14:paraId="0ACED43D"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3BB0E9A6" w14:textId="4720CB04"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(2101)</w:t>
            </w:r>
          </w:p>
        </w:tc>
        <w:tc>
          <w:tcPr>
            <w:tcW w:w="1134" w:type="dxa"/>
            <w:tcBorders>
              <w:top w:val="nil"/>
              <w:left w:val="nil"/>
              <w:bottom w:val="nil"/>
              <w:right w:val="nil"/>
            </w:tcBorders>
            <w:vAlign w:val="center"/>
          </w:tcPr>
          <w:p w14:paraId="0D0055B5" w14:textId="4396F701"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-0.4</w:t>
            </w:r>
          </w:p>
        </w:tc>
      </w:tr>
      <w:tr w:rsidR="009F2D70" w:rsidRPr="00D00AE4" w14:paraId="7CB1B82A" w14:textId="77777777" w:rsidTr="00812D9C">
        <w:trPr>
          <w:trHeight w:val="288"/>
        </w:trPr>
        <w:tc>
          <w:tcPr>
            <w:tcW w:w="1418" w:type="dxa"/>
            <w:vMerge/>
            <w:tcBorders>
              <w:left w:val="nil"/>
              <w:bottom w:val="nil"/>
              <w:right w:val="nil"/>
            </w:tcBorders>
            <w:shd w:val="clear" w:color="auto" w:fill="auto"/>
          </w:tcPr>
          <w:p w14:paraId="405073B4"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697385C6" w14:textId="4126AC8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BOGOTA (2109)</w:t>
            </w:r>
          </w:p>
        </w:tc>
        <w:tc>
          <w:tcPr>
            <w:tcW w:w="1113" w:type="dxa"/>
            <w:tcBorders>
              <w:top w:val="nil"/>
              <w:left w:val="nil"/>
              <w:bottom w:val="nil"/>
              <w:right w:val="nil"/>
            </w:tcBorders>
            <w:shd w:val="clear" w:color="DCE6F1" w:fill="DCE6F1"/>
            <w:noWrap/>
            <w:vAlign w:val="center"/>
          </w:tcPr>
          <w:p w14:paraId="0FDFDE6A" w14:textId="6C883177"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5.8</w:t>
            </w:r>
          </w:p>
        </w:tc>
        <w:tc>
          <w:tcPr>
            <w:tcW w:w="163" w:type="dxa"/>
            <w:tcBorders>
              <w:top w:val="nil"/>
              <w:left w:val="nil"/>
              <w:bottom w:val="nil"/>
              <w:right w:val="nil"/>
            </w:tcBorders>
            <w:shd w:val="clear" w:color="auto" w:fill="auto"/>
            <w:noWrap/>
            <w:vAlign w:val="center"/>
          </w:tcPr>
          <w:p w14:paraId="1A64480D"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142CCF66" w14:textId="101759F0"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BOGOTA (2114)</w:t>
            </w:r>
          </w:p>
        </w:tc>
        <w:tc>
          <w:tcPr>
            <w:tcW w:w="1134" w:type="dxa"/>
            <w:tcBorders>
              <w:top w:val="nil"/>
              <w:left w:val="nil"/>
              <w:bottom w:val="nil"/>
              <w:right w:val="nil"/>
            </w:tcBorders>
            <w:shd w:val="clear" w:color="DCE6F1" w:fill="DCE6F1"/>
            <w:vAlign w:val="center"/>
          </w:tcPr>
          <w:p w14:paraId="161D4A22" w14:textId="548FB9B4"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-0.9</w:t>
            </w:r>
          </w:p>
        </w:tc>
      </w:tr>
    </w:tbl>
    <w:p w14:paraId="48F31DD7" w14:textId="77777777" w:rsidR="009F2D70" w:rsidRDefault="009F2D70" w:rsidP="009F2D70">
      <w:pPr>
        <w:rPr>
          <w:sz w:val="20"/>
          <w:szCs w:val="20"/>
          <w:lang w:val="es-ES"/>
        </w:rPr>
      </w:pPr>
    </w:p>
    <w:p w14:paraId="12527CBA" w14:textId="56E91D52" w:rsidR="009F2D70" w:rsidRDefault="00DA2EEB" w:rsidP="009F2D70">
      <w:r w:rsidRPr="00DA2EEB">
        <w:t xml:space="preserve">En la </w:t>
      </w:r>
      <w:proofErr w:type="spellStart"/>
      <w:r w:rsidRPr="00DA2EEB">
        <w:t>región</w:t>
      </w:r>
      <w:proofErr w:type="spellEnd"/>
      <w:r w:rsidRPr="00DA2EEB">
        <w:t xml:space="preserve"> CENTRO, </w:t>
      </w:r>
      <w:proofErr w:type="spellStart"/>
      <w:r w:rsidRPr="00DA2EEB">
        <w:t>el</w:t>
      </w:r>
      <w:proofErr w:type="spellEnd"/>
      <w:r w:rsidRPr="00DA2EEB">
        <w:t xml:space="preserve"> </w:t>
      </w:r>
      <w:proofErr w:type="spellStart"/>
      <w:r w:rsidRPr="00DA2EEB">
        <w:t>liderazgo</w:t>
      </w:r>
      <w:proofErr w:type="spellEnd"/>
      <w:r w:rsidRPr="00DA2EEB">
        <w:t xml:space="preserve"> </w:t>
      </w:r>
      <w:proofErr w:type="spellStart"/>
      <w:r w:rsidRPr="00DA2EEB">
        <w:t>comercial</w:t>
      </w:r>
      <w:proofErr w:type="spellEnd"/>
      <w:r w:rsidRPr="00DA2EEB">
        <w:t xml:space="preserve"> de la </w:t>
      </w:r>
      <w:proofErr w:type="spellStart"/>
      <w:r w:rsidRPr="00DA2EEB">
        <w:t>marca</w:t>
      </w:r>
      <w:proofErr w:type="spellEnd"/>
      <w:r w:rsidRPr="00DA2EEB">
        <w:t xml:space="preserve"> </w:t>
      </w:r>
      <w:proofErr w:type="spellStart"/>
      <w:r w:rsidRPr="00DA2EEB">
        <w:t>Pacifika+RH</w:t>
      </w:r>
      <w:proofErr w:type="spellEnd"/>
      <w:r w:rsidRPr="00DA2EEB">
        <w:t xml:space="preserve"> </w:t>
      </w:r>
      <w:proofErr w:type="spellStart"/>
      <w:r w:rsidRPr="00DA2EEB">
        <w:t>mostró</w:t>
      </w:r>
      <w:proofErr w:type="spellEnd"/>
      <w:r w:rsidRPr="00DA2EEB">
        <w:t xml:space="preserve"> un </w:t>
      </w:r>
      <w:proofErr w:type="spellStart"/>
      <w:r w:rsidRPr="00DA2EEB">
        <w:t>comportamiento</w:t>
      </w:r>
      <w:proofErr w:type="spellEnd"/>
      <w:r w:rsidRPr="00DA2EEB">
        <w:t xml:space="preserve"> </w:t>
      </w:r>
      <w:proofErr w:type="spellStart"/>
      <w:r w:rsidRPr="00DA2EEB">
        <w:t>disperso</w:t>
      </w:r>
      <w:proofErr w:type="spellEnd"/>
      <w:r w:rsidRPr="00DA2EEB">
        <w:t xml:space="preserve"> </w:t>
      </w:r>
      <w:proofErr w:type="spellStart"/>
      <w:r w:rsidRPr="00DA2EEB">
        <w:t>en</w:t>
      </w:r>
      <w:proofErr w:type="spellEnd"/>
      <w:r w:rsidRPr="00DA2EEB">
        <w:t xml:space="preserve"> </w:t>
      </w:r>
      <w:proofErr w:type="spellStart"/>
      <w:r w:rsidRPr="00DA2EEB">
        <w:t>ventas</w:t>
      </w:r>
      <w:proofErr w:type="spellEnd"/>
      <w:r w:rsidRPr="00DA2EEB">
        <w:t xml:space="preserve">, con </w:t>
      </w:r>
      <w:proofErr w:type="spellStart"/>
      <w:r w:rsidRPr="00DA2EEB">
        <w:rPr>
          <w:b/>
          <w:bCs/>
        </w:rPr>
        <w:t>Yopal</w:t>
      </w:r>
      <w:proofErr w:type="spellEnd"/>
      <w:r w:rsidRPr="00DA2EEB">
        <w:t xml:space="preserve"> y </w:t>
      </w:r>
      <w:r w:rsidRPr="00DA2EEB">
        <w:rPr>
          <w:b/>
          <w:bCs/>
        </w:rPr>
        <w:t>Arauca</w:t>
      </w:r>
      <w:r w:rsidRPr="00DA2EEB">
        <w:t xml:space="preserve"> </w:t>
      </w:r>
      <w:proofErr w:type="spellStart"/>
      <w:r w:rsidRPr="00DA2EEB">
        <w:t>ocupando</w:t>
      </w:r>
      <w:proofErr w:type="spellEnd"/>
      <w:r w:rsidRPr="00DA2EEB">
        <w:t xml:space="preserve"> la </w:t>
      </w:r>
      <w:proofErr w:type="spellStart"/>
      <w:r w:rsidRPr="00DA2EEB">
        <w:t>primera</w:t>
      </w:r>
      <w:proofErr w:type="spellEnd"/>
      <w:r w:rsidRPr="00DA2EEB">
        <w:t xml:space="preserve"> </w:t>
      </w:r>
      <w:proofErr w:type="spellStart"/>
      <w:r w:rsidRPr="00DA2EEB">
        <w:t>posición</w:t>
      </w:r>
      <w:proofErr w:type="spellEnd"/>
      <w:r w:rsidRPr="00DA2EEB">
        <w:t xml:space="preserve"> </w:t>
      </w:r>
      <w:proofErr w:type="spellStart"/>
      <w:r w:rsidRPr="00DA2EEB">
        <w:t>en</w:t>
      </w:r>
      <w:proofErr w:type="spellEnd"/>
      <w:r w:rsidRPr="00DA2EEB">
        <w:t xml:space="preserve"> </w:t>
      </w:r>
      <w:proofErr w:type="spellStart"/>
      <w:r w:rsidRPr="00DA2EEB">
        <w:t>enero</w:t>
      </w:r>
      <w:proofErr w:type="spellEnd"/>
      <w:r w:rsidRPr="00DA2EEB">
        <w:t xml:space="preserve"> y </w:t>
      </w:r>
      <w:proofErr w:type="spellStart"/>
      <w:r w:rsidRPr="00DA2EEB">
        <w:t>febrero</w:t>
      </w:r>
      <w:proofErr w:type="spellEnd"/>
      <w:r w:rsidRPr="00DA2EEB">
        <w:t xml:space="preserve"> </w:t>
      </w:r>
      <w:proofErr w:type="spellStart"/>
      <w:r w:rsidRPr="00DA2EEB">
        <w:t>respectivamente</w:t>
      </w:r>
      <w:proofErr w:type="spellEnd"/>
      <w:r w:rsidRPr="00DA2EEB">
        <w:t xml:space="preserve">, y con Bogotá </w:t>
      </w:r>
      <w:proofErr w:type="spellStart"/>
      <w:r w:rsidRPr="00DA2EEB">
        <w:t>posicionando</w:t>
      </w:r>
      <w:proofErr w:type="spellEnd"/>
      <w:r w:rsidRPr="00DA2EEB">
        <w:t xml:space="preserve"> </w:t>
      </w:r>
      <w:proofErr w:type="spellStart"/>
      <w:r w:rsidRPr="00DA2EEB">
        <w:t>múltiples</w:t>
      </w:r>
      <w:proofErr w:type="spellEnd"/>
      <w:r w:rsidRPr="00DA2EEB">
        <w:t xml:space="preserve"> zonas </w:t>
      </w:r>
      <w:proofErr w:type="spellStart"/>
      <w:r w:rsidRPr="00DA2EEB">
        <w:t>en</w:t>
      </w:r>
      <w:proofErr w:type="spellEnd"/>
      <w:r w:rsidRPr="00DA2EEB">
        <w:t xml:space="preserve"> </w:t>
      </w:r>
      <w:proofErr w:type="spellStart"/>
      <w:r w:rsidRPr="00DA2EEB">
        <w:t>los</w:t>
      </w:r>
      <w:proofErr w:type="spellEnd"/>
      <w:r w:rsidRPr="00DA2EEB">
        <w:t xml:space="preserve"> rankings </w:t>
      </w:r>
      <w:proofErr w:type="spellStart"/>
      <w:r w:rsidRPr="00DA2EEB">
        <w:t>mensuales</w:t>
      </w:r>
      <w:proofErr w:type="spellEnd"/>
      <w:r w:rsidRPr="00DA2EEB">
        <w:t xml:space="preserve">. Sin embargo, se </w:t>
      </w:r>
      <w:proofErr w:type="spellStart"/>
      <w:r w:rsidRPr="00DA2EEB">
        <w:t>identifican</w:t>
      </w:r>
      <w:proofErr w:type="spellEnd"/>
      <w:r w:rsidRPr="00DA2EEB">
        <w:t xml:space="preserve"> </w:t>
      </w:r>
      <w:proofErr w:type="spellStart"/>
      <w:r w:rsidRPr="00DA2EEB">
        <w:rPr>
          <w:b/>
          <w:bCs/>
        </w:rPr>
        <w:t>variaciones</w:t>
      </w:r>
      <w:proofErr w:type="spellEnd"/>
      <w:r w:rsidRPr="00DA2EEB">
        <w:rPr>
          <w:b/>
          <w:bCs/>
        </w:rPr>
        <w:t xml:space="preserve"> </w:t>
      </w:r>
      <w:proofErr w:type="spellStart"/>
      <w:r w:rsidRPr="00DA2EEB">
        <w:rPr>
          <w:b/>
          <w:bCs/>
        </w:rPr>
        <w:t>significativas</w:t>
      </w:r>
      <w:proofErr w:type="spellEnd"/>
      <w:r w:rsidRPr="00DA2EEB">
        <w:rPr>
          <w:b/>
          <w:bCs/>
        </w:rPr>
        <w:t xml:space="preserve"> </w:t>
      </w:r>
      <w:proofErr w:type="spellStart"/>
      <w:r w:rsidRPr="00DA2EEB">
        <w:rPr>
          <w:b/>
          <w:bCs/>
        </w:rPr>
        <w:t>en</w:t>
      </w:r>
      <w:proofErr w:type="spellEnd"/>
      <w:r w:rsidRPr="00DA2EEB">
        <w:rPr>
          <w:b/>
          <w:bCs/>
        </w:rPr>
        <w:t xml:space="preserve"> la </w:t>
      </w:r>
      <w:proofErr w:type="spellStart"/>
      <w:r w:rsidRPr="00DA2EEB">
        <w:rPr>
          <w:b/>
          <w:bCs/>
        </w:rPr>
        <w:t>composición</w:t>
      </w:r>
      <w:proofErr w:type="spellEnd"/>
      <w:r w:rsidRPr="00DA2EEB">
        <w:rPr>
          <w:b/>
          <w:bCs/>
        </w:rPr>
        <w:t xml:space="preserve"> del top de </w:t>
      </w:r>
      <w:proofErr w:type="spellStart"/>
      <w:r w:rsidRPr="00DA2EEB">
        <w:rPr>
          <w:b/>
          <w:bCs/>
        </w:rPr>
        <w:t>ventas</w:t>
      </w:r>
      <w:proofErr w:type="spellEnd"/>
      <w:r w:rsidRPr="00DA2EEB">
        <w:rPr>
          <w:b/>
          <w:bCs/>
        </w:rPr>
        <w:t xml:space="preserve"> y </w:t>
      </w:r>
      <w:proofErr w:type="spellStart"/>
      <w:r w:rsidRPr="00DA2EEB">
        <w:rPr>
          <w:b/>
          <w:bCs/>
        </w:rPr>
        <w:t>utilidades</w:t>
      </w:r>
      <w:proofErr w:type="spellEnd"/>
      <w:r w:rsidRPr="00DA2EEB">
        <w:t xml:space="preserve">, lo que </w:t>
      </w:r>
      <w:proofErr w:type="spellStart"/>
      <w:r w:rsidRPr="00DA2EEB">
        <w:t>revela</w:t>
      </w:r>
      <w:proofErr w:type="spellEnd"/>
      <w:r w:rsidRPr="00DA2EEB">
        <w:t xml:space="preserve"> </w:t>
      </w:r>
      <w:proofErr w:type="spellStart"/>
      <w:r w:rsidRPr="00DA2EEB">
        <w:t>una</w:t>
      </w:r>
      <w:proofErr w:type="spellEnd"/>
      <w:r w:rsidRPr="00DA2EEB">
        <w:t xml:space="preserve"> </w:t>
      </w:r>
      <w:proofErr w:type="spellStart"/>
      <w:r w:rsidRPr="00DA2EEB">
        <w:rPr>
          <w:b/>
          <w:bCs/>
        </w:rPr>
        <w:t>alta</w:t>
      </w:r>
      <w:proofErr w:type="spellEnd"/>
      <w:r w:rsidRPr="00DA2EEB">
        <w:rPr>
          <w:b/>
          <w:bCs/>
        </w:rPr>
        <w:t xml:space="preserve"> </w:t>
      </w:r>
      <w:proofErr w:type="spellStart"/>
      <w:r w:rsidRPr="00DA2EEB">
        <w:rPr>
          <w:b/>
          <w:bCs/>
        </w:rPr>
        <w:t>sensibilidad</w:t>
      </w:r>
      <w:proofErr w:type="spellEnd"/>
      <w:r w:rsidRPr="00DA2EEB">
        <w:rPr>
          <w:b/>
          <w:bCs/>
        </w:rPr>
        <w:t xml:space="preserve"> a </w:t>
      </w:r>
      <w:proofErr w:type="spellStart"/>
      <w:r w:rsidRPr="00DA2EEB">
        <w:rPr>
          <w:b/>
          <w:bCs/>
        </w:rPr>
        <w:t>factores</w:t>
      </w:r>
      <w:proofErr w:type="spellEnd"/>
      <w:r w:rsidRPr="00DA2EEB">
        <w:rPr>
          <w:b/>
          <w:bCs/>
        </w:rPr>
        <w:t xml:space="preserve"> </w:t>
      </w:r>
      <w:proofErr w:type="spellStart"/>
      <w:r w:rsidRPr="00DA2EEB">
        <w:rPr>
          <w:b/>
          <w:bCs/>
        </w:rPr>
        <w:t>operativos</w:t>
      </w:r>
      <w:proofErr w:type="spellEnd"/>
      <w:r w:rsidRPr="00DA2EEB">
        <w:rPr>
          <w:b/>
          <w:bCs/>
        </w:rPr>
        <w:t xml:space="preserve"> y de </w:t>
      </w:r>
      <w:proofErr w:type="spellStart"/>
      <w:r w:rsidRPr="00DA2EEB">
        <w:rPr>
          <w:b/>
          <w:bCs/>
        </w:rPr>
        <w:t>demanda</w:t>
      </w:r>
      <w:proofErr w:type="spellEnd"/>
      <w:r w:rsidRPr="00DA2EEB">
        <w:rPr>
          <w:b/>
          <w:bCs/>
        </w:rPr>
        <w:t xml:space="preserve"> local</w:t>
      </w:r>
      <w:r w:rsidRPr="00DA2EEB">
        <w:t>.</w:t>
      </w:r>
    </w:p>
    <w:p w14:paraId="6F7ED9C0" w14:textId="77777777" w:rsidR="00DA2EEB" w:rsidRPr="00EC28CA" w:rsidRDefault="00DA2EEB" w:rsidP="009F2D70">
      <w:pPr>
        <w:rPr>
          <w:lang w:val="es-CO"/>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9F2D70" w:rsidRPr="00D00AE4" w14:paraId="752B933B" w14:textId="77777777" w:rsidTr="00812D9C">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01879DB4" w14:textId="77777777" w:rsidR="009F2D70" w:rsidRPr="00564D78" w:rsidRDefault="009F2D70" w:rsidP="00812D9C">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NORTE</w:t>
            </w:r>
          </w:p>
        </w:tc>
        <w:tc>
          <w:tcPr>
            <w:tcW w:w="146" w:type="dxa"/>
            <w:tcBorders>
              <w:top w:val="single" w:sz="4" w:space="0" w:color="4F81BD"/>
              <w:left w:val="nil"/>
              <w:bottom w:val="single" w:sz="4" w:space="0" w:color="4F81BD"/>
              <w:right w:val="nil"/>
            </w:tcBorders>
            <w:shd w:val="clear" w:color="auto" w:fill="auto"/>
          </w:tcPr>
          <w:p w14:paraId="4AB9A35C"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4EBCD744"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3D9B1EA6"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02F3A312"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57C39812"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05ADBCA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9F2D70" w:rsidRPr="00D00AE4" w14:paraId="3788DF29" w14:textId="77777777" w:rsidTr="009F2D70">
        <w:trPr>
          <w:trHeight w:val="288"/>
        </w:trPr>
        <w:tc>
          <w:tcPr>
            <w:tcW w:w="1296" w:type="dxa"/>
            <w:vMerge w:val="restart"/>
            <w:tcBorders>
              <w:left w:val="nil"/>
              <w:right w:val="nil"/>
            </w:tcBorders>
            <w:shd w:val="clear" w:color="auto" w:fill="auto"/>
            <w:noWrap/>
            <w:vAlign w:val="center"/>
          </w:tcPr>
          <w:p w14:paraId="23BC3798"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06AD911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4BA51001" w14:textId="4453AAA0"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BUCARAMANGA (4103)</w:t>
            </w:r>
          </w:p>
        </w:tc>
        <w:tc>
          <w:tcPr>
            <w:tcW w:w="1099" w:type="dxa"/>
            <w:tcBorders>
              <w:top w:val="nil"/>
              <w:left w:val="nil"/>
              <w:bottom w:val="nil"/>
              <w:right w:val="nil"/>
            </w:tcBorders>
            <w:shd w:val="clear" w:color="DCE6F1" w:fill="DCE6F1"/>
            <w:noWrap/>
            <w:vAlign w:val="center"/>
          </w:tcPr>
          <w:p w14:paraId="1663C39E" w14:textId="2DD4B383"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288.3</w:t>
            </w:r>
          </w:p>
        </w:tc>
        <w:tc>
          <w:tcPr>
            <w:tcW w:w="161" w:type="dxa"/>
            <w:tcBorders>
              <w:top w:val="nil"/>
              <w:left w:val="nil"/>
              <w:bottom w:val="nil"/>
              <w:right w:val="nil"/>
            </w:tcBorders>
            <w:shd w:val="clear" w:color="auto" w:fill="auto"/>
            <w:noWrap/>
            <w:vAlign w:val="center"/>
          </w:tcPr>
          <w:p w14:paraId="0C54424B"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77FEC13" w14:textId="099A6C77"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BARRANQUILLA (3102)</w:t>
            </w:r>
          </w:p>
        </w:tc>
        <w:tc>
          <w:tcPr>
            <w:tcW w:w="1327" w:type="dxa"/>
            <w:tcBorders>
              <w:top w:val="nil"/>
              <w:left w:val="nil"/>
              <w:bottom w:val="nil"/>
              <w:right w:val="nil"/>
            </w:tcBorders>
            <w:shd w:val="clear" w:color="DCE6F1" w:fill="DCE6F1"/>
            <w:vAlign w:val="center"/>
          </w:tcPr>
          <w:p w14:paraId="21904A8E" w14:textId="426594F8"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403.4</w:t>
            </w:r>
          </w:p>
        </w:tc>
      </w:tr>
      <w:tr w:rsidR="009F2D70" w:rsidRPr="00D00AE4" w14:paraId="26E9419C" w14:textId="77777777" w:rsidTr="009F2D70">
        <w:trPr>
          <w:trHeight w:val="288"/>
        </w:trPr>
        <w:tc>
          <w:tcPr>
            <w:tcW w:w="1296" w:type="dxa"/>
            <w:vMerge/>
            <w:tcBorders>
              <w:left w:val="nil"/>
              <w:right w:val="nil"/>
            </w:tcBorders>
            <w:shd w:val="clear" w:color="auto" w:fill="auto"/>
            <w:noWrap/>
            <w:vAlign w:val="center"/>
          </w:tcPr>
          <w:p w14:paraId="18E5FCD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A22836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2916D298" w14:textId="362C5EAD"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RIOHACHA (3401)</w:t>
            </w:r>
          </w:p>
        </w:tc>
        <w:tc>
          <w:tcPr>
            <w:tcW w:w="1099" w:type="dxa"/>
            <w:tcBorders>
              <w:top w:val="nil"/>
              <w:left w:val="nil"/>
              <w:bottom w:val="nil"/>
              <w:right w:val="nil"/>
            </w:tcBorders>
            <w:shd w:val="clear" w:color="auto" w:fill="auto"/>
            <w:noWrap/>
            <w:vAlign w:val="center"/>
          </w:tcPr>
          <w:p w14:paraId="6B99C717" w14:textId="57BFA7C3"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287.7</w:t>
            </w:r>
          </w:p>
        </w:tc>
        <w:tc>
          <w:tcPr>
            <w:tcW w:w="161" w:type="dxa"/>
            <w:tcBorders>
              <w:top w:val="nil"/>
              <w:left w:val="nil"/>
              <w:bottom w:val="nil"/>
              <w:right w:val="nil"/>
            </w:tcBorders>
            <w:shd w:val="clear" w:color="auto" w:fill="auto"/>
            <w:noWrap/>
            <w:vAlign w:val="center"/>
          </w:tcPr>
          <w:p w14:paraId="0577AE34"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5B62A348" w14:textId="53407A00"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CUCUTA (4202)</w:t>
            </w:r>
          </w:p>
        </w:tc>
        <w:tc>
          <w:tcPr>
            <w:tcW w:w="1327" w:type="dxa"/>
            <w:tcBorders>
              <w:top w:val="nil"/>
              <w:left w:val="nil"/>
              <w:bottom w:val="nil"/>
              <w:right w:val="nil"/>
            </w:tcBorders>
            <w:vAlign w:val="center"/>
          </w:tcPr>
          <w:p w14:paraId="721EE94E" w14:textId="260976DA"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398.5</w:t>
            </w:r>
          </w:p>
        </w:tc>
      </w:tr>
      <w:tr w:rsidR="009F2D70" w:rsidRPr="00D00AE4" w14:paraId="3478E6EA" w14:textId="77777777" w:rsidTr="009F2D70">
        <w:trPr>
          <w:trHeight w:val="288"/>
        </w:trPr>
        <w:tc>
          <w:tcPr>
            <w:tcW w:w="1296" w:type="dxa"/>
            <w:vMerge/>
            <w:tcBorders>
              <w:left w:val="nil"/>
              <w:right w:val="nil"/>
            </w:tcBorders>
            <w:shd w:val="clear" w:color="auto" w:fill="auto"/>
            <w:noWrap/>
            <w:vAlign w:val="center"/>
          </w:tcPr>
          <w:p w14:paraId="5D86C347"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5FE712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5D48CB40" w14:textId="09662E76"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CARTAGENA (3203)</w:t>
            </w:r>
          </w:p>
        </w:tc>
        <w:tc>
          <w:tcPr>
            <w:tcW w:w="1099" w:type="dxa"/>
            <w:tcBorders>
              <w:top w:val="nil"/>
              <w:left w:val="nil"/>
              <w:bottom w:val="nil"/>
              <w:right w:val="nil"/>
            </w:tcBorders>
            <w:shd w:val="clear" w:color="DCE6F1" w:fill="DCE6F1"/>
            <w:noWrap/>
            <w:vAlign w:val="center"/>
          </w:tcPr>
          <w:p w14:paraId="4CAA3269" w14:textId="29A28D20"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258.9</w:t>
            </w:r>
          </w:p>
        </w:tc>
        <w:tc>
          <w:tcPr>
            <w:tcW w:w="161" w:type="dxa"/>
            <w:tcBorders>
              <w:top w:val="nil"/>
              <w:left w:val="nil"/>
              <w:bottom w:val="nil"/>
              <w:right w:val="nil"/>
            </w:tcBorders>
            <w:shd w:val="clear" w:color="auto" w:fill="auto"/>
            <w:noWrap/>
            <w:vAlign w:val="center"/>
          </w:tcPr>
          <w:p w14:paraId="385CD005"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5BA51C8B" w14:textId="12B9C149"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BARRANQUILLA (3106)</w:t>
            </w:r>
          </w:p>
        </w:tc>
        <w:tc>
          <w:tcPr>
            <w:tcW w:w="1327" w:type="dxa"/>
            <w:tcBorders>
              <w:top w:val="nil"/>
              <w:left w:val="nil"/>
              <w:bottom w:val="nil"/>
              <w:right w:val="nil"/>
            </w:tcBorders>
            <w:shd w:val="clear" w:color="DCE6F1" w:fill="DCE6F1"/>
            <w:vAlign w:val="center"/>
          </w:tcPr>
          <w:p w14:paraId="6844DA55" w14:textId="4CC52D38"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377.7</w:t>
            </w:r>
          </w:p>
        </w:tc>
      </w:tr>
      <w:tr w:rsidR="009F2D70" w:rsidRPr="00D00AE4" w14:paraId="482AA113" w14:textId="77777777" w:rsidTr="009F2D70">
        <w:trPr>
          <w:trHeight w:val="288"/>
        </w:trPr>
        <w:tc>
          <w:tcPr>
            <w:tcW w:w="1296" w:type="dxa"/>
            <w:vMerge/>
            <w:tcBorders>
              <w:left w:val="nil"/>
              <w:right w:val="nil"/>
            </w:tcBorders>
            <w:shd w:val="clear" w:color="auto" w:fill="auto"/>
            <w:noWrap/>
            <w:vAlign w:val="center"/>
          </w:tcPr>
          <w:p w14:paraId="1D3F7866"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6FAAF48"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7A2328E8" w14:textId="3779D576"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CARTAGENA (3201)</w:t>
            </w:r>
          </w:p>
        </w:tc>
        <w:tc>
          <w:tcPr>
            <w:tcW w:w="1099" w:type="dxa"/>
            <w:tcBorders>
              <w:top w:val="nil"/>
              <w:left w:val="nil"/>
              <w:bottom w:val="nil"/>
              <w:right w:val="nil"/>
            </w:tcBorders>
            <w:shd w:val="clear" w:color="auto" w:fill="auto"/>
            <w:noWrap/>
            <w:vAlign w:val="center"/>
          </w:tcPr>
          <w:p w14:paraId="31E53E9F" w14:textId="1A3CA46D"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224.5</w:t>
            </w:r>
          </w:p>
        </w:tc>
        <w:tc>
          <w:tcPr>
            <w:tcW w:w="161" w:type="dxa"/>
            <w:tcBorders>
              <w:top w:val="nil"/>
              <w:left w:val="nil"/>
              <w:bottom w:val="nil"/>
              <w:right w:val="nil"/>
            </w:tcBorders>
            <w:shd w:val="clear" w:color="auto" w:fill="auto"/>
            <w:noWrap/>
            <w:vAlign w:val="center"/>
          </w:tcPr>
          <w:p w14:paraId="42A03ACB"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17FC6034" w14:textId="4AB252B8"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CUCUTA (4201)</w:t>
            </w:r>
          </w:p>
        </w:tc>
        <w:tc>
          <w:tcPr>
            <w:tcW w:w="1327" w:type="dxa"/>
            <w:tcBorders>
              <w:top w:val="nil"/>
              <w:left w:val="nil"/>
              <w:bottom w:val="nil"/>
              <w:right w:val="nil"/>
            </w:tcBorders>
            <w:vAlign w:val="center"/>
          </w:tcPr>
          <w:p w14:paraId="4803784B" w14:textId="5F477101"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347.0</w:t>
            </w:r>
          </w:p>
        </w:tc>
      </w:tr>
      <w:tr w:rsidR="009F2D70" w:rsidRPr="00D00AE4" w14:paraId="11679525" w14:textId="77777777" w:rsidTr="009F2D70">
        <w:trPr>
          <w:trHeight w:val="288"/>
        </w:trPr>
        <w:tc>
          <w:tcPr>
            <w:tcW w:w="1296" w:type="dxa"/>
            <w:vMerge/>
            <w:tcBorders>
              <w:left w:val="nil"/>
              <w:bottom w:val="nil"/>
              <w:right w:val="nil"/>
            </w:tcBorders>
            <w:shd w:val="clear" w:color="auto" w:fill="auto"/>
            <w:noWrap/>
            <w:vAlign w:val="center"/>
          </w:tcPr>
          <w:p w14:paraId="267228DA"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495E999"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062F411E" w14:textId="1B04A89A"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BUCARAMANGA (4102)</w:t>
            </w:r>
          </w:p>
        </w:tc>
        <w:tc>
          <w:tcPr>
            <w:tcW w:w="1099" w:type="dxa"/>
            <w:tcBorders>
              <w:top w:val="nil"/>
              <w:left w:val="nil"/>
              <w:bottom w:val="nil"/>
              <w:right w:val="nil"/>
            </w:tcBorders>
            <w:shd w:val="clear" w:color="DCE6F1" w:fill="DCE6F1"/>
            <w:noWrap/>
            <w:vAlign w:val="center"/>
          </w:tcPr>
          <w:p w14:paraId="5DE1C7A8" w14:textId="42AD83B5"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223.8</w:t>
            </w:r>
          </w:p>
        </w:tc>
        <w:tc>
          <w:tcPr>
            <w:tcW w:w="161" w:type="dxa"/>
            <w:tcBorders>
              <w:top w:val="nil"/>
              <w:left w:val="nil"/>
              <w:bottom w:val="nil"/>
              <w:right w:val="nil"/>
            </w:tcBorders>
            <w:shd w:val="clear" w:color="auto" w:fill="auto"/>
            <w:noWrap/>
            <w:vAlign w:val="center"/>
          </w:tcPr>
          <w:p w14:paraId="39B554DE"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7C85A482" w14:textId="53928147"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BARRANCABERMEJA (4301)</w:t>
            </w:r>
          </w:p>
        </w:tc>
        <w:tc>
          <w:tcPr>
            <w:tcW w:w="1327" w:type="dxa"/>
            <w:tcBorders>
              <w:top w:val="nil"/>
              <w:left w:val="nil"/>
              <w:bottom w:val="nil"/>
              <w:right w:val="nil"/>
            </w:tcBorders>
            <w:shd w:val="clear" w:color="DCE6F1" w:fill="DCE6F1"/>
            <w:vAlign w:val="center"/>
          </w:tcPr>
          <w:p w14:paraId="2E050397" w14:textId="69F62389"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332.5</w:t>
            </w:r>
          </w:p>
        </w:tc>
      </w:tr>
    </w:tbl>
    <w:p w14:paraId="4DD16563" w14:textId="77777777" w:rsidR="009F2D70" w:rsidRPr="00564D78" w:rsidRDefault="009F2D70" w:rsidP="009F2D70">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9F2D70" w:rsidRPr="00D00AE4" w14:paraId="1DBF302D" w14:textId="77777777" w:rsidTr="009F2D70">
        <w:trPr>
          <w:trHeight w:val="288"/>
        </w:trPr>
        <w:tc>
          <w:tcPr>
            <w:tcW w:w="1418" w:type="dxa"/>
            <w:vMerge w:val="restart"/>
            <w:tcBorders>
              <w:top w:val="nil"/>
              <w:left w:val="nil"/>
              <w:right w:val="nil"/>
            </w:tcBorders>
            <w:shd w:val="clear" w:color="auto" w:fill="auto"/>
          </w:tcPr>
          <w:p w14:paraId="752B6299"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1C728D68"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71A79224"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449E543B" w14:textId="0550293B"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BUCARAMANGA (4103)</w:t>
            </w:r>
          </w:p>
        </w:tc>
        <w:tc>
          <w:tcPr>
            <w:tcW w:w="1113" w:type="dxa"/>
            <w:tcBorders>
              <w:top w:val="nil"/>
              <w:left w:val="nil"/>
              <w:bottom w:val="nil"/>
              <w:right w:val="nil"/>
            </w:tcBorders>
            <w:shd w:val="clear" w:color="DCE6F1" w:fill="DCE6F1"/>
            <w:noWrap/>
            <w:vAlign w:val="center"/>
          </w:tcPr>
          <w:p w14:paraId="09123DAB" w14:textId="658B14E3"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37.1</w:t>
            </w:r>
          </w:p>
        </w:tc>
        <w:tc>
          <w:tcPr>
            <w:tcW w:w="163" w:type="dxa"/>
            <w:tcBorders>
              <w:top w:val="nil"/>
              <w:left w:val="nil"/>
              <w:bottom w:val="nil"/>
              <w:right w:val="nil"/>
            </w:tcBorders>
            <w:shd w:val="clear" w:color="auto" w:fill="auto"/>
            <w:noWrap/>
            <w:vAlign w:val="center"/>
          </w:tcPr>
          <w:p w14:paraId="1BD4819F"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427D6297" w14:textId="3D1FA706"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BARRANQUILLA (3106)</w:t>
            </w:r>
          </w:p>
        </w:tc>
        <w:tc>
          <w:tcPr>
            <w:tcW w:w="1134" w:type="dxa"/>
            <w:tcBorders>
              <w:top w:val="nil"/>
              <w:left w:val="nil"/>
              <w:bottom w:val="nil"/>
              <w:right w:val="nil"/>
            </w:tcBorders>
            <w:shd w:val="clear" w:color="DCE6F1" w:fill="DCE6F1"/>
            <w:vAlign w:val="center"/>
          </w:tcPr>
          <w:p w14:paraId="5F3C0CAD" w14:textId="7FA835D4"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20.0</w:t>
            </w:r>
          </w:p>
        </w:tc>
      </w:tr>
      <w:tr w:rsidR="009F2D70" w:rsidRPr="00D00AE4" w14:paraId="1557EC14" w14:textId="77777777" w:rsidTr="00812D9C">
        <w:trPr>
          <w:trHeight w:val="288"/>
        </w:trPr>
        <w:tc>
          <w:tcPr>
            <w:tcW w:w="1418" w:type="dxa"/>
            <w:vMerge/>
            <w:tcBorders>
              <w:left w:val="nil"/>
              <w:right w:val="nil"/>
            </w:tcBorders>
            <w:shd w:val="clear" w:color="auto" w:fill="auto"/>
          </w:tcPr>
          <w:p w14:paraId="4AA7F455"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28552D62" w14:textId="75D78017"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BUCARAMANGA (4102)</w:t>
            </w:r>
          </w:p>
        </w:tc>
        <w:tc>
          <w:tcPr>
            <w:tcW w:w="1113" w:type="dxa"/>
            <w:tcBorders>
              <w:top w:val="nil"/>
              <w:left w:val="nil"/>
              <w:bottom w:val="nil"/>
              <w:right w:val="nil"/>
            </w:tcBorders>
            <w:shd w:val="clear" w:color="auto" w:fill="auto"/>
            <w:noWrap/>
            <w:vAlign w:val="center"/>
          </w:tcPr>
          <w:p w14:paraId="66BACD89" w14:textId="2DCC4A5E"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28.6</w:t>
            </w:r>
          </w:p>
        </w:tc>
        <w:tc>
          <w:tcPr>
            <w:tcW w:w="163" w:type="dxa"/>
            <w:tcBorders>
              <w:top w:val="nil"/>
              <w:left w:val="nil"/>
              <w:bottom w:val="nil"/>
              <w:right w:val="nil"/>
            </w:tcBorders>
            <w:shd w:val="clear" w:color="auto" w:fill="auto"/>
            <w:noWrap/>
            <w:vAlign w:val="center"/>
          </w:tcPr>
          <w:p w14:paraId="276BDECE"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704F5D19" w14:textId="3C813B5E"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BARRANQUILLA (3102)</w:t>
            </w:r>
          </w:p>
        </w:tc>
        <w:tc>
          <w:tcPr>
            <w:tcW w:w="1134" w:type="dxa"/>
            <w:tcBorders>
              <w:top w:val="nil"/>
              <w:left w:val="nil"/>
              <w:bottom w:val="nil"/>
              <w:right w:val="nil"/>
            </w:tcBorders>
            <w:vAlign w:val="center"/>
          </w:tcPr>
          <w:p w14:paraId="2FB3873D" w14:textId="5D4C76FF"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15.0</w:t>
            </w:r>
          </w:p>
        </w:tc>
      </w:tr>
      <w:tr w:rsidR="009F2D70" w:rsidRPr="00D00AE4" w14:paraId="059397FC" w14:textId="77777777" w:rsidTr="00812D9C">
        <w:trPr>
          <w:trHeight w:val="288"/>
        </w:trPr>
        <w:tc>
          <w:tcPr>
            <w:tcW w:w="1418" w:type="dxa"/>
            <w:vMerge/>
            <w:tcBorders>
              <w:left w:val="nil"/>
              <w:right w:val="nil"/>
            </w:tcBorders>
            <w:shd w:val="clear" w:color="auto" w:fill="auto"/>
          </w:tcPr>
          <w:p w14:paraId="69088897"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076CF415" w14:textId="62D78FA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VALLEDUPAR (3502)</w:t>
            </w:r>
          </w:p>
        </w:tc>
        <w:tc>
          <w:tcPr>
            <w:tcW w:w="1113" w:type="dxa"/>
            <w:tcBorders>
              <w:top w:val="nil"/>
              <w:left w:val="nil"/>
              <w:bottom w:val="nil"/>
              <w:right w:val="nil"/>
            </w:tcBorders>
            <w:shd w:val="clear" w:color="DCE6F1" w:fill="DCE6F1"/>
            <w:noWrap/>
            <w:vAlign w:val="center"/>
          </w:tcPr>
          <w:p w14:paraId="79DC7A54" w14:textId="203E6F6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25.2</w:t>
            </w:r>
          </w:p>
        </w:tc>
        <w:tc>
          <w:tcPr>
            <w:tcW w:w="163" w:type="dxa"/>
            <w:tcBorders>
              <w:top w:val="nil"/>
              <w:left w:val="nil"/>
              <w:bottom w:val="nil"/>
              <w:right w:val="nil"/>
            </w:tcBorders>
            <w:shd w:val="clear" w:color="auto" w:fill="auto"/>
            <w:noWrap/>
            <w:vAlign w:val="center"/>
          </w:tcPr>
          <w:p w14:paraId="1A4DEB45"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3A476832" w14:textId="5BB45428"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BUCARAMANGA (4104)</w:t>
            </w:r>
          </w:p>
        </w:tc>
        <w:tc>
          <w:tcPr>
            <w:tcW w:w="1134" w:type="dxa"/>
            <w:tcBorders>
              <w:top w:val="nil"/>
              <w:left w:val="nil"/>
              <w:bottom w:val="nil"/>
              <w:right w:val="nil"/>
            </w:tcBorders>
            <w:shd w:val="clear" w:color="DCE6F1" w:fill="DCE6F1"/>
            <w:vAlign w:val="center"/>
          </w:tcPr>
          <w:p w14:paraId="60750D7F" w14:textId="6BD78FC0"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13.4</w:t>
            </w:r>
          </w:p>
        </w:tc>
      </w:tr>
      <w:tr w:rsidR="009F2D70" w:rsidRPr="00D00AE4" w14:paraId="286C0511" w14:textId="77777777" w:rsidTr="00812D9C">
        <w:trPr>
          <w:trHeight w:val="288"/>
        </w:trPr>
        <w:tc>
          <w:tcPr>
            <w:tcW w:w="1418" w:type="dxa"/>
            <w:vMerge/>
            <w:tcBorders>
              <w:left w:val="nil"/>
              <w:right w:val="nil"/>
            </w:tcBorders>
            <w:shd w:val="clear" w:color="auto" w:fill="auto"/>
          </w:tcPr>
          <w:p w14:paraId="0A3A3FA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77A94189" w14:textId="260E1FAD"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RIOHACHA (3401)</w:t>
            </w:r>
          </w:p>
        </w:tc>
        <w:tc>
          <w:tcPr>
            <w:tcW w:w="1113" w:type="dxa"/>
            <w:tcBorders>
              <w:top w:val="nil"/>
              <w:left w:val="nil"/>
              <w:bottom w:val="nil"/>
              <w:right w:val="nil"/>
            </w:tcBorders>
            <w:shd w:val="clear" w:color="auto" w:fill="auto"/>
            <w:noWrap/>
            <w:vAlign w:val="center"/>
          </w:tcPr>
          <w:p w14:paraId="33440A60" w14:textId="4D42F9EC"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23.6</w:t>
            </w:r>
          </w:p>
        </w:tc>
        <w:tc>
          <w:tcPr>
            <w:tcW w:w="163" w:type="dxa"/>
            <w:tcBorders>
              <w:top w:val="nil"/>
              <w:left w:val="nil"/>
              <w:bottom w:val="nil"/>
              <w:right w:val="nil"/>
            </w:tcBorders>
            <w:shd w:val="clear" w:color="auto" w:fill="auto"/>
            <w:noWrap/>
            <w:vAlign w:val="center"/>
          </w:tcPr>
          <w:p w14:paraId="544EC40A"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6CC39231" w14:textId="39D7F3D6"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CUCUTA (4202)</w:t>
            </w:r>
          </w:p>
        </w:tc>
        <w:tc>
          <w:tcPr>
            <w:tcW w:w="1134" w:type="dxa"/>
            <w:tcBorders>
              <w:top w:val="nil"/>
              <w:left w:val="nil"/>
              <w:bottom w:val="nil"/>
              <w:right w:val="nil"/>
            </w:tcBorders>
            <w:vAlign w:val="center"/>
          </w:tcPr>
          <w:p w14:paraId="25CC447C" w14:textId="5CAF96A6"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11.3</w:t>
            </w:r>
          </w:p>
        </w:tc>
      </w:tr>
      <w:tr w:rsidR="009F2D70" w:rsidRPr="00D00AE4" w14:paraId="2A4CE01D" w14:textId="77777777" w:rsidTr="00812D9C">
        <w:trPr>
          <w:trHeight w:val="288"/>
        </w:trPr>
        <w:tc>
          <w:tcPr>
            <w:tcW w:w="1418" w:type="dxa"/>
            <w:vMerge/>
            <w:tcBorders>
              <w:left w:val="nil"/>
              <w:bottom w:val="nil"/>
              <w:right w:val="nil"/>
            </w:tcBorders>
            <w:shd w:val="clear" w:color="auto" w:fill="auto"/>
          </w:tcPr>
          <w:p w14:paraId="530B239C"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6D61E79E" w14:textId="355AE907"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CARTAGENA (3203)</w:t>
            </w:r>
          </w:p>
        </w:tc>
        <w:tc>
          <w:tcPr>
            <w:tcW w:w="1113" w:type="dxa"/>
            <w:tcBorders>
              <w:top w:val="nil"/>
              <w:left w:val="nil"/>
              <w:bottom w:val="nil"/>
              <w:right w:val="nil"/>
            </w:tcBorders>
            <w:shd w:val="clear" w:color="DCE6F1" w:fill="DCE6F1"/>
            <w:noWrap/>
            <w:vAlign w:val="center"/>
          </w:tcPr>
          <w:p w14:paraId="5FFF9155" w14:textId="610AD8F8"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23.3</w:t>
            </w:r>
          </w:p>
        </w:tc>
        <w:tc>
          <w:tcPr>
            <w:tcW w:w="163" w:type="dxa"/>
            <w:tcBorders>
              <w:top w:val="nil"/>
              <w:left w:val="nil"/>
              <w:bottom w:val="nil"/>
              <w:right w:val="nil"/>
            </w:tcBorders>
            <w:shd w:val="clear" w:color="auto" w:fill="auto"/>
            <w:noWrap/>
            <w:vAlign w:val="center"/>
          </w:tcPr>
          <w:p w14:paraId="6A774A4F"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7D6AB022" w14:textId="7172D51F"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BARRANCABERMEJA (4301)</w:t>
            </w:r>
          </w:p>
        </w:tc>
        <w:tc>
          <w:tcPr>
            <w:tcW w:w="1134" w:type="dxa"/>
            <w:tcBorders>
              <w:top w:val="nil"/>
              <w:left w:val="nil"/>
              <w:bottom w:val="nil"/>
              <w:right w:val="nil"/>
            </w:tcBorders>
            <w:shd w:val="clear" w:color="DCE6F1" w:fill="DCE6F1"/>
            <w:vAlign w:val="center"/>
          </w:tcPr>
          <w:p w14:paraId="00F3F6BA" w14:textId="466A143F" w:rsidR="009F2D70" w:rsidRPr="00D00AE4" w:rsidRDefault="00F5599F" w:rsidP="00812D9C">
            <w:pPr>
              <w:spacing w:after="0" w:line="240" w:lineRule="auto"/>
              <w:jc w:val="center"/>
              <w:rPr>
                <w:rFonts w:ascii="Calibri" w:eastAsia="Times New Roman" w:hAnsi="Calibri" w:cs="Calibri"/>
                <w:color w:val="366092"/>
                <w:sz w:val="16"/>
                <w:szCs w:val="16"/>
                <w:lang w:eastAsia="es-CO"/>
              </w:rPr>
            </w:pPr>
            <w:r w:rsidRPr="00F5599F">
              <w:rPr>
                <w:rFonts w:ascii="Calibri" w:eastAsia="Times New Roman" w:hAnsi="Calibri" w:cs="Calibri"/>
                <w:color w:val="366092"/>
                <w:sz w:val="16"/>
                <w:szCs w:val="16"/>
                <w:lang w:eastAsia="es-CO"/>
              </w:rPr>
              <w:t>11.0</w:t>
            </w:r>
          </w:p>
        </w:tc>
      </w:tr>
    </w:tbl>
    <w:p w14:paraId="623E8842" w14:textId="77777777" w:rsidR="009F2D70" w:rsidRDefault="009F2D70" w:rsidP="009F2D70">
      <w:pPr>
        <w:rPr>
          <w:sz w:val="20"/>
          <w:szCs w:val="20"/>
          <w:lang w:val="es-ES"/>
        </w:rPr>
      </w:pPr>
    </w:p>
    <w:p w14:paraId="1B3DBF33" w14:textId="318A5728" w:rsidR="009F2D70" w:rsidRDefault="00DA2EEB" w:rsidP="009F2D70">
      <w:r w:rsidRPr="00DA2EEB">
        <w:t xml:space="preserve">En la </w:t>
      </w:r>
      <w:proofErr w:type="spellStart"/>
      <w:r w:rsidRPr="00DA2EEB">
        <w:t>región</w:t>
      </w:r>
      <w:proofErr w:type="spellEnd"/>
      <w:r w:rsidRPr="00DA2EEB">
        <w:t xml:space="preserve"> NORTE, </w:t>
      </w:r>
      <w:proofErr w:type="spellStart"/>
      <w:r w:rsidRPr="00DA2EEB">
        <w:t>el</w:t>
      </w:r>
      <w:proofErr w:type="spellEnd"/>
      <w:r w:rsidRPr="00DA2EEB">
        <w:t xml:space="preserve"> </w:t>
      </w:r>
      <w:proofErr w:type="spellStart"/>
      <w:r w:rsidRPr="00DA2EEB">
        <w:t>liderazgo</w:t>
      </w:r>
      <w:proofErr w:type="spellEnd"/>
      <w:r w:rsidRPr="00DA2EEB">
        <w:t xml:space="preserve"> </w:t>
      </w:r>
      <w:proofErr w:type="spellStart"/>
      <w:r w:rsidRPr="00DA2EEB">
        <w:t>en</w:t>
      </w:r>
      <w:proofErr w:type="spellEnd"/>
      <w:r w:rsidRPr="00DA2EEB">
        <w:t xml:space="preserve"> </w:t>
      </w:r>
      <w:proofErr w:type="spellStart"/>
      <w:r w:rsidRPr="00DA2EEB">
        <w:t>ventas</w:t>
      </w:r>
      <w:proofErr w:type="spellEnd"/>
      <w:r w:rsidRPr="00DA2EEB">
        <w:t xml:space="preserve"> de </w:t>
      </w:r>
      <w:proofErr w:type="spellStart"/>
      <w:r w:rsidRPr="00DA2EEB">
        <w:t>Pacifika+RH</w:t>
      </w:r>
      <w:proofErr w:type="spellEnd"/>
      <w:r w:rsidRPr="00DA2EEB">
        <w:t xml:space="preserve"> se </w:t>
      </w:r>
      <w:proofErr w:type="spellStart"/>
      <w:r w:rsidRPr="00DA2EEB">
        <w:t>desplazó</w:t>
      </w:r>
      <w:proofErr w:type="spellEnd"/>
      <w:r w:rsidRPr="00DA2EEB">
        <w:t xml:space="preserve"> de Bucaramanga y </w:t>
      </w:r>
      <w:proofErr w:type="spellStart"/>
      <w:r w:rsidRPr="00DA2EEB">
        <w:t>Riohacha</w:t>
      </w:r>
      <w:proofErr w:type="spellEnd"/>
      <w:r w:rsidRPr="00DA2EEB">
        <w:t xml:space="preserve"> </w:t>
      </w:r>
      <w:proofErr w:type="spellStart"/>
      <w:r w:rsidRPr="00DA2EEB">
        <w:t>en</w:t>
      </w:r>
      <w:proofErr w:type="spellEnd"/>
      <w:r w:rsidRPr="00DA2EEB">
        <w:t xml:space="preserve"> </w:t>
      </w:r>
      <w:proofErr w:type="spellStart"/>
      <w:r w:rsidRPr="00DA2EEB">
        <w:t>enero</w:t>
      </w:r>
      <w:proofErr w:type="spellEnd"/>
      <w:r w:rsidRPr="00DA2EEB">
        <w:t xml:space="preserve"> </w:t>
      </w:r>
      <w:proofErr w:type="spellStart"/>
      <w:r w:rsidRPr="00DA2EEB">
        <w:t>hacia</w:t>
      </w:r>
      <w:proofErr w:type="spellEnd"/>
      <w:r w:rsidRPr="00DA2EEB">
        <w:t xml:space="preserve"> Barranquilla y Cúcuta </w:t>
      </w:r>
      <w:proofErr w:type="spellStart"/>
      <w:r w:rsidRPr="00DA2EEB">
        <w:t>en</w:t>
      </w:r>
      <w:proofErr w:type="spellEnd"/>
      <w:r w:rsidRPr="00DA2EEB">
        <w:t xml:space="preserve"> </w:t>
      </w:r>
      <w:proofErr w:type="spellStart"/>
      <w:r w:rsidRPr="00DA2EEB">
        <w:t>febrero</w:t>
      </w:r>
      <w:proofErr w:type="spellEnd"/>
      <w:r w:rsidRPr="00DA2EEB">
        <w:t xml:space="preserve">, </w:t>
      </w:r>
      <w:proofErr w:type="spellStart"/>
      <w:r w:rsidRPr="00DA2EEB">
        <w:t>evidenciando</w:t>
      </w:r>
      <w:proofErr w:type="spellEnd"/>
      <w:r w:rsidRPr="00DA2EEB">
        <w:t xml:space="preserve"> </w:t>
      </w:r>
      <w:proofErr w:type="spellStart"/>
      <w:r w:rsidRPr="00DA2EEB">
        <w:t>una</w:t>
      </w:r>
      <w:proofErr w:type="spellEnd"/>
      <w:r w:rsidRPr="00DA2EEB">
        <w:t xml:space="preserve"> </w:t>
      </w:r>
      <w:proofErr w:type="spellStart"/>
      <w:r w:rsidRPr="00DA2EEB">
        <w:t>rotación</w:t>
      </w:r>
      <w:proofErr w:type="spellEnd"/>
      <w:r w:rsidRPr="00DA2EEB">
        <w:t xml:space="preserve"> </w:t>
      </w:r>
      <w:proofErr w:type="spellStart"/>
      <w:r w:rsidRPr="00DA2EEB">
        <w:t>significativa</w:t>
      </w:r>
      <w:proofErr w:type="spellEnd"/>
      <w:r w:rsidRPr="00DA2EEB">
        <w:t xml:space="preserve"> </w:t>
      </w:r>
      <w:proofErr w:type="spellStart"/>
      <w:r w:rsidRPr="00DA2EEB">
        <w:t>en</w:t>
      </w:r>
      <w:proofErr w:type="spellEnd"/>
      <w:r w:rsidRPr="00DA2EEB">
        <w:t xml:space="preserve"> </w:t>
      </w:r>
      <w:proofErr w:type="spellStart"/>
      <w:r w:rsidRPr="00DA2EEB">
        <w:t>los</w:t>
      </w:r>
      <w:proofErr w:type="spellEnd"/>
      <w:r w:rsidRPr="00DA2EEB">
        <w:t xml:space="preserve"> </w:t>
      </w:r>
      <w:proofErr w:type="spellStart"/>
      <w:r w:rsidRPr="00DA2EEB">
        <w:t>focos</w:t>
      </w:r>
      <w:proofErr w:type="spellEnd"/>
      <w:r w:rsidRPr="00DA2EEB">
        <w:t xml:space="preserve"> </w:t>
      </w:r>
      <w:proofErr w:type="spellStart"/>
      <w:r w:rsidRPr="00DA2EEB">
        <w:t>comerciales</w:t>
      </w:r>
      <w:proofErr w:type="spellEnd"/>
      <w:r w:rsidRPr="00DA2EEB">
        <w:t xml:space="preserve">. Bucaramanga </w:t>
      </w:r>
      <w:proofErr w:type="spellStart"/>
      <w:r w:rsidRPr="00DA2EEB">
        <w:t>destacó</w:t>
      </w:r>
      <w:proofErr w:type="spellEnd"/>
      <w:r w:rsidRPr="00DA2EEB">
        <w:t xml:space="preserve"> </w:t>
      </w:r>
      <w:proofErr w:type="spellStart"/>
      <w:r w:rsidRPr="00DA2EEB">
        <w:t>en</w:t>
      </w:r>
      <w:proofErr w:type="spellEnd"/>
      <w:r w:rsidRPr="00DA2EEB">
        <w:t xml:space="preserve"> </w:t>
      </w:r>
      <w:proofErr w:type="spellStart"/>
      <w:r w:rsidRPr="00DA2EEB">
        <w:t>utilidad</w:t>
      </w:r>
      <w:proofErr w:type="spellEnd"/>
      <w:r w:rsidRPr="00DA2EEB">
        <w:t xml:space="preserve"> </w:t>
      </w:r>
      <w:proofErr w:type="spellStart"/>
      <w:r w:rsidRPr="00DA2EEB">
        <w:t>en</w:t>
      </w:r>
      <w:proofErr w:type="spellEnd"/>
      <w:r w:rsidRPr="00DA2EEB">
        <w:t xml:space="preserve"> </w:t>
      </w:r>
      <w:proofErr w:type="spellStart"/>
      <w:r w:rsidRPr="00DA2EEB">
        <w:t>enero</w:t>
      </w:r>
      <w:proofErr w:type="spellEnd"/>
      <w:r w:rsidRPr="00DA2EEB">
        <w:t xml:space="preserve">, </w:t>
      </w:r>
      <w:proofErr w:type="spellStart"/>
      <w:r w:rsidRPr="00DA2EEB">
        <w:t>mientras</w:t>
      </w:r>
      <w:proofErr w:type="spellEnd"/>
      <w:r w:rsidRPr="00DA2EEB">
        <w:t xml:space="preserve"> que Barranquilla </w:t>
      </w:r>
      <w:proofErr w:type="spellStart"/>
      <w:r w:rsidRPr="00DA2EEB">
        <w:t>tomó</w:t>
      </w:r>
      <w:proofErr w:type="spellEnd"/>
      <w:r w:rsidRPr="00DA2EEB">
        <w:t xml:space="preserve"> la </w:t>
      </w:r>
      <w:proofErr w:type="spellStart"/>
      <w:r w:rsidRPr="00DA2EEB">
        <w:t>delantera</w:t>
      </w:r>
      <w:proofErr w:type="spellEnd"/>
      <w:r w:rsidRPr="00DA2EEB">
        <w:t xml:space="preserve"> </w:t>
      </w:r>
      <w:proofErr w:type="spellStart"/>
      <w:r w:rsidRPr="00DA2EEB">
        <w:t>en</w:t>
      </w:r>
      <w:proofErr w:type="spellEnd"/>
      <w:r w:rsidRPr="00DA2EEB">
        <w:t xml:space="preserve"> </w:t>
      </w:r>
      <w:proofErr w:type="spellStart"/>
      <w:r w:rsidRPr="00DA2EEB">
        <w:t>febrero</w:t>
      </w:r>
      <w:proofErr w:type="spellEnd"/>
      <w:r w:rsidRPr="00DA2EEB">
        <w:t xml:space="preserve">, </w:t>
      </w:r>
      <w:proofErr w:type="spellStart"/>
      <w:r w:rsidRPr="00DA2EEB">
        <w:t>mostrando</w:t>
      </w:r>
      <w:proofErr w:type="spellEnd"/>
      <w:r w:rsidRPr="00DA2EEB">
        <w:t xml:space="preserve"> </w:t>
      </w:r>
      <w:proofErr w:type="spellStart"/>
      <w:r w:rsidRPr="00DA2EEB">
        <w:t>una</w:t>
      </w:r>
      <w:proofErr w:type="spellEnd"/>
      <w:r w:rsidRPr="00DA2EEB">
        <w:t xml:space="preserve"> </w:t>
      </w:r>
      <w:proofErr w:type="spellStart"/>
      <w:r w:rsidRPr="00DA2EEB">
        <w:t>mejor</w:t>
      </w:r>
      <w:proofErr w:type="spellEnd"/>
      <w:r w:rsidRPr="00DA2EEB">
        <w:t xml:space="preserve"> </w:t>
      </w:r>
      <w:proofErr w:type="spellStart"/>
      <w:r w:rsidRPr="00DA2EEB">
        <w:t>alineación</w:t>
      </w:r>
      <w:proofErr w:type="spellEnd"/>
      <w:r w:rsidRPr="00DA2EEB">
        <w:t xml:space="preserve"> entre </w:t>
      </w:r>
      <w:proofErr w:type="spellStart"/>
      <w:r w:rsidRPr="00DA2EEB">
        <w:t>volumen</w:t>
      </w:r>
      <w:proofErr w:type="spellEnd"/>
      <w:r w:rsidRPr="00DA2EEB">
        <w:t xml:space="preserve"> y </w:t>
      </w:r>
      <w:proofErr w:type="spellStart"/>
      <w:r w:rsidRPr="00DA2EEB">
        <w:t>rentabilidad</w:t>
      </w:r>
      <w:proofErr w:type="spellEnd"/>
      <w:r w:rsidRPr="00DA2EEB">
        <w:t xml:space="preserve">. Esta </w:t>
      </w:r>
      <w:proofErr w:type="spellStart"/>
      <w:r w:rsidRPr="00DA2EEB">
        <w:t>alta</w:t>
      </w:r>
      <w:proofErr w:type="spellEnd"/>
      <w:r w:rsidRPr="00DA2EEB">
        <w:t xml:space="preserve"> </w:t>
      </w:r>
      <w:proofErr w:type="spellStart"/>
      <w:r w:rsidRPr="00DA2EEB">
        <w:t>variabilidad</w:t>
      </w:r>
      <w:proofErr w:type="spellEnd"/>
      <w:r w:rsidRPr="00DA2EEB">
        <w:t xml:space="preserve"> </w:t>
      </w:r>
      <w:proofErr w:type="spellStart"/>
      <w:r w:rsidRPr="00DA2EEB">
        <w:t>mensual</w:t>
      </w:r>
      <w:proofErr w:type="spellEnd"/>
      <w:r w:rsidRPr="00DA2EEB">
        <w:t xml:space="preserve"> </w:t>
      </w:r>
      <w:proofErr w:type="spellStart"/>
      <w:r w:rsidRPr="00DA2EEB">
        <w:t>sugiere</w:t>
      </w:r>
      <w:proofErr w:type="spellEnd"/>
      <w:r w:rsidRPr="00DA2EEB">
        <w:t xml:space="preserve"> </w:t>
      </w:r>
      <w:proofErr w:type="spellStart"/>
      <w:r w:rsidRPr="00DA2EEB">
        <w:t>una</w:t>
      </w:r>
      <w:proofErr w:type="spellEnd"/>
      <w:r w:rsidRPr="00DA2EEB">
        <w:t xml:space="preserve"> </w:t>
      </w:r>
      <w:proofErr w:type="spellStart"/>
      <w:r w:rsidRPr="00DA2EEB">
        <w:t>dinámica</w:t>
      </w:r>
      <w:proofErr w:type="spellEnd"/>
      <w:r w:rsidRPr="00DA2EEB">
        <w:t xml:space="preserve"> </w:t>
      </w:r>
      <w:proofErr w:type="spellStart"/>
      <w:r w:rsidRPr="00DA2EEB">
        <w:t>inestable</w:t>
      </w:r>
      <w:proofErr w:type="spellEnd"/>
      <w:r w:rsidRPr="00DA2EEB">
        <w:t xml:space="preserve"> que </w:t>
      </w:r>
      <w:proofErr w:type="spellStart"/>
      <w:r w:rsidRPr="00DA2EEB">
        <w:t>requiere</w:t>
      </w:r>
      <w:proofErr w:type="spellEnd"/>
      <w:r w:rsidRPr="00DA2EEB">
        <w:t xml:space="preserve"> </w:t>
      </w:r>
      <w:proofErr w:type="spellStart"/>
      <w:r w:rsidRPr="00DA2EEB">
        <w:t>estabilización</w:t>
      </w:r>
      <w:proofErr w:type="spellEnd"/>
      <w:r w:rsidRPr="00DA2EEB">
        <w:t xml:space="preserve"> </w:t>
      </w:r>
      <w:proofErr w:type="spellStart"/>
      <w:r w:rsidRPr="00DA2EEB">
        <w:t>en</w:t>
      </w:r>
      <w:proofErr w:type="spellEnd"/>
      <w:r w:rsidRPr="00DA2EEB">
        <w:t xml:space="preserve"> zonas clave y </w:t>
      </w:r>
      <w:proofErr w:type="spellStart"/>
      <w:r w:rsidRPr="00DA2EEB">
        <w:t>fortalecimiento</w:t>
      </w:r>
      <w:proofErr w:type="spellEnd"/>
      <w:r w:rsidRPr="00DA2EEB">
        <w:t xml:space="preserve"> de </w:t>
      </w:r>
      <w:proofErr w:type="spellStart"/>
      <w:r w:rsidRPr="00DA2EEB">
        <w:t>estrategias</w:t>
      </w:r>
      <w:proofErr w:type="spellEnd"/>
      <w:r w:rsidRPr="00DA2EEB">
        <w:t xml:space="preserve"> que </w:t>
      </w:r>
      <w:proofErr w:type="spellStart"/>
      <w:r w:rsidRPr="00DA2EEB">
        <w:t>aseguren</w:t>
      </w:r>
      <w:proofErr w:type="spellEnd"/>
      <w:r w:rsidRPr="00DA2EEB">
        <w:t xml:space="preserve"> la </w:t>
      </w:r>
      <w:proofErr w:type="spellStart"/>
      <w:r w:rsidRPr="00DA2EEB">
        <w:t>sostenibilidad</w:t>
      </w:r>
      <w:proofErr w:type="spellEnd"/>
      <w:r w:rsidRPr="00DA2EEB">
        <w:t xml:space="preserve"> del </w:t>
      </w:r>
      <w:proofErr w:type="spellStart"/>
      <w:r w:rsidRPr="00DA2EEB">
        <w:t>margen</w:t>
      </w:r>
      <w:proofErr w:type="spellEnd"/>
      <w:r w:rsidRPr="00DA2EEB">
        <w:t xml:space="preserve"> </w:t>
      </w:r>
      <w:proofErr w:type="spellStart"/>
      <w:r w:rsidRPr="00DA2EEB">
        <w:t>operativo</w:t>
      </w:r>
      <w:proofErr w:type="spellEnd"/>
      <w:r w:rsidRPr="00DA2EEB">
        <w:t>.</w:t>
      </w:r>
    </w:p>
    <w:p w14:paraId="146F971A" w14:textId="77777777" w:rsidR="00DA2EEB" w:rsidRPr="00D00AE4" w:rsidRDefault="00DA2EEB" w:rsidP="009F2D70">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9F2D70" w:rsidRPr="00D00AE4" w14:paraId="3D44E9A0" w14:textId="77777777" w:rsidTr="00812D9C">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2ADCBA41" w14:textId="77777777" w:rsidR="009F2D70" w:rsidRPr="00564D78" w:rsidRDefault="009F2D70" w:rsidP="00812D9C">
            <w:pPr>
              <w:spacing w:after="0" w:line="240" w:lineRule="auto"/>
              <w:jc w:val="center"/>
              <w:rPr>
                <w:rFonts w:ascii="Calibri" w:eastAsia="Times New Roman" w:hAnsi="Calibri" w:cs="Calibri"/>
                <w:b/>
                <w:bCs/>
                <w:color w:val="002060"/>
                <w:sz w:val="16"/>
                <w:szCs w:val="16"/>
                <w:lang w:eastAsia="es-CO"/>
              </w:rPr>
            </w:pPr>
            <w:r w:rsidRPr="00564D78">
              <w:rPr>
                <w:rFonts w:ascii="Calibri" w:eastAsia="Times New Roman" w:hAnsi="Calibri" w:cs="Calibri"/>
                <w:b/>
                <w:bCs/>
                <w:color w:val="FFFFFF" w:themeColor="background1"/>
                <w:sz w:val="16"/>
                <w:szCs w:val="16"/>
                <w:lang w:eastAsia="es-CO"/>
              </w:rPr>
              <w:t>O</w:t>
            </w:r>
            <w:r>
              <w:rPr>
                <w:rFonts w:ascii="Calibri" w:eastAsia="Times New Roman" w:hAnsi="Calibri" w:cs="Calibri"/>
                <w:b/>
                <w:bCs/>
                <w:color w:val="FFFFFF" w:themeColor="background1"/>
                <w:sz w:val="16"/>
                <w:szCs w:val="16"/>
                <w:lang w:eastAsia="es-CO"/>
              </w:rPr>
              <w:t>CCIDENTE</w:t>
            </w:r>
          </w:p>
        </w:tc>
        <w:tc>
          <w:tcPr>
            <w:tcW w:w="146" w:type="dxa"/>
            <w:tcBorders>
              <w:top w:val="single" w:sz="4" w:space="0" w:color="4F81BD"/>
              <w:left w:val="nil"/>
              <w:bottom w:val="single" w:sz="4" w:space="0" w:color="4F81BD"/>
              <w:right w:val="nil"/>
            </w:tcBorders>
            <w:shd w:val="clear" w:color="auto" w:fill="auto"/>
          </w:tcPr>
          <w:p w14:paraId="70E22853"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2F31FAC1"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2B6D88A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2420D7B2"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1AFF9DC2"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5B53EA0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9F2D70" w:rsidRPr="00D00AE4" w14:paraId="0CA6E9A5" w14:textId="77777777" w:rsidTr="009F2D70">
        <w:trPr>
          <w:trHeight w:val="288"/>
        </w:trPr>
        <w:tc>
          <w:tcPr>
            <w:tcW w:w="1296" w:type="dxa"/>
            <w:vMerge w:val="restart"/>
            <w:tcBorders>
              <w:left w:val="nil"/>
              <w:right w:val="nil"/>
            </w:tcBorders>
            <w:shd w:val="clear" w:color="auto" w:fill="auto"/>
            <w:noWrap/>
            <w:vAlign w:val="center"/>
          </w:tcPr>
          <w:p w14:paraId="17C380FC"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4237FF91"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7954241B" w14:textId="0CBD6ED1"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ORIENTE ANTIOQUE</w:t>
            </w:r>
            <w:r>
              <w:rPr>
                <w:rFonts w:ascii="Calibri" w:eastAsia="Times New Roman" w:hAnsi="Calibri" w:cs="Calibri"/>
                <w:color w:val="366092"/>
                <w:sz w:val="16"/>
                <w:szCs w:val="16"/>
                <w:lang w:eastAsia="es-CO"/>
              </w:rPr>
              <w:t>Ñ</w:t>
            </w:r>
            <w:r w:rsidRPr="009F2D70">
              <w:rPr>
                <w:rFonts w:ascii="Calibri" w:eastAsia="Times New Roman" w:hAnsi="Calibri" w:cs="Calibri"/>
                <w:color w:val="366092"/>
                <w:sz w:val="16"/>
                <w:szCs w:val="16"/>
                <w:lang w:eastAsia="es-CO"/>
              </w:rPr>
              <w:t>O (1114)</w:t>
            </w:r>
          </w:p>
        </w:tc>
        <w:tc>
          <w:tcPr>
            <w:tcW w:w="1099" w:type="dxa"/>
            <w:tcBorders>
              <w:top w:val="nil"/>
              <w:left w:val="nil"/>
              <w:bottom w:val="nil"/>
              <w:right w:val="nil"/>
            </w:tcBorders>
            <w:shd w:val="clear" w:color="DCE6F1" w:fill="DCE6F1"/>
            <w:noWrap/>
            <w:vAlign w:val="center"/>
          </w:tcPr>
          <w:p w14:paraId="2BFA161F" w14:textId="39891B82"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423.5</w:t>
            </w:r>
          </w:p>
        </w:tc>
        <w:tc>
          <w:tcPr>
            <w:tcW w:w="161" w:type="dxa"/>
            <w:tcBorders>
              <w:top w:val="nil"/>
              <w:left w:val="nil"/>
              <w:bottom w:val="nil"/>
              <w:right w:val="nil"/>
            </w:tcBorders>
            <w:shd w:val="clear" w:color="auto" w:fill="auto"/>
            <w:noWrap/>
            <w:vAlign w:val="center"/>
          </w:tcPr>
          <w:p w14:paraId="342F75E9"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BCB2C89" w14:textId="2B4FE7A3"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SINCELEJO (1301)</w:t>
            </w:r>
          </w:p>
        </w:tc>
        <w:tc>
          <w:tcPr>
            <w:tcW w:w="1327" w:type="dxa"/>
            <w:tcBorders>
              <w:top w:val="nil"/>
              <w:left w:val="nil"/>
              <w:bottom w:val="nil"/>
              <w:right w:val="nil"/>
            </w:tcBorders>
            <w:shd w:val="clear" w:color="DCE6F1" w:fill="DCE6F1"/>
            <w:vAlign w:val="center"/>
          </w:tcPr>
          <w:p w14:paraId="5C7842C8" w14:textId="33265B82"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469.4</w:t>
            </w:r>
          </w:p>
        </w:tc>
      </w:tr>
      <w:tr w:rsidR="009F2D70" w:rsidRPr="00D00AE4" w14:paraId="2E993D8A" w14:textId="77777777" w:rsidTr="009F2D70">
        <w:trPr>
          <w:trHeight w:val="288"/>
        </w:trPr>
        <w:tc>
          <w:tcPr>
            <w:tcW w:w="1296" w:type="dxa"/>
            <w:vMerge/>
            <w:tcBorders>
              <w:left w:val="nil"/>
              <w:right w:val="nil"/>
            </w:tcBorders>
            <w:shd w:val="clear" w:color="auto" w:fill="auto"/>
            <w:noWrap/>
            <w:vAlign w:val="center"/>
          </w:tcPr>
          <w:p w14:paraId="7A5E237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884C70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68D5511B" w14:textId="4539DC98"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SINCELEJO (1301)</w:t>
            </w:r>
          </w:p>
        </w:tc>
        <w:tc>
          <w:tcPr>
            <w:tcW w:w="1099" w:type="dxa"/>
            <w:tcBorders>
              <w:top w:val="nil"/>
              <w:left w:val="nil"/>
              <w:bottom w:val="nil"/>
              <w:right w:val="nil"/>
            </w:tcBorders>
            <w:shd w:val="clear" w:color="auto" w:fill="auto"/>
            <w:noWrap/>
            <w:vAlign w:val="center"/>
          </w:tcPr>
          <w:p w14:paraId="5A955DA9" w14:textId="783CCD86"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401.7</w:t>
            </w:r>
          </w:p>
        </w:tc>
        <w:tc>
          <w:tcPr>
            <w:tcW w:w="161" w:type="dxa"/>
            <w:tcBorders>
              <w:top w:val="nil"/>
              <w:left w:val="nil"/>
              <w:bottom w:val="nil"/>
              <w:right w:val="nil"/>
            </w:tcBorders>
            <w:shd w:val="clear" w:color="auto" w:fill="auto"/>
            <w:noWrap/>
            <w:vAlign w:val="center"/>
          </w:tcPr>
          <w:p w14:paraId="2F3708F8"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6D5FCD23" w14:textId="0704F04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ORIENTE ANTIOQUE</w:t>
            </w:r>
            <w:r>
              <w:rPr>
                <w:rFonts w:ascii="Calibri" w:eastAsia="Times New Roman" w:hAnsi="Calibri" w:cs="Calibri"/>
                <w:color w:val="366092"/>
                <w:sz w:val="16"/>
                <w:szCs w:val="16"/>
                <w:lang w:eastAsia="es-CO"/>
              </w:rPr>
              <w:t>Ñ</w:t>
            </w:r>
            <w:r w:rsidRPr="00D641DA">
              <w:rPr>
                <w:rFonts w:ascii="Calibri" w:eastAsia="Times New Roman" w:hAnsi="Calibri" w:cs="Calibri"/>
                <w:color w:val="366092"/>
                <w:sz w:val="16"/>
                <w:szCs w:val="16"/>
                <w:lang w:eastAsia="es-CO"/>
              </w:rPr>
              <w:t>O (1114)</w:t>
            </w:r>
          </w:p>
        </w:tc>
        <w:tc>
          <w:tcPr>
            <w:tcW w:w="1327" w:type="dxa"/>
            <w:tcBorders>
              <w:top w:val="nil"/>
              <w:left w:val="nil"/>
              <w:bottom w:val="nil"/>
              <w:right w:val="nil"/>
            </w:tcBorders>
            <w:vAlign w:val="center"/>
          </w:tcPr>
          <w:p w14:paraId="0F4D96A7" w14:textId="434D8F76"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428.7</w:t>
            </w:r>
          </w:p>
        </w:tc>
      </w:tr>
      <w:tr w:rsidR="009F2D70" w:rsidRPr="00D00AE4" w14:paraId="5DC6CD15" w14:textId="77777777" w:rsidTr="009F2D70">
        <w:trPr>
          <w:trHeight w:val="288"/>
        </w:trPr>
        <w:tc>
          <w:tcPr>
            <w:tcW w:w="1296" w:type="dxa"/>
            <w:vMerge/>
            <w:tcBorders>
              <w:left w:val="nil"/>
              <w:right w:val="nil"/>
            </w:tcBorders>
            <w:shd w:val="clear" w:color="auto" w:fill="auto"/>
            <w:noWrap/>
            <w:vAlign w:val="center"/>
          </w:tcPr>
          <w:p w14:paraId="47DAABCD"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AFDBB0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62FDCAEC" w14:textId="732E4B2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CAUCASIA (1402)</w:t>
            </w:r>
          </w:p>
        </w:tc>
        <w:tc>
          <w:tcPr>
            <w:tcW w:w="1099" w:type="dxa"/>
            <w:tcBorders>
              <w:top w:val="nil"/>
              <w:left w:val="nil"/>
              <w:bottom w:val="nil"/>
              <w:right w:val="nil"/>
            </w:tcBorders>
            <w:shd w:val="clear" w:color="DCE6F1" w:fill="DCE6F1"/>
            <w:noWrap/>
            <w:vAlign w:val="center"/>
          </w:tcPr>
          <w:p w14:paraId="3D5E9A79" w14:textId="773195FC"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358.4</w:t>
            </w:r>
          </w:p>
        </w:tc>
        <w:tc>
          <w:tcPr>
            <w:tcW w:w="161" w:type="dxa"/>
            <w:tcBorders>
              <w:top w:val="nil"/>
              <w:left w:val="nil"/>
              <w:bottom w:val="nil"/>
              <w:right w:val="nil"/>
            </w:tcBorders>
            <w:shd w:val="clear" w:color="auto" w:fill="auto"/>
            <w:noWrap/>
            <w:vAlign w:val="center"/>
          </w:tcPr>
          <w:p w14:paraId="7158EC85"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7B769EFA" w14:textId="7FA0E028"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MEDELLIN (1112)</w:t>
            </w:r>
          </w:p>
        </w:tc>
        <w:tc>
          <w:tcPr>
            <w:tcW w:w="1327" w:type="dxa"/>
            <w:tcBorders>
              <w:top w:val="nil"/>
              <w:left w:val="nil"/>
              <w:bottom w:val="nil"/>
              <w:right w:val="nil"/>
            </w:tcBorders>
            <w:shd w:val="clear" w:color="DCE6F1" w:fill="DCE6F1"/>
            <w:vAlign w:val="center"/>
          </w:tcPr>
          <w:p w14:paraId="10BDD5FC" w14:textId="565CEA22"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383.0</w:t>
            </w:r>
          </w:p>
        </w:tc>
      </w:tr>
      <w:tr w:rsidR="009F2D70" w:rsidRPr="00D00AE4" w14:paraId="0F0B5BD0" w14:textId="77777777" w:rsidTr="009F2D70">
        <w:trPr>
          <w:trHeight w:val="288"/>
        </w:trPr>
        <w:tc>
          <w:tcPr>
            <w:tcW w:w="1296" w:type="dxa"/>
            <w:vMerge/>
            <w:tcBorders>
              <w:left w:val="nil"/>
              <w:right w:val="nil"/>
            </w:tcBorders>
            <w:shd w:val="clear" w:color="auto" w:fill="auto"/>
            <w:noWrap/>
            <w:vAlign w:val="center"/>
          </w:tcPr>
          <w:p w14:paraId="2EB682BC"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AC2338D"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7740661C" w14:textId="55A6F3D9"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MONTERIA (1202)</w:t>
            </w:r>
          </w:p>
        </w:tc>
        <w:tc>
          <w:tcPr>
            <w:tcW w:w="1099" w:type="dxa"/>
            <w:tcBorders>
              <w:top w:val="nil"/>
              <w:left w:val="nil"/>
              <w:bottom w:val="nil"/>
              <w:right w:val="nil"/>
            </w:tcBorders>
            <w:shd w:val="clear" w:color="auto" w:fill="auto"/>
            <w:noWrap/>
            <w:vAlign w:val="center"/>
          </w:tcPr>
          <w:p w14:paraId="7C9A41B8" w14:textId="70E812A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300.1</w:t>
            </w:r>
          </w:p>
        </w:tc>
        <w:tc>
          <w:tcPr>
            <w:tcW w:w="161" w:type="dxa"/>
            <w:tcBorders>
              <w:top w:val="nil"/>
              <w:left w:val="nil"/>
              <w:bottom w:val="nil"/>
              <w:right w:val="nil"/>
            </w:tcBorders>
            <w:shd w:val="clear" w:color="auto" w:fill="auto"/>
            <w:noWrap/>
            <w:vAlign w:val="center"/>
          </w:tcPr>
          <w:p w14:paraId="44D8324B"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350E4A3A" w14:textId="072CBAF9"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MEDELLIN (1116)</w:t>
            </w:r>
          </w:p>
        </w:tc>
        <w:tc>
          <w:tcPr>
            <w:tcW w:w="1327" w:type="dxa"/>
            <w:tcBorders>
              <w:top w:val="nil"/>
              <w:left w:val="nil"/>
              <w:bottom w:val="nil"/>
              <w:right w:val="nil"/>
            </w:tcBorders>
            <w:vAlign w:val="center"/>
          </w:tcPr>
          <w:p w14:paraId="00426AE4" w14:textId="0A8065D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335.6</w:t>
            </w:r>
          </w:p>
        </w:tc>
      </w:tr>
      <w:tr w:rsidR="009F2D70" w:rsidRPr="00D00AE4" w14:paraId="37B0C7F4" w14:textId="77777777" w:rsidTr="009F2D70">
        <w:trPr>
          <w:trHeight w:val="288"/>
        </w:trPr>
        <w:tc>
          <w:tcPr>
            <w:tcW w:w="1296" w:type="dxa"/>
            <w:vMerge/>
            <w:tcBorders>
              <w:left w:val="nil"/>
              <w:bottom w:val="nil"/>
              <w:right w:val="nil"/>
            </w:tcBorders>
            <w:shd w:val="clear" w:color="auto" w:fill="auto"/>
            <w:noWrap/>
            <w:vAlign w:val="center"/>
          </w:tcPr>
          <w:p w14:paraId="41CDE9C5"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38DFD0C"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4931702E" w14:textId="2AD8EA50"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r w:rsidRPr="009F2D70">
              <w:rPr>
                <w:rFonts w:ascii="Calibri" w:eastAsia="Times New Roman" w:hAnsi="Calibri" w:cs="Calibri"/>
                <w:color w:val="366092"/>
                <w:sz w:val="16"/>
                <w:szCs w:val="16"/>
                <w:lang w:eastAsia="es-CO"/>
              </w:rPr>
              <w:t>MANIZALES (6202)</w:t>
            </w:r>
          </w:p>
        </w:tc>
        <w:tc>
          <w:tcPr>
            <w:tcW w:w="1099" w:type="dxa"/>
            <w:tcBorders>
              <w:top w:val="nil"/>
              <w:left w:val="nil"/>
              <w:bottom w:val="nil"/>
              <w:right w:val="nil"/>
            </w:tcBorders>
            <w:shd w:val="clear" w:color="DCE6F1" w:fill="DCE6F1"/>
            <w:noWrap/>
            <w:vAlign w:val="center"/>
          </w:tcPr>
          <w:p w14:paraId="08A95EBE" w14:textId="223CD6B6"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286.9</w:t>
            </w:r>
          </w:p>
        </w:tc>
        <w:tc>
          <w:tcPr>
            <w:tcW w:w="161" w:type="dxa"/>
            <w:tcBorders>
              <w:top w:val="nil"/>
              <w:left w:val="nil"/>
              <w:bottom w:val="nil"/>
              <w:right w:val="nil"/>
            </w:tcBorders>
            <w:shd w:val="clear" w:color="auto" w:fill="auto"/>
            <w:noWrap/>
            <w:vAlign w:val="center"/>
          </w:tcPr>
          <w:p w14:paraId="64A4642E"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11A42BA7" w14:textId="72D15673"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MEDELLIN (1108)</w:t>
            </w:r>
          </w:p>
        </w:tc>
        <w:tc>
          <w:tcPr>
            <w:tcW w:w="1327" w:type="dxa"/>
            <w:tcBorders>
              <w:top w:val="nil"/>
              <w:left w:val="nil"/>
              <w:bottom w:val="nil"/>
              <w:right w:val="nil"/>
            </w:tcBorders>
            <w:shd w:val="clear" w:color="DCE6F1" w:fill="DCE6F1"/>
            <w:vAlign w:val="center"/>
          </w:tcPr>
          <w:p w14:paraId="622B7192" w14:textId="10E75C51"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333.2</w:t>
            </w:r>
          </w:p>
        </w:tc>
      </w:tr>
    </w:tbl>
    <w:p w14:paraId="13F3B449" w14:textId="77777777" w:rsidR="009F2D70" w:rsidRPr="00564D78" w:rsidRDefault="009F2D70" w:rsidP="009F2D70">
      <w:pPr>
        <w:rPr>
          <w:sz w:val="16"/>
          <w:szCs w:val="16"/>
          <w:lang w:val="es-ES"/>
        </w:rPr>
      </w:pPr>
    </w:p>
    <w:tbl>
      <w:tblPr>
        <w:tblW w:w="7230" w:type="dxa"/>
        <w:tblLayout w:type="fixed"/>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9F2D70" w:rsidRPr="00D00AE4" w14:paraId="6C1C2EB5" w14:textId="77777777" w:rsidTr="00812D9C">
        <w:trPr>
          <w:trHeight w:val="288"/>
        </w:trPr>
        <w:tc>
          <w:tcPr>
            <w:tcW w:w="1418" w:type="dxa"/>
            <w:vMerge w:val="restart"/>
            <w:tcBorders>
              <w:top w:val="nil"/>
              <w:left w:val="nil"/>
              <w:right w:val="nil"/>
            </w:tcBorders>
            <w:shd w:val="clear" w:color="auto" w:fill="auto"/>
          </w:tcPr>
          <w:p w14:paraId="0758036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56883B32"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4353DBC2"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03227F37" w14:textId="0116B6E9"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ORIENTE ANTIOQUE</w:t>
            </w:r>
            <w:r>
              <w:rPr>
                <w:rFonts w:ascii="Calibri" w:eastAsia="Times New Roman" w:hAnsi="Calibri" w:cs="Calibri"/>
                <w:color w:val="366092"/>
                <w:sz w:val="16"/>
                <w:szCs w:val="16"/>
                <w:lang w:eastAsia="es-CO"/>
              </w:rPr>
              <w:t>Ñ</w:t>
            </w:r>
            <w:r w:rsidRPr="00344940">
              <w:rPr>
                <w:rFonts w:ascii="Calibri" w:eastAsia="Times New Roman" w:hAnsi="Calibri" w:cs="Calibri"/>
                <w:color w:val="366092"/>
                <w:sz w:val="16"/>
                <w:szCs w:val="16"/>
                <w:lang w:eastAsia="es-CO"/>
              </w:rPr>
              <w:t>O (1114)</w:t>
            </w:r>
          </w:p>
        </w:tc>
        <w:tc>
          <w:tcPr>
            <w:tcW w:w="1113" w:type="dxa"/>
            <w:tcBorders>
              <w:top w:val="nil"/>
              <w:left w:val="nil"/>
              <w:bottom w:val="nil"/>
              <w:right w:val="nil"/>
            </w:tcBorders>
            <w:shd w:val="clear" w:color="DCE6F1" w:fill="DCE6F1"/>
            <w:noWrap/>
            <w:vAlign w:val="center"/>
          </w:tcPr>
          <w:p w14:paraId="5D771D5F" w14:textId="2FC21CC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55.6</w:t>
            </w:r>
          </w:p>
        </w:tc>
        <w:tc>
          <w:tcPr>
            <w:tcW w:w="163" w:type="dxa"/>
            <w:tcBorders>
              <w:top w:val="nil"/>
              <w:left w:val="nil"/>
              <w:bottom w:val="nil"/>
              <w:right w:val="nil"/>
            </w:tcBorders>
            <w:shd w:val="clear" w:color="auto" w:fill="auto"/>
            <w:noWrap/>
            <w:vAlign w:val="center"/>
          </w:tcPr>
          <w:p w14:paraId="3DAEAECA"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71744DBA" w14:textId="7F7C73A5"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ORIENTE ANTIOQUE</w:t>
            </w:r>
            <w:r>
              <w:rPr>
                <w:rFonts w:ascii="Calibri" w:eastAsia="Times New Roman" w:hAnsi="Calibri" w:cs="Calibri"/>
                <w:color w:val="366092"/>
                <w:sz w:val="16"/>
                <w:szCs w:val="16"/>
                <w:lang w:eastAsia="es-CO"/>
              </w:rPr>
              <w:t>Ñ</w:t>
            </w:r>
            <w:r w:rsidRPr="00720310">
              <w:rPr>
                <w:rFonts w:ascii="Calibri" w:eastAsia="Times New Roman" w:hAnsi="Calibri" w:cs="Calibri"/>
                <w:color w:val="366092"/>
                <w:sz w:val="16"/>
                <w:szCs w:val="16"/>
                <w:lang w:eastAsia="es-CO"/>
              </w:rPr>
              <w:t>O (1114)</w:t>
            </w:r>
          </w:p>
        </w:tc>
        <w:tc>
          <w:tcPr>
            <w:tcW w:w="1134" w:type="dxa"/>
            <w:tcBorders>
              <w:top w:val="nil"/>
              <w:left w:val="nil"/>
              <w:bottom w:val="nil"/>
              <w:right w:val="nil"/>
            </w:tcBorders>
            <w:shd w:val="clear" w:color="DCE6F1" w:fill="DCE6F1"/>
            <w:vAlign w:val="center"/>
          </w:tcPr>
          <w:p w14:paraId="15D6CA50" w14:textId="6BA3200E"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33.4</w:t>
            </w:r>
          </w:p>
        </w:tc>
      </w:tr>
      <w:tr w:rsidR="009F2D70" w:rsidRPr="00D00AE4" w14:paraId="05A7D3ED" w14:textId="77777777" w:rsidTr="00812D9C">
        <w:trPr>
          <w:trHeight w:val="288"/>
        </w:trPr>
        <w:tc>
          <w:tcPr>
            <w:tcW w:w="1418" w:type="dxa"/>
            <w:vMerge/>
            <w:tcBorders>
              <w:left w:val="nil"/>
              <w:right w:val="nil"/>
            </w:tcBorders>
            <w:shd w:val="clear" w:color="auto" w:fill="auto"/>
          </w:tcPr>
          <w:p w14:paraId="1038D92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6FF08443" w14:textId="43C8EFFE"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CAUCASIA (1402)</w:t>
            </w:r>
          </w:p>
        </w:tc>
        <w:tc>
          <w:tcPr>
            <w:tcW w:w="1113" w:type="dxa"/>
            <w:tcBorders>
              <w:top w:val="nil"/>
              <w:left w:val="nil"/>
              <w:bottom w:val="nil"/>
              <w:right w:val="nil"/>
            </w:tcBorders>
            <w:shd w:val="clear" w:color="auto" w:fill="auto"/>
            <w:noWrap/>
            <w:vAlign w:val="center"/>
          </w:tcPr>
          <w:p w14:paraId="790EF446" w14:textId="6161BF5D"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46.3</w:t>
            </w:r>
          </w:p>
        </w:tc>
        <w:tc>
          <w:tcPr>
            <w:tcW w:w="163" w:type="dxa"/>
            <w:tcBorders>
              <w:top w:val="nil"/>
              <w:left w:val="nil"/>
              <w:bottom w:val="nil"/>
              <w:right w:val="nil"/>
            </w:tcBorders>
            <w:shd w:val="clear" w:color="auto" w:fill="auto"/>
            <w:noWrap/>
            <w:vAlign w:val="center"/>
          </w:tcPr>
          <w:p w14:paraId="4DBE1E09"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11931BCF" w14:textId="5F271898"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MANIZALES (6201)</w:t>
            </w:r>
          </w:p>
        </w:tc>
        <w:tc>
          <w:tcPr>
            <w:tcW w:w="1134" w:type="dxa"/>
            <w:tcBorders>
              <w:top w:val="nil"/>
              <w:left w:val="nil"/>
              <w:bottom w:val="nil"/>
              <w:right w:val="nil"/>
            </w:tcBorders>
            <w:vAlign w:val="center"/>
          </w:tcPr>
          <w:p w14:paraId="539E9430" w14:textId="597C89DF"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24.0</w:t>
            </w:r>
          </w:p>
        </w:tc>
      </w:tr>
      <w:tr w:rsidR="009F2D70" w:rsidRPr="00D00AE4" w14:paraId="49F6F876" w14:textId="77777777" w:rsidTr="00812D9C">
        <w:trPr>
          <w:trHeight w:val="288"/>
        </w:trPr>
        <w:tc>
          <w:tcPr>
            <w:tcW w:w="1418" w:type="dxa"/>
            <w:vMerge/>
            <w:tcBorders>
              <w:left w:val="nil"/>
              <w:right w:val="nil"/>
            </w:tcBorders>
            <w:shd w:val="clear" w:color="auto" w:fill="auto"/>
          </w:tcPr>
          <w:p w14:paraId="1279E073"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68A45BD7" w14:textId="7EE879BA"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MEDELLIN (1104)</w:t>
            </w:r>
          </w:p>
        </w:tc>
        <w:tc>
          <w:tcPr>
            <w:tcW w:w="1113" w:type="dxa"/>
            <w:tcBorders>
              <w:top w:val="nil"/>
              <w:left w:val="nil"/>
              <w:bottom w:val="nil"/>
              <w:right w:val="nil"/>
            </w:tcBorders>
            <w:shd w:val="clear" w:color="DCE6F1" w:fill="DCE6F1"/>
            <w:noWrap/>
            <w:vAlign w:val="center"/>
          </w:tcPr>
          <w:p w14:paraId="04642C90" w14:textId="776895D8"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40.6</w:t>
            </w:r>
          </w:p>
        </w:tc>
        <w:tc>
          <w:tcPr>
            <w:tcW w:w="163" w:type="dxa"/>
            <w:tcBorders>
              <w:top w:val="nil"/>
              <w:left w:val="nil"/>
              <w:bottom w:val="nil"/>
              <w:right w:val="nil"/>
            </w:tcBorders>
            <w:shd w:val="clear" w:color="auto" w:fill="auto"/>
            <w:noWrap/>
            <w:vAlign w:val="center"/>
          </w:tcPr>
          <w:p w14:paraId="120E418B"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47F531EF" w14:textId="080E2C01"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MANIZALES (6202)</w:t>
            </w:r>
          </w:p>
        </w:tc>
        <w:tc>
          <w:tcPr>
            <w:tcW w:w="1134" w:type="dxa"/>
            <w:tcBorders>
              <w:top w:val="nil"/>
              <w:left w:val="nil"/>
              <w:bottom w:val="nil"/>
              <w:right w:val="nil"/>
            </w:tcBorders>
            <w:shd w:val="clear" w:color="DCE6F1" w:fill="DCE6F1"/>
            <w:vAlign w:val="center"/>
          </w:tcPr>
          <w:p w14:paraId="24897FC2" w14:textId="195E7DDF"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23.7</w:t>
            </w:r>
          </w:p>
        </w:tc>
      </w:tr>
      <w:tr w:rsidR="009F2D70" w:rsidRPr="00D00AE4" w14:paraId="600DB8C8" w14:textId="77777777" w:rsidTr="00812D9C">
        <w:trPr>
          <w:trHeight w:val="288"/>
        </w:trPr>
        <w:tc>
          <w:tcPr>
            <w:tcW w:w="1418" w:type="dxa"/>
            <w:vMerge/>
            <w:tcBorders>
              <w:left w:val="nil"/>
              <w:right w:val="nil"/>
            </w:tcBorders>
            <w:shd w:val="clear" w:color="auto" w:fill="auto"/>
          </w:tcPr>
          <w:p w14:paraId="22A6AF8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6FA937D1" w14:textId="75E3A081"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MEDELLIN (1115)</w:t>
            </w:r>
          </w:p>
        </w:tc>
        <w:tc>
          <w:tcPr>
            <w:tcW w:w="1113" w:type="dxa"/>
            <w:tcBorders>
              <w:top w:val="nil"/>
              <w:left w:val="nil"/>
              <w:bottom w:val="nil"/>
              <w:right w:val="nil"/>
            </w:tcBorders>
            <w:shd w:val="clear" w:color="auto" w:fill="auto"/>
            <w:noWrap/>
            <w:vAlign w:val="center"/>
          </w:tcPr>
          <w:p w14:paraId="49CF4257" w14:textId="45F47239"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37.4</w:t>
            </w:r>
          </w:p>
        </w:tc>
        <w:tc>
          <w:tcPr>
            <w:tcW w:w="163" w:type="dxa"/>
            <w:tcBorders>
              <w:top w:val="nil"/>
              <w:left w:val="nil"/>
              <w:bottom w:val="nil"/>
              <w:right w:val="nil"/>
            </w:tcBorders>
            <w:shd w:val="clear" w:color="auto" w:fill="auto"/>
            <w:noWrap/>
            <w:vAlign w:val="center"/>
          </w:tcPr>
          <w:p w14:paraId="2F30CF5C"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7E8FC865" w14:textId="4D0B85E1"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MEDELLIN (1108)</w:t>
            </w:r>
          </w:p>
        </w:tc>
        <w:tc>
          <w:tcPr>
            <w:tcW w:w="1134" w:type="dxa"/>
            <w:tcBorders>
              <w:top w:val="nil"/>
              <w:left w:val="nil"/>
              <w:bottom w:val="nil"/>
              <w:right w:val="nil"/>
            </w:tcBorders>
            <w:vAlign w:val="center"/>
          </w:tcPr>
          <w:p w14:paraId="6D07D1EF" w14:textId="424CF522"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23.0</w:t>
            </w:r>
          </w:p>
        </w:tc>
      </w:tr>
      <w:tr w:rsidR="009F2D70" w:rsidRPr="00D00AE4" w14:paraId="6C8D384C" w14:textId="77777777" w:rsidTr="00812D9C">
        <w:trPr>
          <w:trHeight w:val="288"/>
        </w:trPr>
        <w:tc>
          <w:tcPr>
            <w:tcW w:w="1418" w:type="dxa"/>
            <w:vMerge/>
            <w:tcBorders>
              <w:left w:val="nil"/>
              <w:bottom w:val="nil"/>
              <w:right w:val="nil"/>
            </w:tcBorders>
            <w:shd w:val="clear" w:color="auto" w:fill="auto"/>
          </w:tcPr>
          <w:p w14:paraId="0976AD59"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28E4D6E5" w14:textId="3C9784FD"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MANIZALES (6202)</w:t>
            </w:r>
          </w:p>
        </w:tc>
        <w:tc>
          <w:tcPr>
            <w:tcW w:w="1113" w:type="dxa"/>
            <w:tcBorders>
              <w:top w:val="nil"/>
              <w:left w:val="nil"/>
              <w:bottom w:val="nil"/>
              <w:right w:val="nil"/>
            </w:tcBorders>
            <w:shd w:val="clear" w:color="DCE6F1" w:fill="DCE6F1"/>
            <w:noWrap/>
            <w:vAlign w:val="center"/>
          </w:tcPr>
          <w:p w14:paraId="6E14E56E" w14:textId="050B105E"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35.3</w:t>
            </w:r>
          </w:p>
        </w:tc>
        <w:tc>
          <w:tcPr>
            <w:tcW w:w="163" w:type="dxa"/>
            <w:tcBorders>
              <w:top w:val="nil"/>
              <w:left w:val="nil"/>
              <w:bottom w:val="nil"/>
              <w:right w:val="nil"/>
            </w:tcBorders>
            <w:shd w:val="clear" w:color="auto" w:fill="auto"/>
            <w:noWrap/>
            <w:vAlign w:val="center"/>
          </w:tcPr>
          <w:p w14:paraId="32B2AFC9"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0C0E918E" w14:textId="0EFDF4FB"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MEDELLIN (1112)</w:t>
            </w:r>
          </w:p>
        </w:tc>
        <w:tc>
          <w:tcPr>
            <w:tcW w:w="1134" w:type="dxa"/>
            <w:tcBorders>
              <w:top w:val="nil"/>
              <w:left w:val="nil"/>
              <w:bottom w:val="nil"/>
              <w:right w:val="nil"/>
            </w:tcBorders>
            <w:shd w:val="clear" w:color="DCE6F1" w:fill="DCE6F1"/>
            <w:vAlign w:val="center"/>
          </w:tcPr>
          <w:p w14:paraId="25F2BEC4" w14:textId="1D6A4EEA"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23.0</w:t>
            </w:r>
          </w:p>
        </w:tc>
      </w:tr>
    </w:tbl>
    <w:p w14:paraId="00B5A650" w14:textId="77777777" w:rsidR="009F2D70" w:rsidRDefault="009F2D70" w:rsidP="009F2D70">
      <w:pPr>
        <w:rPr>
          <w:sz w:val="20"/>
          <w:szCs w:val="20"/>
          <w:lang w:val="es-ES"/>
        </w:rPr>
      </w:pPr>
    </w:p>
    <w:p w14:paraId="0C55634B" w14:textId="3774892B" w:rsidR="00DA2EEB" w:rsidRPr="00EC28CA" w:rsidRDefault="00DA2EEB" w:rsidP="009F2D70">
      <w:pPr>
        <w:jc w:val="both"/>
        <w:rPr>
          <w:lang w:val="es-CO"/>
        </w:rPr>
      </w:pPr>
      <w:r w:rsidRPr="00DA2EEB">
        <w:t xml:space="preserve">En la </w:t>
      </w:r>
      <w:proofErr w:type="spellStart"/>
      <w:r w:rsidRPr="00DA2EEB">
        <w:t>región</w:t>
      </w:r>
      <w:proofErr w:type="spellEnd"/>
      <w:r w:rsidRPr="00DA2EEB">
        <w:t xml:space="preserve"> OCCIDENTE, las zonas de Oriente </w:t>
      </w:r>
      <w:proofErr w:type="spellStart"/>
      <w:r w:rsidRPr="00DA2EEB">
        <w:t>Antioqueño</w:t>
      </w:r>
      <w:proofErr w:type="spellEnd"/>
      <w:r w:rsidRPr="00DA2EEB">
        <w:t xml:space="preserve"> y Sincelejo </w:t>
      </w:r>
      <w:proofErr w:type="spellStart"/>
      <w:r w:rsidRPr="00DA2EEB">
        <w:t>lideraron</w:t>
      </w:r>
      <w:proofErr w:type="spellEnd"/>
      <w:r w:rsidRPr="00DA2EEB">
        <w:t xml:space="preserve"> </w:t>
      </w:r>
      <w:proofErr w:type="spellStart"/>
      <w:r w:rsidRPr="00DA2EEB">
        <w:t>en</w:t>
      </w:r>
      <w:proofErr w:type="spellEnd"/>
      <w:r w:rsidRPr="00DA2EEB">
        <w:t xml:space="preserve"> </w:t>
      </w:r>
      <w:proofErr w:type="spellStart"/>
      <w:r w:rsidRPr="00DA2EEB">
        <w:t>ventas</w:t>
      </w:r>
      <w:proofErr w:type="spellEnd"/>
      <w:r w:rsidRPr="00DA2EEB">
        <w:t xml:space="preserve"> </w:t>
      </w:r>
      <w:proofErr w:type="spellStart"/>
      <w:r w:rsidRPr="00DA2EEB">
        <w:t>durante</w:t>
      </w:r>
      <w:proofErr w:type="spellEnd"/>
      <w:r w:rsidRPr="00DA2EEB">
        <w:t xml:space="preserve"> ambos meses, con </w:t>
      </w:r>
      <w:proofErr w:type="spellStart"/>
      <w:r w:rsidRPr="00DA2EEB">
        <w:t>volúmenes</w:t>
      </w:r>
      <w:proofErr w:type="spellEnd"/>
      <w:r w:rsidRPr="00DA2EEB">
        <w:t xml:space="preserve"> </w:t>
      </w:r>
      <w:proofErr w:type="spellStart"/>
      <w:r w:rsidRPr="00DA2EEB">
        <w:t>elevados</w:t>
      </w:r>
      <w:proofErr w:type="spellEnd"/>
      <w:r w:rsidRPr="00DA2EEB">
        <w:t xml:space="preserve"> y </w:t>
      </w:r>
      <w:proofErr w:type="spellStart"/>
      <w:r w:rsidRPr="00DA2EEB">
        <w:t>consistentes</w:t>
      </w:r>
      <w:proofErr w:type="spellEnd"/>
      <w:r w:rsidRPr="00DA2EEB">
        <w:t xml:space="preserve">, </w:t>
      </w:r>
      <w:proofErr w:type="spellStart"/>
      <w:r w:rsidRPr="00DA2EEB">
        <w:t>mientras</w:t>
      </w:r>
      <w:proofErr w:type="spellEnd"/>
      <w:r w:rsidRPr="00DA2EEB">
        <w:t xml:space="preserve"> que Medellín </w:t>
      </w:r>
      <w:proofErr w:type="spellStart"/>
      <w:r w:rsidRPr="00DA2EEB">
        <w:t>consolidó</w:t>
      </w:r>
      <w:proofErr w:type="spellEnd"/>
      <w:r w:rsidRPr="00DA2EEB">
        <w:t xml:space="preserve"> </w:t>
      </w:r>
      <w:proofErr w:type="spellStart"/>
      <w:r w:rsidRPr="00DA2EEB">
        <w:t>su</w:t>
      </w:r>
      <w:proofErr w:type="spellEnd"/>
      <w:r w:rsidRPr="00DA2EEB">
        <w:t xml:space="preserve"> </w:t>
      </w:r>
      <w:proofErr w:type="spellStart"/>
      <w:r w:rsidRPr="00DA2EEB">
        <w:t>presencia</w:t>
      </w:r>
      <w:proofErr w:type="spellEnd"/>
      <w:r w:rsidRPr="00DA2EEB">
        <w:t xml:space="preserve"> </w:t>
      </w:r>
      <w:proofErr w:type="spellStart"/>
      <w:r w:rsidRPr="00DA2EEB">
        <w:t>en</w:t>
      </w:r>
      <w:proofErr w:type="spellEnd"/>
      <w:r w:rsidRPr="00DA2EEB">
        <w:t xml:space="preserve"> </w:t>
      </w:r>
      <w:proofErr w:type="spellStart"/>
      <w:r w:rsidRPr="00DA2EEB">
        <w:t>febrero</w:t>
      </w:r>
      <w:proofErr w:type="spellEnd"/>
      <w:r w:rsidRPr="00DA2EEB">
        <w:t xml:space="preserve"> con </w:t>
      </w:r>
      <w:proofErr w:type="spellStart"/>
      <w:r w:rsidRPr="00DA2EEB">
        <w:t>tres</w:t>
      </w:r>
      <w:proofErr w:type="spellEnd"/>
      <w:r w:rsidRPr="00DA2EEB">
        <w:t xml:space="preserve"> zonas </w:t>
      </w:r>
      <w:proofErr w:type="spellStart"/>
      <w:r w:rsidRPr="00DA2EEB">
        <w:t>en</w:t>
      </w:r>
      <w:proofErr w:type="spellEnd"/>
      <w:r w:rsidRPr="00DA2EEB">
        <w:t xml:space="preserve"> </w:t>
      </w:r>
      <w:proofErr w:type="spellStart"/>
      <w:r w:rsidRPr="00DA2EEB">
        <w:t>el</w:t>
      </w:r>
      <w:proofErr w:type="spellEnd"/>
      <w:r w:rsidRPr="00DA2EEB">
        <w:t xml:space="preserve"> top 5. Oriente </w:t>
      </w:r>
      <w:proofErr w:type="spellStart"/>
      <w:r w:rsidRPr="00DA2EEB">
        <w:t>Antioqueño</w:t>
      </w:r>
      <w:proofErr w:type="spellEnd"/>
      <w:r w:rsidRPr="00DA2EEB">
        <w:t xml:space="preserve"> se </w:t>
      </w:r>
      <w:proofErr w:type="spellStart"/>
      <w:r w:rsidRPr="00DA2EEB">
        <w:t>mantuvo</w:t>
      </w:r>
      <w:proofErr w:type="spellEnd"/>
      <w:r w:rsidRPr="00DA2EEB">
        <w:t xml:space="preserve"> </w:t>
      </w:r>
      <w:proofErr w:type="spellStart"/>
      <w:r w:rsidRPr="00DA2EEB">
        <w:t>como</w:t>
      </w:r>
      <w:proofErr w:type="spellEnd"/>
      <w:r w:rsidRPr="00DA2EEB">
        <w:t xml:space="preserve"> la zona </w:t>
      </w:r>
      <w:proofErr w:type="spellStart"/>
      <w:r w:rsidRPr="00DA2EEB">
        <w:t>más</w:t>
      </w:r>
      <w:proofErr w:type="spellEnd"/>
      <w:r w:rsidRPr="00DA2EEB">
        <w:t xml:space="preserve"> rentable </w:t>
      </w:r>
      <w:proofErr w:type="spellStart"/>
      <w:r w:rsidRPr="00DA2EEB">
        <w:t>en</w:t>
      </w:r>
      <w:proofErr w:type="spellEnd"/>
      <w:r w:rsidRPr="00DA2EEB">
        <w:t xml:space="preserve"> ambos </w:t>
      </w:r>
      <w:proofErr w:type="spellStart"/>
      <w:r w:rsidRPr="00DA2EEB">
        <w:t>periodos</w:t>
      </w:r>
      <w:proofErr w:type="spellEnd"/>
      <w:r w:rsidRPr="00DA2EEB">
        <w:t xml:space="preserve">, </w:t>
      </w:r>
      <w:proofErr w:type="spellStart"/>
      <w:r w:rsidRPr="00DA2EEB">
        <w:t>aunque</w:t>
      </w:r>
      <w:proofErr w:type="spellEnd"/>
      <w:r w:rsidRPr="00DA2EEB">
        <w:t xml:space="preserve"> con </w:t>
      </w:r>
      <w:proofErr w:type="spellStart"/>
      <w:r w:rsidRPr="00DA2EEB">
        <w:t>una</w:t>
      </w:r>
      <w:proofErr w:type="spellEnd"/>
      <w:r w:rsidRPr="00DA2EEB">
        <w:t xml:space="preserve"> </w:t>
      </w:r>
      <w:proofErr w:type="spellStart"/>
      <w:r w:rsidRPr="00DA2EEB">
        <w:t>reducción</w:t>
      </w:r>
      <w:proofErr w:type="spellEnd"/>
      <w:r w:rsidRPr="00DA2EEB">
        <w:t xml:space="preserve"> </w:t>
      </w:r>
      <w:proofErr w:type="spellStart"/>
      <w:r w:rsidRPr="00DA2EEB">
        <w:t>en</w:t>
      </w:r>
      <w:proofErr w:type="spellEnd"/>
      <w:r w:rsidRPr="00DA2EEB">
        <w:t xml:space="preserve"> </w:t>
      </w:r>
      <w:proofErr w:type="spellStart"/>
      <w:r w:rsidRPr="00DA2EEB">
        <w:t>su</w:t>
      </w:r>
      <w:proofErr w:type="spellEnd"/>
      <w:r w:rsidRPr="00DA2EEB">
        <w:t xml:space="preserve"> </w:t>
      </w:r>
      <w:proofErr w:type="spellStart"/>
      <w:r w:rsidRPr="00DA2EEB">
        <w:t>utilidad</w:t>
      </w:r>
      <w:proofErr w:type="spellEnd"/>
      <w:r w:rsidRPr="00DA2EEB">
        <w:t xml:space="preserve">, lo que </w:t>
      </w:r>
      <w:proofErr w:type="spellStart"/>
      <w:r w:rsidRPr="00DA2EEB">
        <w:t>sugiere</w:t>
      </w:r>
      <w:proofErr w:type="spellEnd"/>
      <w:r w:rsidRPr="00DA2EEB">
        <w:t xml:space="preserve"> </w:t>
      </w:r>
      <w:proofErr w:type="spellStart"/>
      <w:r w:rsidRPr="00DA2EEB">
        <w:t>presión</w:t>
      </w:r>
      <w:proofErr w:type="spellEnd"/>
      <w:r w:rsidRPr="00DA2EEB">
        <w:t xml:space="preserve"> </w:t>
      </w:r>
      <w:proofErr w:type="spellStart"/>
      <w:r w:rsidRPr="00DA2EEB">
        <w:t>sobre</w:t>
      </w:r>
      <w:proofErr w:type="spellEnd"/>
      <w:r w:rsidRPr="00DA2EEB">
        <w:t xml:space="preserve"> </w:t>
      </w:r>
      <w:proofErr w:type="spellStart"/>
      <w:r w:rsidRPr="00DA2EEB">
        <w:t>los</w:t>
      </w:r>
      <w:proofErr w:type="spellEnd"/>
      <w:r w:rsidRPr="00DA2EEB">
        <w:t xml:space="preserve"> </w:t>
      </w:r>
      <w:proofErr w:type="spellStart"/>
      <w:r w:rsidRPr="00DA2EEB">
        <w:t>márgenes</w:t>
      </w:r>
      <w:proofErr w:type="spellEnd"/>
      <w:r w:rsidRPr="00DA2EEB">
        <w:t xml:space="preserve">. La </w:t>
      </w:r>
      <w:proofErr w:type="spellStart"/>
      <w:r w:rsidRPr="00DA2EEB">
        <w:t>estabilidad</w:t>
      </w:r>
      <w:proofErr w:type="spellEnd"/>
      <w:r w:rsidRPr="00DA2EEB">
        <w:t xml:space="preserve"> </w:t>
      </w:r>
      <w:proofErr w:type="spellStart"/>
      <w:r w:rsidRPr="00DA2EEB">
        <w:t>en</w:t>
      </w:r>
      <w:proofErr w:type="spellEnd"/>
      <w:r w:rsidRPr="00DA2EEB">
        <w:t xml:space="preserve"> </w:t>
      </w:r>
      <w:proofErr w:type="spellStart"/>
      <w:r w:rsidRPr="00DA2EEB">
        <w:t>el</w:t>
      </w:r>
      <w:proofErr w:type="spellEnd"/>
      <w:r w:rsidRPr="00DA2EEB">
        <w:t xml:space="preserve"> </w:t>
      </w:r>
      <w:proofErr w:type="spellStart"/>
      <w:r w:rsidRPr="00DA2EEB">
        <w:t>liderazgo</w:t>
      </w:r>
      <w:proofErr w:type="spellEnd"/>
      <w:r w:rsidRPr="00DA2EEB">
        <w:t xml:space="preserve"> de </w:t>
      </w:r>
      <w:proofErr w:type="spellStart"/>
      <w:r w:rsidRPr="00DA2EEB">
        <w:t>ciertas</w:t>
      </w:r>
      <w:proofErr w:type="spellEnd"/>
      <w:r w:rsidRPr="00DA2EEB">
        <w:t xml:space="preserve"> zonas </w:t>
      </w:r>
      <w:proofErr w:type="spellStart"/>
      <w:r w:rsidRPr="00DA2EEB">
        <w:t>contrasta</w:t>
      </w:r>
      <w:proofErr w:type="spellEnd"/>
      <w:r w:rsidRPr="00DA2EEB">
        <w:t xml:space="preserve"> con la </w:t>
      </w:r>
      <w:proofErr w:type="spellStart"/>
      <w:r w:rsidRPr="00DA2EEB">
        <w:t>rotación</w:t>
      </w:r>
      <w:proofErr w:type="spellEnd"/>
      <w:r w:rsidRPr="00DA2EEB">
        <w:t xml:space="preserve"> de </w:t>
      </w:r>
      <w:proofErr w:type="spellStart"/>
      <w:r w:rsidRPr="00DA2EEB">
        <w:t>otras</w:t>
      </w:r>
      <w:proofErr w:type="spellEnd"/>
      <w:r w:rsidRPr="00DA2EEB">
        <w:t xml:space="preserve">, lo que </w:t>
      </w:r>
      <w:proofErr w:type="spellStart"/>
      <w:r w:rsidRPr="00DA2EEB">
        <w:t>señala</w:t>
      </w:r>
      <w:proofErr w:type="spellEnd"/>
      <w:r w:rsidRPr="00DA2EEB">
        <w:t xml:space="preserve"> </w:t>
      </w:r>
      <w:proofErr w:type="spellStart"/>
      <w:r w:rsidRPr="00DA2EEB">
        <w:t>oportunidades</w:t>
      </w:r>
      <w:proofErr w:type="spellEnd"/>
      <w:r w:rsidRPr="00DA2EEB">
        <w:t xml:space="preserve"> para </w:t>
      </w:r>
      <w:proofErr w:type="spellStart"/>
      <w:r w:rsidRPr="00DA2EEB">
        <w:t>reforzar</w:t>
      </w:r>
      <w:proofErr w:type="spellEnd"/>
      <w:r w:rsidRPr="00DA2EEB">
        <w:t xml:space="preserve"> la </w:t>
      </w:r>
      <w:proofErr w:type="spellStart"/>
      <w:r w:rsidRPr="00DA2EEB">
        <w:t>eficiencia</w:t>
      </w:r>
      <w:proofErr w:type="spellEnd"/>
      <w:r w:rsidRPr="00DA2EEB">
        <w:t xml:space="preserve"> </w:t>
      </w:r>
      <w:proofErr w:type="spellStart"/>
      <w:r w:rsidRPr="00DA2EEB">
        <w:t>comercial</w:t>
      </w:r>
      <w:proofErr w:type="spellEnd"/>
      <w:r w:rsidRPr="00DA2EEB">
        <w:t xml:space="preserve"> </w:t>
      </w:r>
      <w:proofErr w:type="spellStart"/>
      <w:r w:rsidRPr="00DA2EEB">
        <w:t>en</w:t>
      </w:r>
      <w:proofErr w:type="spellEnd"/>
      <w:r w:rsidRPr="00DA2EEB">
        <w:t xml:space="preserve"> </w:t>
      </w:r>
      <w:proofErr w:type="spellStart"/>
      <w:r w:rsidRPr="00DA2EEB">
        <w:t>territorios</w:t>
      </w:r>
      <w:proofErr w:type="spellEnd"/>
      <w:r w:rsidRPr="00DA2EEB">
        <w:t xml:space="preserve"> con alto </w:t>
      </w:r>
      <w:proofErr w:type="spellStart"/>
      <w:r w:rsidRPr="00DA2EEB">
        <w:t>volumen</w:t>
      </w:r>
      <w:proofErr w:type="spellEnd"/>
      <w:r w:rsidRPr="00DA2EEB">
        <w:t xml:space="preserve"> </w:t>
      </w:r>
      <w:proofErr w:type="spellStart"/>
      <w:r w:rsidRPr="00DA2EEB">
        <w:t>pero</w:t>
      </w:r>
      <w:proofErr w:type="spellEnd"/>
      <w:r w:rsidRPr="00DA2EEB">
        <w:t xml:space="preserve"> </w:t>
      </w:r>
      <w:proofErr w:type="spellStart"/>
      <w:r w:rsidRPr="00DA2EEB">
        <w:t>rentabilidad</w:t>
      </w:r>
      <w:proofErr w:type="spellEnd"/>
      <w:r w:rsidRPr="00DA2EEB">
        <w:t xml:space="preserve"> </w:t>
      </w:r>
      <w:proofErr w:type="spellStart"/>
      <w:r w:rsidRPr="00DA2EEB">
        <w:t>decreciente</w:t>
      </w:r>
      <w:proofErr w:type="spellEnd"/>
      <w:r w:rsidRPr="00DA2EEB">
        <w:t>.</w:t>
      </w:r>
    </w:p>
    <w:p w14:paraId="1F6CDC92" w14:textId="77777777" w:rsidR="009F2D70" w:rsidRPr="00D00AE4" w:rsidRDefault="009F2D70" w:rsidP="009F2D70">
      <w:pPr>
        <w:rPr>
          <w:sz w:val="20"/>
          <w:szCs w:val="20"/>
          <w:lang w:val="es-ES"/>
        </w:rPr>
      </w:pPr>
    </w:p>
    <w:tbl>
      <w:tblPr>
        <w:tblW w:w="7230" w:type="dxa"/>
        <w:tblCellMar>
          <w:left w:w="70" w:type="dxa"/>
          <w:right w:w="70" w:type="dxa"/>
        </w:tblCellMar>
        <w:tblLook w:val="04A0" w:firstRow="1" w:lastRow="0" w:firstColumn="1" w:lastColumn="0" w:noHBand="0" w:noVBand="1"/>
      </w:tblPr>
      <w:tblGrid>
        <w:gridCol w:w="1296"/>
        <w:gridCol w:w="146"/>
        <w:gridCol w:w="1535"/>
        <w:gridCol w:w="1099"/>
        <w:gridCol w:w="161"/>
        <w:gridCol w:w="1666"/>
        <w:gridCol w:w="1327"/>
      </w:tblGrid>
      <w:tr w:rsidR="009F2D70" w:rsidRPr="00D00AE4" w14:paraId="45C1539F" w14:textId="77777777" w:rsidTr="00812D9C">
        <w:trPr>
          <w:trHeight w:val="288"/>
        </w:trPr>
        <w:tc>
          <w:tcPr>
            <w:tcW w:w="1296" w:type="dxa"/>
            <w:tcBorders>
              <w:top w:val="single" w:sz="4" w:space="0" w:color="4F81BD"/>
              <w:left w:val="nil"/>
              <w:right w:val="nil"/>
            </w:tcBorders>
            <w:shd w:val="clear" w:color="auto" w:fill="17365D" w:themeFill="text2" w:themeFillShade="BF"/>
            <w:noWrap/>
            <w:vAlign w:val="center"/>
            <w:hideMark/>
          </w:tcPr>
          <w:p w14:paraId="2E5687EF" w14:textId="77777777" w:rsidR="009F2D70" w:rsidRPr="00564D78" w:rsidRDefault="009F2D70" w:rsidP="00812D9C">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SUR</w:t>
            </w:r>
            <w:r w:rsidRPr="00564D78">
              <w:rPr>
                <w:rFonts w:ascii="Calibri" w:eastAsia="Times New Roman" w:hAnsi="Calibri" w:cs="Calibri"/>
                <w:b/>
                <w:bCs/>
                <w:color w:val="FFFFFF" w:themeColor="background1"/>
                <w:sz w:val="16"/>
                <w:szCs w:val="16"/>
                <w:lang w:eastAsia="es-CO"/>
              </w:rPr>
              <w:t>O</w:t>
            </w:r>
            <w:r>
              <w:rPr>
                <w:rFonts w:ascii="Calibri" w:eastAsia="Times New Roman" w:hAnsi="Calibri" w:cs="Calibri"/>
                <w:b/>
                <w:bCs/>
                <w:color w:val="FFFFFF" w:themeColor="background1"/>
                <w:sz w:val="16"/>
                <w:szCs w:val="16"/>
                <w:lang w:eastAsia="es-CO"/>
              </w:rPr>
              <w:t>CCIDENTE</w:t>
            </w:r>
          </w:p>
        </w:tc>
        <w:tc>
          <w:tcPr>
            <w:tcW w:w="146" w:type="dxa"/>
            <w:tcBorders>
              <w:top w:val="single" w:sz="4" w:space="0" w:color="4F81BD"/>
              <w:left w:val="nil"/>
              <w:bottom w:val="single" w:sz="4" w:space="0" w:color="4F81BD"/>
              <w:right w:val="nil"/>
            </w:tcBorders>
            <w:shd w:val="clear" w:color="auto" w:fill="auto"/>
          </w:tcPr>
          <w:p w14:paraId="48A9ACD2"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single" w:sz="4" w:space="0" w:color="4F81BD"/>
              <w:left w:val="nil"/>
              <w:bottom w:val="single" w:sz="4" w:space="0" w:color="4F81BD"/>
              <w:right w:val="nil"/>
            </w:tcBorders>
          </w:tcPr>
          <w:p w14:paraId="3057DBB1"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099" w:type="dxa"/>
            <w:tcBorders>
              <w:top w:val="single" w:sz="4" w:space="0" w:color="4F81BD"/>
              <w:left w:val="nil"/>
              <w:bottom w:val="single" w:sz="4" w:space="0" w:color="4F81BD"/>
              <w:right w:val="nil"/>
            </w:tcBorders>
            <w:shd w:val="clear" w:color="auto" w:fill="auto"/>
            <w:noWrap/>
            <w:vAlign w:val="center"/>
            <w:hideMark/>
          </w:tcPr>
          <w:p w14:paraId="3593E241"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ENE.</w:t>
            </w:r>
          </w:p>
        </w:tc>
        <w:tc>
          <w:tcPr>
            <w:tcW w:w="161" w:type="dxa"/>
            <w:tcBorders>
              <w:top w:val="single" w:sz="4" w:space="0" w:color="4F81BD"/>
              <w:left w:val="nil"/>
              <w:bottom w:val="single" w:sz="4" w:space="0" w:color="4F81BD"/>
              <w:right w:val="nil"/>
            </w:tcBorders>
            <w:shd w:val="clear" w:color="auto" w:fill="auto"/>
            <w:noWrap/>
            <w:vAlign w:val="center"/>
            <w:hideMark/>
          </w:tcPr>
          <w:p w14:paraId="055B9FFF"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666" w:type="dxa"/>
            <w:tcBorders>
              <w:top w:val="single" w:sz="4" w:space="0" w:color="4F81BD"/>
              <w:left w:val="nil"/>
              <w:bottom w:val="single" w:sz="4" w:space="0" w:color="4F81BD"/>
              <w:right w:val="nil"/>
            </w:tcBorders>
          </w:tcPr>
          <w:p w14:paraId="2715BEF2" w14:textId="77777777" w:rsidR="009F2D70" w:rsidRPr="00D00AE4" w:rsidRDefault="009F2D70" w:rsidP="00812D9C">
            <w:pPr>
              <w:spacing w:after="0" w:line="240" w:lineRule="auto"/>
              <w:rPr>
                <w:rFonts w:ascii="Calibri" w:eastAsia="Times New Roman" w:hAnsi="Calibri" w:cs="Calibri"/>
                <w:b/>
                <w:bCs/>
                <w:color w:val="366092"/>
                <w:sz w:val="16"/>
                <w:szCs w:val="16"/>
                <w:lang w:eastAsia="es-CO"/>
              </w:rPr>
            </w:pPr>
          </w:p>
        </w:tc>
        <w:tc>
          <w:tcPr>
            <w:tcW w:w="1327" w:type="dxa"/>
            <w:tcBorders>
              <w:top w:val="single" w:sz="4" w:space="0" w:color="4F81BD"/>
              <w:left w:val="nil"/>
              <w:bottom w:val="single" w:sz="4" w:space="0" w:color="4F81BD"/>
              <w:right w:val="nil"/>
            </w:tcBorders>
            <w:vAlign w:val="center"/>
          </w:tcPr>
          <w:p w14:paraId="084B246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FEB.</w:t>
            </w:r>
          </w:p>
        </w:tc>
      </w:tr>
      <w:tr w:rsidR="009F2D70" w:rsidRPr="00D00AE4" w14:paraId="6DCE9231" w14:textId="77777777" w:rsidTr="009F2D70">
        <w:trPr>
          <w:trHeight w:val="288"/>
        </w:trPr>
        <w:tc>
          <w:tcPr>
            <w:tcW w:w="1296" w:type="dxa"/>
            <w:vMerge w:val="restart"/>
            <w:tcBorders>
              <w:left w:val="nil"/>
              <w:right w:val="nil"/>
            </w:tcBorders>
            <w:shd w:val="clear" w:color="auto" w:fill="auto"/>
            <w:noWrap/>
            <w:vAlign w:val="center"/>
          </w:tcPr>
          <w:p w14:paraId="24B1D56D"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r w:rsidRPr="00D00AE4">
              <w:rPr>
                <w:rFonts w:ascii="Calibri" w:eastAsia="Times New Roman" w:hAnsi="Calibri" w:cs="Calibri"/>
                <w:b/>
                <w:bCs/>
                <w:color w:val="366092"/>
                <w:sz w:val="16"/>
                <w:szCs w:val="16"/>
                <w:lang w:eastAsia="es-CO"/>
              </w:rPr>
              <w:t>Venta Neta</w:t>
            </w:r>
          </w:p>
        </w:tc>
        <w:tc>
          <w:tcPr>
            <w:tcW w:w="146" w:type="dxa"/>
            <w:tcBorders>
              <w:top w:val="nil"/>
              <w:left w:val="nil"/>
              <w:bottom w:val="nil"/>
              <w:right w:val="nil"/>
            </w:tcBorders>
            <w:shd w:val="clear" w:color="auto" w:fill="auto"/>
          </w:tcPr>
          <w:p w14:paraId="55558832"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4D56B896" w14:textId="7B1C521C"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TULUA (5202)</w:t>
            </w:r>
          </w:p>
        </w:tc>
        <w:tc>
          <w:tcPr>
            <w:tcW w:w="1099" w:type="dxa"/>
            <w:tcBorders>
              <w:top w:val="nil"/>
              <w:left w:val="nil"/>
              <w:bottom w:val="nil"/>
              <w:right w:val="nil"/>
            </w:tcBorders>
            <w:shd w:val="clear" w:color="DCE6F1" w:fill="DCE6F1"/>
            <w:noWrap/>
            <w:vAlign w:val="center"/>
          </w:tcPr>
          <w:p w14:paraId="12F424D7" w14:textId="5B37B2D4"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268.7</w:t>
            </w:r>
          </w:p>
        </w:tc>
        <w:tc>
          <w:tcPr>
            <w:tcW w:w="161" w:type="dxa"/>
            <w:tcBorders>
              <w:top w:val="nil"/>
              <w:left w:val="nil"/>
              <w:bottom w:val="nil"/>
              <w:right w:val="nil"/>
            </w:tcBorders>
            <w:shd w:val="clear" w:color="auto" w:fill="auto"/>
            <w:noWrap/>
            <w:vAlign w:val="center"/>
          </w:tcPr>
          <w:p w14:paraId="3B36177C"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252FBF8C" w14:textId="3A91240F"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VILLAVICENCIO (2201)</w:t>
            </w:r>
          </w:p>
        </w:tc>
        <w:tc>
          <w:tcPr>
            <w:tcW w:w="1327" w:type="dxa"/>
            <w:tcBorders>
              <w:top w:val="nil"/>
              <w:left w:val="nil"/>
              <w:bottom w:val="nil"/>
              <w:right w:val="nil"/>
            </w:tcBorders>
            <w:shd w:val="clear" w:color="DCE6F1" w:fill="DCE6F1"/>
            <w:vAlign w:val="center"/>
          </w:tcPr>
          <w:p w14:paraId="33D42CFC" w14:textId="4930B6BE"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313.8</w:t>
            </w:r>
          </w:p>
        </w:tc>
      </w:tr>
      <w:tr w:rsidR="009F2D70" w:rsidRPr="00D00AE4" w14:paraId="72232E67" w14:textId="77777777" w:rsidTr="009F2D70">
        <w:trPr>
          <w:trHeight w:val="288"/>
        </w:trPr>
        <w:tc>
          <w:tcPr>
            <w:tcW w:w="1296" w:type="dxa"/>
            <w:vMerge/>
            <w:tcBorders>
              <w:left w:val="nil"/>
              <w:right w:val="nil"/>
            </w:tcBorders>
            <w:shd w:val="clear" w:color="auto" w:fill="auto"/>
            <w:noWrap/>
            <w:vAlign w:val="center"/>
          </w:tcPr>
          <w:p w14:paraId="28CB490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9BE5D41"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370C3ECF" w14:textId="2C3B288D"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CALI (5102)</w:t>
            </w:r>
          </w:p>
        </w:tc>
        <w:tc>
          <w:tcPr>
            <w:tcW w:w="1099" w:type="dxa"/>
            <w:tcBorders>
              <w:top w:val="nil"/>
              <w:left w:val="nil"/>
              <w:bottom w:val="nil"/>
              <w:right w:val="nil"/>
            </w:tcBorders>
            <w:shd w:val="clear" w:color="auto" w:fill="auto"/>
            <w:noWrap/>
            <w:vAlign w:val="center"/>
          </w:tcPr>
          <w:p w14:paraId="6BD26DE1" w14:textId="0E75F9BE"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262.9</w:t>
            </w:r>
          </w:p>
        </w:tc>
        <w:tc>
          <w:tcPr>
            <w:tcW w:w="161" w:type="dxa"/>
            <w:tcBorders>
              <w:top w:val="nil"/>
              <w:left w:val="nil"/>
              <w:bottom w:val="nil"/>
              <w:right w:val="nil"/>
            </w:tcBorders>
            <w:shd w:val="clear" w:color="auto" w:fill="auto"/>
            <w:noWrap/>
            <w:vAlign w:val="center"/>
          </w:tcPr>
          <w:p w14:paraId="02CE330C"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3B8912D3" w14:textId="78D3D840"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ACACIAS (2203)</w:t>
            </w:r>
          </w:p>
        </w:tc>
        <w:tc>
          <w:tcPr>
            <w:tcW w:w="1327" w:type="dxa"/>
            <w:tcBorders>
              <w:top w:val="nil"/>
              <w:left w:val="nil"/>
              <w:bottom w:val="nil"/>
              <w:right w:val="nil"/>
            </w:tcBorders>
            <w:vAlign w:val="center"/>
          </w:tcPr>
          <w:p w14:paraId="14A3FCBA" w14:textId="5DF04D50"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295.1</w:t>
            </w:r>
          </w:p>
        </w:tc>
      </w:tr>
      <w:tr w:rsidR="009F2D70" w:rsidRPr="00D00AE4" w14:paraId="14FB0F8E" w14:textId="77777777" w:rsidTr="009F2D70">
        <w:trPr>
          <w:trHeight w:val="288"/>
        </w:trPr>
        <w:tc>
          <w:tcPr>
            <w:tcW w:w="1296" w:type="dxa"/>
            <w:vMerge/>
            <w:tcBorders>
              <w:left w:val="nil"/>
              <w:right w:val="nil"/>
            </w:tcBorders>
            <w:shd w:val="clear" w:color="auto" w:fill="auto"/>
            <w:noWrap/>
            <w:vAlign w:val="center"/>
          </w:tcPr>
          <w:p w14:paraId="4AB82685"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5AA94F6"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4C215046" w14:textId="48CE56D6"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PUERTO ASIS (8101)</w:t>
            </w:r>
          </w:p>
        </w:tc>
        <w:tc>
          <w:tcPr>
            <w:tcW w:w="1099" w:type="dxa"/>
            <w:tcBorders>
              <w:top w:val="nil"/>
              <w:left w:val="nil"/>
              <w:bottom w:val="nil"/>
              <w:right w:val="nil"/>
            </w:tcBorders>
            <w:shd w:val="clear" w:color="DCE6F1" w:fill="DCE6F1"/>
            <w:noWrap/>
            <w:vAlign w:val="center"/>
          </w:tcPr>
          <w:p w14:paraId="35115C08" w14:textId="79DF329B"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246.3</w:t>
            </w:r>
          </w:p>
        </w:tc>
        <w:tc>
          <w:tcPr>
            <w:tcW w:w="161" w:type="dxa"/>
            <w:tcBorders>
              <w:top w:val="nil"/>
              <w:left w:val="nil"/>
              <w:bottom w:val="nil"/>
              <w:right w:val="nil"/>
            </w:tcBorders>
            <w:shd w:val="clear" w:color="auto" w:fill="auto"/>
            <w:noWrap/>
            <w:vAlign w:val="center"/>
          </w:tcPr>
          <w:p w14:paraId="76046722"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21F58774" w14:textId="1D65A6AF"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CALI (5102)</w:t>
            </w:r>
          </w:p>
        </w:tc>
        <w:tc>
          <w:tcPr>
            <w:tcW w:w="1327" w:type="dxa"/>
            <w:tcBorders>
              <w:top w:val="nil"/>
              <w:left w:val="nil"/>
              <w:bottom w:val="nil"/>
              <w:right w:val="nil"/>
            </w:tcBorders>
            <w:shd w:val="clear" w:color="DCE6F1" w:fill="DCE6F1"/>
            <w:vAlign w:val="center"/>
          </w:tcPr>
          <w:p w14:paraId="635A299B" w14:textId="574D5CC8"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280.7</w:t>
            </w:r>
          </w:p>
        </w:tc>
      </w:tr>
      <w:tr w:rsidR="009F2D70" w:rsidRPr="00D00AE4" w14:paraId="0ECFEAE0" w14:textId="77777777" w:rsidTr="009F2D70">
        <w:trPr>
          <w:trHeight w:val="288"/>
        </w:trPr>
        <w:tc>
          <w:tcPr>
            <w:tcW w:w="1296" w:type="dxa"/>
            <w:vMerge/>
            <w:tcBorders>
              <w:left w:val="nil"/>
              <w:right w:val="nil"/>
            </w:tcBorders>
            <w:shd w:val="clear" w:color="auto" w:fill="auto"/>
            <w:noWrap/>
            <w:vAlign w:val="center"/>
          </w:tcPr>
          <w:p w14:paraId="7E9071CE"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66AE706"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vAlign w:val="center"/>
          </w:tcPr>
          <w:p w14:paraId="4E2D75F8" w14:textId="0A0AC69A"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JAMUNDI (5109)</w:t>
            </w:r>
          </w:p>
        </w:tc>
        <w:tc>
          <w:tcPr>
            <w:tcW w:w="1099" w:type="dxa"/>
            <w:tcBorders>
              <w:top w:val="nil"/>
              <w:left w:val="nil"/>
              <w:bottom w:val="nil"/>
              <w:right w:val="nil"/>
            </w:tcBorders>
            <w:shd w:val="clear" w:color="auto" w:fill="auto"/>
            <w:noWrap/>
            <w:vAlign w:val="center"/>
          </w:tcPr>
          <w:p w14:paraId="41138C0D" w14:textId="491B9C21"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239.9</w:t>
            </w:r>
          </w:p>
        </w:tc>
        <w:tc>
          <w:tcPr>
            <w:tcW w:w="161" w:type="dxa"/>
            <w:tcBorders>
              <w:top w:val="nil"/>
              <w:left w:val="nil"/>
              <w:bottom w:val="nil"/>
              <w:right w:val="nil"/>
            </w:tcBorders>
            <w:shd w:val="clear" w:color="auto" w:fill="auto"/>
            <w:noWrap/>
            <w:vAlign w:val="center"/>
          </w:tcPr>
          <w:p w14:paraId="25F0AA36"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vAlign w:val="center"/>
          </w:tcPr>
          <w:p w14:paraId="1CBEAB24" w14:textId="1B15C8F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CALI (5104)</w:t>
            </w:r>
          </w:p>
        </w:tc>
        <w:tc>
          <w:tcPr>
            <w:tcW w:w="1327" w:type="dxa"/>
            <w:tcBorders>
              <w:top w:val="nil"/>
              <w:left w:val="nil"/>
              <w:bottom w:val="nil"/>
              <w:right w:val="nil"/>
            </w:tcBorders>
            <w:vAlign w:val="center"/>
          </w:tcPr>
          <w:p w14:paraId="59B84F88" w14:textId="5458D771"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258.2</w:t>
            </w:r>
          </w:p>
        </w:tc>
      </w:tr>
      <w:tr w:rsidR="009F2D70" w:rsidRPr="00D00AE4" w14:paraId="5C675D24" w14:textId="77777777" w:rsidTr="009F2D70">
        <w:trPr>
          <w:trHeight w:val="288"/>
        </w:trPr>
        <w:tc>
          <w:tcPr>
            <w:tcW w:w="1296" w:type="dxa"/>
            <w:vMerge/>
            <w:tcBorders>
              <w:left w:val="nil"/>
              <w:bottom w:val="nil"/>
              <w:right w:val="nil"/>
            </w:tcBorders>
            <w:shd w:val="clear" w:color="auto" w:fill="auto"/>
            <w:noWrap/>
            <w:vAlign w:val="center"/>
          </w:tcPr>
          <w:p w14:paraId="59725E61"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39B8243"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35" w:type="dxa"/>
            <w:tcBorders>
              <w:top w:val="nil"/>
              <w:left w:val="nil"/>
              <w:bottom w:val="nil"/>
              <w:right w:val="nil"/>
            </w:tcBorders>
            <w:shd w:val="clear" w:color="DCE6F1" w:fill="DCE6F1"/>
            <w:vAlign w:val="center"/>
          </w:tcPr>
          <w:p w14:paraId="4FE101B5" w14:textId="63DB0299"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IBAGUE (7101)</w:t>
            </w:r>
          </w:p>
        </w:tc>
        <w:tc>
          <w:tcPr>
            <w:tcW w:w="1099" w:type="dxa"/>
            <w:tcBorders>
              <w:top w:val="nil"/>
              <w:left w:val="nil"/>
              <w:bottom w:val="nil"/>
              <w:right w:val="nil"/>
            </w:tcBorders>
            <w:shd w:val="clear" w:color="DCE6F1" w:fill="DCE6F1"/>
            <w:noWrap/>
            <w:vAlign w:val="center"/>
          </w:tcPr>
          <w:p w14:paraId="060B4D88" w14:textId="29BCBED1"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223.4</w:t>
            </w:r>
          </w:p>
        </w:tc>
        <w:tc>
          <w:tcPr>
            <w:tcW w:w="161" w:type="dxa"/>
            <w:tcBorders>
              <w:top w:val="nil"/>
              <w:left w:val="nil"/>
              <w:bottom w:val="nil"/>
              <w:right w:val="nil"/>
            </w:tcBorders>
            <w:shd w:val="clear" w:color="auto" w:fill="auto"/>
            <w:noWrap/>
            <w:vAlign w:val="center"/>
          </w:tcPr>
          <w:p w14:paraId="7AAA0689"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666" w:type="dxa"/>
            <w:tcBorders>
              <w:top w:val="nil"/>
              <w:left w:val="nil"/>
              <w:bottom w:val="nil"/>
              <w:right w:val="nil"/>
            </w:tcBorders>
            <w:shd w:val="clear" w:color="DCE6F1" w:fill="DCE6F1"/>
            <w:vAlign w:val="center"/>
          </w:tcPr>
          <w:p w14:paraId="67C9B572" w14:textId="20C5DD9D"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VILLAVICENCIO (2202)</w:t>
            </w:r>
          </w:p>
        </w:tc>
        <w:tc>
          <w:tcPr>
            <w:tcW w:w="1327" w:type="dxa"/>
            <w:tcBorders>
              <w:top w:val="nil"/>
              <w:left w:val="nil"/>
              <w:bottom w:val="nil"/>
              <w:right w:val="nil"/>
            </w:tcBorders>
            <w:shd w:val="clear" w:color="DCE6F1" w:fill="DCE6F1"/>
            <w:vAlign w:val="center"/>
          </w:tcPr>
          <w:p w14:paraId="4042C409" w14:textId="63E7EE9B" w:rsidR="009F2D70" w:rsidRPr="00D00AE4" w:rsidRDefault="00D641DA" w:rsidP="00812D9C">
            <w:pPr>
              <w:spacing w:after="0" w:line="240" w:lineRule="auto"/>
              <w:jc w:val="center"/>
              <w:rPr>
                <w:rFonts w:ascii="Calibri" w:eastAsia="Times New Roman" w:hAnsi="Calibri" w:cs="Calibri"/>
                <w:color w:val="366092"/>
                <w:sz w:val="16"/>
                <w:szCs w:val="16"/>
                <w:lang w:eastAsia="es-CO"/>
              </w:rPr>
            </w:pPr>
            <w:r w:rsidRPr="00D641DA">
              <w:rPr>
                <w:rFonts w:ascii="Calibri" w:eastAsia="Times New Roman" w:hAnsi="Calibri" w:cs="Calibri"/>
                <w:color w:val="366092"/>
                <w:sz w:val="16"/>
                <w:szCs w:val="16"/>
                <w:lang w:eastAsia="es-CO"/>
              </w:rPr>
              <w:t>255.7</w:t>
            </w:r>
          </w:p>
        </w:tc>
      </w:tr>
    </w:tbl>
    <w:p w14:paraId="046D200C" w14:textId="77777777" w:rsidR="009F2D70" w:rsidRPr="00564D78" w:rsidRDefault="009F2D70" w:rsidP="009F2D70">
      <w:pPr>
        <w:rPr>
          <w:sz w:val="16"/>
          <w:szCs w:val="16"/>
          <w:lang w:val="es-ES"/>
        </w:rPr>
      </w:pPr>
    </w:p>
    <w:tbl>
      <w:tblPr>
        <w:tblW w:w="7230" w:type="dxa"/>
        <w:tblCellMar>
          <w:left w:w="70" w:type="dxa"/>
          <w:right w:w="70" w:type="dxa"/>
        </w:tblCellMar>
        <w:tblLook w:val="04A0" w:firstRow="1" w:lastRow="0" w:firstColumn="1" w:lastColumn="0" w:noHBand="0" w:noVBand="1"/>
      </w:tblPr>
      <w:tblGrid>
        <w:gridCol w:w="1418"/>
        <w:gridCol w:w="1559"/>
        <w:gridCol w:w="1113"/>
        <w:gridCol w:w="163"/>
        <w:gridCol w:w="1843"/>
        <w:gridCol w:w="1134"/>
      </w:tblGrid>
      <w:tr w:rsidR="009F2D70" w:rsidRPr="00D00AE4" w14:paraId="3F0D81FD" w14:textId="77777777" w:rsidTr="009F2D70">
        <w:trPr>
          <w:trHeight w:val="288"/>
        </w:trPr>
        <w:tc>
          <w:tcPr>
            <w:tcW w:w="1418" w:type="dxa"/>
            <w:vMerge w:val="restart"/>
            <w:tcBorders>
              <w:top w:val="nil"/>
              <w:left w:val="nil"/>
              <w:right w:val="nil"/>
            </w:tcBorders>
            <w:shd w:val="clear" w:color="auto" w:fill="auto"/>
          </w:tcPr>
          <w:p w14:paraId="69732A66"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022E742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p w14:paraId="4B2BDC7B"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roofErr w:type="spellStart"/>
            <w:r w:rsidRPr="00D00AE4">
              <w:rPr>
                <w:rFonts w:ascii="Calibri" w:eastAsia="Times New Roman" w:hAnsi="Calibri" w:cs="Calibri"/>
                <w:b/>
                <w:bCs/>
                <w:color w:val="366092"/>
                <w:sz w:val="16"/>
                <w:szCs w:val="16"/>
                <w:lang w:eastAsia="es-CO"/>
              </w:rPr>
              <w:t>Utilidad</w:t>
            </w:r>
            <w:proofErr w:type="spellEnd"/>
          </w:p>
        </w:tc>
        <w:tc>
          <w:tcPr>
            <w:tcW w:w="1559" w:type="dxa"/>
            <w:tcBorders>
              <w:top w:val="nil"/>
              <w:left w:val="nil"/>
              <w:bottom w:val="nil"/>
              <w:right w:val="nil"/>
            </w:tcBorders>
            <w:shd w:val="clear" w:color="DCE6F1" w:fill="DCE6F1"/>
            <w:vAlign w:val="center"/>
          </w:tcPr>
          <w:p w14:paraId="6CB6375F" w14:textId="0D6002AA"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TULUA (5202)</w:t>
            </w:r>
          </w:p>
        </w:tc>
        <w:tc>
          <w:tcPr>
            <w:tcW w:w="1113" w:type="dxa"/>
            <w:tcBorders>
              <w:top w:val="nil"/>
              <w:left w:val="nil"/>
              <w:bottom w:val="nil"/>
              <w:right w:val="nil"/>
            </w:tcBorders>
            <w:shd w:val="clear" w:color="DCE6F1" w:fill="DCE6F1"/>
            <w:noWrap/>
            <w:vAlign w:val="center"/>
          </w:tcPr>
          <w:p w14:paraId="25771C71" w14:textId="7A939C02"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22.5</w:t>
            </w:r>
          </w:p>
        </w:tc>
        <w:tc>
          <w:tcPr>
            <w:tcW w:w="163" w:type="dxa"/>
            <w:tcBorders>
              <w:top w:val="nil"/>
              <w:left w:val="nil"/>
              <w:bottom w:val="nil"/>
              <w:right w:val="nil"/>
            </w:tcBorders>
            <w:shd w:val="clear" w:color="auto" w:fill="auto"/>
            <w:noWrap/>
            <w:vAlign w:val="center"/>
          </w:tcPr>
          <w:p w14:paraId="658AE84D"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1CFEB63B" w14:textId="4046D590"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IBAGUE (7102)</w:t>
            </w:r>
          </w:p>
        </w:tc>
        <w:tc>
          <w:tcPr>
            <w:tcW w:w="1134" w:type="dxa"/>
            <w:tcBorders>
              <w:top w:val="nil"/>
              <w:left w:val="nil"/>
              <w:bottom w:val="nil"/>
              <w:right w:val="nil"/>
            </w:tcBorders>
            <w:shd w:val="clear" w:color="DCE6F1" w:fill="DCE6F1"/>
            <w:vAlign w:val="center"/>
          </w:tcPr>
          <w:p w14:paraId="72A1AA41" w14:textId="11B609FD"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3.5</w:t>
            </w:r>
          </w:p>
        </w:tc>
      </w:tr>
      <w:tr w:rsidR="009F2D70" w:rsidRPr="00D00AE4" w14:paraId="12C3BF53" w14:textId="77777777" w:rsidTr="009F2D70">
        <w:trPr>
          <w:trHeight w:val="288"/>
        </w:trPr>
        <w:tc>
          <w:tcPr>
            <w:tcW w:w="1418" w:type="dxa"/>
            <w:vMerge/>
            <w:tcBorders>
              <w:left w:val="nil"/>
              <w:right w:val="nil"/>
            </w:tcBorders>
            <w:shd w:val="clear" w:color="auto" w:fill="auto"/>
          </w:tcPr>
          <w:p w14:paraId="0440A2DA"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3EB433CD" w14:textId="4AB72935"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JAMUNDI (5109)</w:t>
            </w:r>
          </w:p>
        </w:tc>
        <w:tc>
          <w:tcPr>
            <w:tcW w:w="1113" w:type="dxa"/>
            <w:tcBorders>
              <w:top w:val="nil"/>
              <w:left w:val="nil"/>
              <w:bottom w:val="nil"/>
              <w:right w:val="nil"/>
            </w:tcBorders>
            <w:shd w:val="clear" w:color="auto" w:fill="auto"/>
            <w:noWrap/>
            <w:vAlign w:val="center"/>
          </w:tcPr>
          <w:p w14:paraId="22341891" w14:textId="51C6D10C"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21.3</w:t>
            </w:r>
          </w:p>
        </w:tc>
        <w:tc>
          <w:tcPr>
            <w:tcW w:w="163" w:type="dxa"/>
            <w:tcBorders>
              <w:top w:val="nil"/>
              <w:left w:val="nil"/>
              <w:bottom w:val="nil"/>
              <w:right w:val="nil"/>
            </w:tcBorders>
            <w:shd w:val="clear" w:color="auto" w:fill="auto"/>
            <w:noWrap/>
            <w:vAlign w:val="center"/>
          </w:tcPr>
          <w:p w14:paraId="439F2507"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4B5C59C8" w14:textId="2FF45CC6"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CALI (5102)</w:t>
            </w:r>
          </w:p>
        </w:tc>
        <w:tc>
          <w:tcPr>
            <w:tcW w:w="1134" w:type="dxa"/>
            <w:tcBorders>
              <w:top w:val="nil"/>
              <w:left w:val="nil"/>
              <w:bottom w:val="nil"/>
              <w:right w:val="nil"/>
            </w:tcBorders>
            <w:vAlign w:val="center"/>
          </w:tcPr>
          <w:p w14:paraId="30ED1823" w14:textId="66E8B301"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2.7</w:t>
            </w:r>
          </w:p>
        </w:tc>
      </w:tr>
      <w:tr w:rsidR="009F2D70" w:rsidRPr="00D00AE4" w14:paraId="7039A60D" w14:textId="77777777" w:rsidTr="009F2D70">
        <w:trPr>
          <w:trHeight w:val="288"/>
        </w:trPr>
        <w:tc>
          <w:tcPr>
            <w:tcW w:w="1418" w:type="dxa"/>
            <w:vMerge/>
            <w:tcBorders>
              <w:left w:val="nil"/>
              <w:right w:val="nil"/>
            </w:tcBorders>
            <w:shd w:val="clear" w:color="auto" w:fill="auto"/>
          </w:tcPr>
          <w:p w14:paraId="7A8F8700"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6F3AFF83" w14:textId="39FD2AE9"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CALI (5102)</w:t>
            </w:r>
          </w:p>
        </w:tc>
        <w:tc>
          <w:tcPr>
            <w:tcW w:w="1113" w:type="dxa"/>
            <w:tcBorders>
              <w:top w:val="nil"/>
              <w:left w:val="nil"/>
              <w:bottom w:val="nil"/>
              <w:right w:val="nil"/>
            </w:tcBorders>
            <w:shd w:val="clear" w:color="DCE6F1" w:fill="DCE6F1"/>
            <w:noWrap/>
            <w:vAlign w:val="center"/>
          </w:tcPr>
          <w:p w14:paraId="45692FD0" w14:textId="282B004A"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20.5</w:t>
            </w:r>
          </w:p>
        </w:tc>
        <w:tc>
          <w:tcPr>
            <w:tcW w:w="163" w:type="dxa"/>
            <w:tcBorders>
              <w:top w:val="nil"/>
              <w:left w:val="nil"/>
              <w:bottom w:val="nil"/>
              <w:right w:val="nil"/>
            </w:tcBorders>
            <w:shd w:val="clear" w:color="auto" w:fill="auto"/>
            <w:noWrap/>
            <w:vAlign w:val="center"/>
          </w:tcPr>
          <w:p w14:paraId="6F5C15B4"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3AB97DBF" w14:textId="649C9706"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CALI (5104)</w:t>
            </w:r>
          </w:p>
        </w:tc>
        <w:tc>
          <w:tcPr>
            <w:tcW w:w="1134" w:type="dxa"/>
            <w:tcBorders>
              <w:top w:val="nil"/>
              <w:left w:val="nil"/>
              <w:bottom w:val="nil"/>
              <w:right w:val="nil"/>
            </w:tcBorders>
            <w:shd w:val="clear" w:color="DCE6F1" w:fill="DCE6F1"/>
            <w:vAlign w:val="center"/>
          </w:tcPr>
          <w:p w14:paraId="7919DCD4" w14:textId="450C2DE7"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1.2</w:t>
            </w:r>
          </w:p>
        </w:tc>
      </w:tr>
      <w:tr w:rsidR="009F2D70" w:rsidRPr="00D00AE4" w14:paraId="056CF40C" w14:textId="77777777" w:rsidTr="009F2D70">
        <w:trPr>
          <w:trHeight w:val="288"/>
        </w:trPr>
        <w:tc>
          <w:tcPr>
            <w:tcW w:w="1418" w:type="dxa"/>
            <w:vMerge/>
            <w:tcBorders>
              <w:left w:val="nil"/>
              <w:right w:val="nil"/>
            </w:tcBorders>
            <w:shd w:val="clear" w:color="auto" w:fill="auto"/>
          </w:tcPr>
          <w:p w14:paraId="6EA4366F"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vAlign w:val="center"/>
          </w:tcPr>
          <w:p w14:paraId="2CC927F4" w14:textId="371B38DE"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PUERTO ASIS (8101)</w:t>
            </w:r>
          </w:p>
        </w:tc>
        <w:tc>
          <w:tcPr>
            <w:tcW w:w="1113" w:type="dxa"/>
            <w:tcBorders>
              <w:top w:val="nil"/>
              <w:left w:val="nil"/>
              <w:bottom w:val="nil"/>
              <w:right w:val="nil"/>
            </w:tcBorders>
            <w:shd w:val="clear" w:color="auto" w:fill="auto"/>
            <w:noWrap/>
            <w:vAlign w:val="center"/>
          </w:tcPr>
          <w:p w14:paraId="3C0E7736" w14:textId="0E16C978"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18.6</w:t>
            </w:r>
          </w:p>
        </w:tc>
        <w:tc>
          <w:tcPr>
            <w:tcW w:w="163" w:type="dxa"/>
            <w:tcBorders>
              <w:top w:val="nil"/>
              <w:left w:val="nil"/>
              <w:bottom w:val="nil"/>
              <w:right w:val="nil"/>
            </w:tcBorders>
            <w:shd w:val="clear" w:color="auto" w:fill="auto"/>
            <w:noWrap/>
            <w:vAlign w:val="center"/>
          </w:tcPr>
          <w:p w14:paraId="1200159B"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vAlign w:val="center"/>
          </w:tcPr>
          <w:p w14:paraId="28499D9F" w14:textId="285FC83A"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ESPINAL (7104)</w:t>
            </w:r>
          </w:p>
        </w:tc>
        <w:tc>
          <w:tcPr>
            <w:tcW w:w="1134" w:type="dxa"/>
            <w:tcBorders>
              <w:top w:val="nil"/>
              <w:left w:val="nil"/>
              <w:bottom w:val="nil"/>
              <w:right w:val="nil"/>
            </w:tcBorders>
            <w:vAlign w:val="center"/>
          </w:tcPr>
          <w:p w14:paraId="2B30AD16" w14:textId="419963F8"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1.0</w:t>
            </w:r>
          </w:p>
        </w:tc>
      </w:tr>
      <w:tr w:rsidR="009F2D70" w:rsidRPr="00D00AE4" w14:paraId="3D394AC5" w14:textId="77777777" w:rsidTr="009F2D70">
        <w:trPr>
          <w:trHeight w:val="288"/>
        </w:trPr>
        <w:tc>
          <w:tcPr>
            <w:tcW w:w="1418" w:type="dxa"/>
            <w:vMerge/>
            <w:tcBorders>
              <w:left w:val="nil"/>
              <w:bottom w:val="nil"/>
              <w:right w:val="nil"/>
            </w:tcBorders>
            <w:shd w:val="clear" w:color="auto" w:fill="auto"/>
          </w:tcPr>
          <w:p w14:paraId="3FDB15AD" w14:textId="77777777" w:rsidR="009F2D70" w:rsidRPr="00D00AE4" w:rsidRDefault="009F2D70" w:rsidP="00812D9C">
            <w:pPr>
              <w:spacing w:after="0" w:line="240" w:lineRule="auto"/>
              <w:jc w:val="center"/>
              <w:rPr>
                <w:rFonts w:ascii="Calibri" w:eastAsia="Times New Roman" w:hAnsi="Calibri" w:cs="Calibri"/>
                <w:b/>
                <w:bCs/>
                <w:color w:val="366092"/>
                <w:sz w:val="16"/>
                <w:szCs w:val="16"/>
                <w:lang w:eastAsia="es-CO"/>
              </w:rPr>
            </w:pPr>
          </w:p>
        </w:tc>
        <w:tc>
          <w:tcPr>
            <w:tcW w:w="1559" w:type="dxa"/>
            <w:tcBorders>
              <w:top w:val="nil"/>
              <w:left w:val="nil"/>
              <w:bottom w:val="nil"/>
              <w:right w:val="nil"/>
            </w:tcBorders>
            <w:shd w:val="clear" w:color="DCE6F1" w:fill="DCE6F1"/>
            <w:vAlign w:val="center"/>
          </w:tcPr>
          <w:p w14:paraId="52DB52DB" w14:textId="776B49BB"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CALI (5105)</w:t>
            </w:r>
          </w:p>
        </w:tc>
        <w:tc>
          <w:tcPr>
            <w:tcW w:w="1113" w:type="dxa"/>
            <w:tcBorders>
              <w:top w:val="nil"/>
              <w:left w:val="nil"/>
              <w:bottom w:val="nil"/>
              <w:right w:val="nil"/>
            </w:tcBorders>
            <w:shd w:val="clear" w:color="DCE6F1" w:fill="DCE6F1"/>
            <w:noWrap/>
            <w:vAlign w:val="center"/>
          </w:tcPr>
          <w:p w14:paraId="43068090" w14:textId="66FCEBA6" w:rsidR="009F2D70" w:rsidRPr="00D00AE4" w:rsidRDefault="00344940" w:rsidP="00812D9C">
            <w:pPr>
              <w:spacing w:after="0" w:line="240" w:lineRule="auto"/>
              <w:jc w:val="center"/>
              <w:rPr>
                <w:rFonts w:ascii="Calibri" w:eastAsia="Times New Roman" w:hAnsi="Calibri" w:cs="Calibri"/>
                <w:color w:val="366092"/>
                <w:sz w:val="16"/>
                <w:szCs w:val="16"/>
                <w:lang w:eastAsia="es-CO"/>
              </w:rPr>
            </w:pPr>
            <w:r w:rsidRPr="00344940">
              <w:rPr>
                <w:rFonts w:ascii="Calibri" w:eastAsia="Times New Roman" w:hAnsi="Calibri" w:cs="Calibri"/>
                <w:color w:val="366092"/>
                <w:sz w:val="16"/>
                <w:szCs w:val="16"/>
                <w:lang w:eastAsia="es-CO"/>
              </w:rPr>
              <w:t>17.7</w:t>
            </w:r>
          </w:p>
        </w:tc>
        <w:tc>
          <w:tcPr>
            <w:tcW w:w="163" w:type="dxa"/>
            <w:tcBorders>
              <w:top w:val="nil"/>
              <w:left w:val="nil"/>
              <w:bottom w:val="nil"/>
              <w:right w:val="nil"/>
            </w:tcBorders>
            <w:shd w:val="clear" w:color="auto" w:fill="auto"/>
            <w:noWrap/>
            <w:vAlign w:val="center"/>
          </w:tcPr>
          <w:p w14:paraId="6B7EE874" w14:textId="77777777" w:rsidR="009F2D70" w:rsidRPr="00D00AE4" w:rsidRDefault="009F2D70" w:rsidP="00812D9C">
            <w:pPr>
              <w:spacing w:after="0" w:line="240" w:lineRule="auto"/>
              <w:jc w:val="center"/>
              <w:rPr>
                <w:rFonts w:ascii="Calibri" w:eastAsia="Times New Roman" w:hAnsi="Calibri" w:cs="Calibri"/>
                <w:color w:val="366092"/>
                <w:sz w:val="16"/>
                <w:szCs w:val="16"/>
                <w:lang w:eastAsia="es-CO"/>
              </w:rPr>
            </w:pPr>
          </w:p>
        </w:tc>
        <w:tc>
          <w:tcPr>
            <w:tcW w:w="1843" w:type="dxa"/>
            <w:tcBorders>
              <w:top w:val="nil"/>
              <w:left w:val="nil"/>
              <w:bottom w:val="nil"/>
              <w:right w:val="nil"/>
            </w:tcBorders>
            <w:shd w:val="clear" w:color="DCE6F1" w:fill="DCE6F1"/>
            <w:vAlign w:val="center"/>
          </w:tcPr>
          <w:p w14:paraId="7EA8A9AA" w14:textId="401F06E5"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IBAGUE (7101)</w:t>
            </w:r>
          </w:p>
        </w:tc>
        <w:tc>
          <w:tcPr>
            <w:tcW w:w="1134" w:type="dxa"/>
            <w:tcBorders>
              <w:top w:val="nil"/>
              <w:left w:val="nil"/>
              <w:bottom w:val="nil"/>
              <w:right w:val="nil"/>
            </w:tcBorders>
            <w:shd w:val="clear" w:color="DCE6F1" w:fill="DCE6F1"/>
            <w:vAlign w:val="center"/>
          </w:tcPr>
          <w:p w14:paraId="2781E4F5" w14:textId="2B9187DA" w:rsidR="009F2D7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0.0</w:t>
            </w:r>
          </w:p>
        </w:tc>
      </w:tr>
    </w:tbl>
    <w:p w14:paraId="54C84084" w14:textId="4A7955A2" w:rsidR="009F2D70" w:rsidRDefault="009F2D70" w:rsidP="009F2D70">
      <w:pPr>
        <w:jc w:val="both"/>
        <w:rPr>
          <w:lang w:val="es-CO"/>
        </w:rPr>
      </w:pPr>
    </w:p>
    <w:p w14:paraId="658A0973" w14:textId="0D44F00A" w:rsidR="00EA0DEF" w:rsidRPr="00EC28CA" w:rsidRDefault="00EA0DEF" w:rsidP="009F2D70">
      <w:pPr>
        <w:jc w:val="both"/>
        <w:rPr>
          <w:lang w:val="es-CO"/>
        </w:rPr>
      </w:pPr>
      <w:r w:rsidRPr="00EA0DEF">
        <w:t xml:space="preserve">En la </w:t>
      </w:r>
      <w:proofErr w:type="spellStart"/>
      <w:r w:rsidRPr="00EA0DEF">
        <w:t>región</w:t>
      </w:r>
      <w:proofErr w:type="spellEnd"/>
      <w:r w:rsidRPr="00EA0DEF">
        <w:t xml:space="preserve"> SUROCCIDENTE, </w:t>
      </w:r>
      <w:proofErr w:type="spellStart"/>
      <w:r w:rsidRPr="00EA0DEF">
        <w:t>el</w:t>
      </w:r>
      <w:proofErr w:type="spellEnd"/>
      <w:r w:rsidRPr="00EA0DEF">
        <w:t xml:space="preserve"> </w:t>
      </w:r>
      <w:proofErr w:type="spellStart"/>
      <w:r w:rsidRPr="00EA0DEF">
        <w:t>liderazgo</w:t>
      </w:r>
      <w:proofErr w:type="spellEnd"/>
      <w:r w:rsidRPr="00EA0DEF">
        <w:t xml:space="preserve"> </w:t>
      </w:r>
      <w:proofErr w:type="spellStart"/>
      <w:r w:rsidRPr="00EA0DEF">
        <w:t>en</w:t>
      </w:r>
      <w:proofErr w:type="spellEnd"/>
      <w:r w:rsidRPr="00EA0DEF">
        <w:t xml:space="preserve"> </w:t>
      </w:r>
      <w:proofErr w:type="spellStart"/>
      <w:r w:rsidRPr="00EA0DEF">
        <w:t>ventas</w:t>
      </w:r>
      <w:proofErr w:type="spellEnd"/>
      <w:r w:rsidRPr="00EA0DEF">
        <w:t xml:space="preserve"> </w:t>
      </w:r>
      <w:proofErr w:type="spellStart"/>
      <w:r w:rsidRPr="00EA0DEF">
        <w:t>pasó</w:t>
      </w:r>
      <w:proofErr w:type="spellEnd"/>
      <w:r w:rsidRPr="00EA0DEF">
        <w:t xml:space="preserve"> de </w:t>
      </w:r>
      <w:proofErr w:type="spellStart"/>
      <w:r w:rsidRPr="00EA0DEF">
        <w:t>Tuluá</w:t>
      </w:r>
      <w:proofErr w:type="spellEnd"/>
      <w:r w:rsidRPr="00EA0DEF">
        <w:t xml:space="preserve"> y Cali </w:t>
      </w:r>
      <w:proofErr w:type="spellStart"/>
      <w:r w:rsidRPr="00EA0DEF">
        <w:t>en</w:t>
      </w:r>
      <w:proofErr w:type="spellEnd"/>
      <w:r w:rsidRPr="00EA0DEF">
        <w:t xml:space="preserve"> </w:t>
      </w:r>
      <w:proofErr w:type="spellStart"/>
      <w:r w:rsidRPr="00EA0DEF">
        <w:t>enero</w:t>
      </w:r>
      <w:proofErr w:type="spellEnd"/>
      <w:r w:rsidRPr="00EA0DEF">
        <w:t xml:space="preserve"> a Villavicencio y </w:t>
      </w:r>
      <w:proofErr w:type="spellStart"/>
      <w:r w:rsidRPr="00EA0DEF">
        <w:t>Acacías</w:t>
      </w:r>
      <w:proofErr w:type="spellEnd"/>
      <w:r w:rsidRPr="00EA0DEF">
        <w:t xml:space="preserve"> </w:t>
      </w:r>
      <w:proofErr w:type="spellStart"/>
      <w:r w:rsidRPr="00EA0DEF">
        <w:t>en</w:t>
      </w:r>
      <w:proofErr w:type="spellEnd"/>
      <w:r w:rsidRPr="00EA0DEF">
        <w:t xml:space="preserve"> </w:t>
      </w:r>
      <w:proofErr w:type="spellStart"/>
      <w:r w:rsidRPr="00EA0DEF">
        <w:t>febrero</w:t>
      </w:r>
      <w:proofErr w:type="spellEnd"/>
      <w:r w:rsidRPr="00EA0DEF">
        <w:t xml:space="preserve">, </w:t>
      </w:r>
      <w:proofErr w:type="spellStart"/>
      <w:r w:rsidRPr="00EA0DEF">
        <w:t>reflejando</w:t>
      </w:r>
      <w:proofErr w:type="spellEnd"/>
      <w:r w:rsidRPr="00EA0DEF">
        <w:t xml:space="preserve"> </w:t>
      </w:r>
      <w:proofErr w:type="spellStart"/>
      <w:r w:rsidRPr="00EA0DEF">
        <w:t>una</w:t>
      </w:r>
      <w:proofErr w:type="spellEnd"/>
      <w:r w:rsidRPr="00EA0DEF">
        <w:t xml:space="preserve"> </w:t>
      </w:r>
      <w:proofErr w:type="spellStart"/>
      <w:r w:rsidRPr="00EA0DEF">
        <w:t>rotación</w:t>
      </w:r>
      <w:proofErr w:type="spellEnd"/>
      <w:r w:rsidRPr="00EA0DEF">
        <w:t xml:space="preserve"> </w:t>
      </w:r>
      <w:proofErr w:type="spellStart"/>
      <w:r w:rsidRPr="00EA0DEF">
        <w:t>marcada</w:t>
      </w:r>
      <w:proofErr w:type="spellEnd"/>
      <w:r w:rsidRPr="00EA0DEF">
        <w:t xml:space="preserve"> </w:t>
      </w:r>
      <w:proofErr w:type="spellStart"/>
      <w:r w:rsidRPr="00EA0DEF">
        <w:t>hacia</w:t>
      </w:r>
      <w:proofErr w:type="spellEnd"/>
      <w:r w:rsidRPr="00EA0DEF">
        <w:t xml:space="preserve"> zonas de </w:t>
      </w:r>
      <w:proofErr w:type="spellStart"/>
      <w:r w:rsidRPr="00EA0DEF">
        <w:t>los</w:t>
      </w:r>
      <w:proofErr w:type="spellEnd"/>
      <w:r w:rsidRPr="00EA0DEF">
        <w:t xml:space="preserve"> Llanos. Cali </w:t>
      </w:r>
      <w:proofErr w:type="spellStart"/>
      <w:r w:rsidRPr="00EA0DEF">
        <w:t>mantuvo</w:t>
      </w:r>
      <w:proofErr w:type="spellEnd"/>
      <w:r w:rsidRPr="00EA0DEF">
        <w:t xml:space="preserve"> </w:t>
      </w:r>
      <w:proofErr w:type="spellStart"/>
      <w:r w:rsidRPr="00EA0DEF">
        <w:t>una</w:t>
      </w:r>
      <w:proofErr w:type="spellEnd"/>
      <w:r w:rsidRPr="00EA0DEF">
        <w:t xml:space="preserve"> </w:t>
      </w:r>
      <w:proofErr w:type="spellStart"/>
      <w:r w:rsidRPr="00EA0DEF">
        <w:t>presencia</w:t>
      </w:r>
      <w:proofErr w:type="spellEnd"/>
      <w:r w:rsidRPr="00EA0DEF">
        <w:t xml:space="preserve"> </w:t>
      </w:r>
      <w:proofErr w:type="spellStart"/>
      <w:r w:rsidRPr="00EA0DEF">
        <w:t>constante</w:t>
      </w:r>
      <w:proofErr w:type="spellEnd"/>
      <w:r w:rsidRPr="00EA0DEF">
        <w:t xml:space="preserve"> </w:t>
      </w:r>
      <w:proofErr w:type="spellStart"/>
      <w:r w:rsidRPr="00EA0DEF">
        <w:t>en</w:t>
      </w:r>
      <w:proofErr w:type="spellEnd"/>
      <w:r w:rsidRPr="00EA0DEF">
        <w:t xml:space="preserve"> ambos meses, </w:t>
      </w:r>
      <w:proofErr w:type="spellStart"/>
      <w:r w:rsidRPr="00EA0DEF">
        <w:t>aunque</w:t>
      </w:r>
      <w:proofErr w:type="spellEnd"/>
      <w:r w:rsidRPr="00EA0DEF">
        <w:t xml:space="preserve"> con </w:t>
      </w:r>
      <w:proofErr w:type="spellStart"/>
      <w:r w:rsidRPr="00EA0DEF">
        <w:t>una</w:t>
      </w:r>
      <w:proofErr w:type="spellEnd"/>
      <w:r w:rsidRPr="00EA0DEF">
        <w:t xml:space="preserve"> </w:t>
      </w:r>
      <w:proofErr w:type="spellStart"/>
      <w:r w:rsidRPr="00EA0DEF">
        <w:t>caída</w:t>
      </w:r>
      <w:proofErr w:type="spellEnd"/>
      <w:r w:rsidRPr="00EA0DEF">
        <w:t xml:space="preserve"> notable </w:t>
      </w:r>
      <w:proofErr w:type="spellStart"/>
      <w:r w:rsidRPr="00EA0DEF">
        <w:t>en</w:t>
      </w:r>
      <w:proofErr w:type="spellEnd"/>
      <w:r w:rsidRPr="00EA0DEF">
        <w:t xml:space="preserve"> </w:t>
      </w:r>
      <w:proofErr w:type="spellStart"/>
      <w:r w:rsidRPr="00EA0DEF">
        <w:t>utilidad</w:t>
      </w:r>
      <w:proofErr w:type="spellEnd"/>
      <w:r w:rsidRPr="00EA0DEF">
        <w:t xml:space="preserve">, al </w:t>
      </w:r>
      <w:proofErr w:type="spellStart"/>
      <w:r w:rsidRPr="00EA0DEF">
        <w:t>igual</w:t>
      </w:r>
      <w:proofErr w:type="spellEnd"/>
      <w:r w:rsidRPr="00EA0DEF">
        <w:t xml:space="preserve"> que </w:t>
      </w:r>
      <w:proofErr w:type="spellStart"/>
      <w:r w:rsidRPr="00EA0DEF">
        <w:t>otras</w:t>
      </w:r>
      <w:proofErr w:type="spellEnd"/>
      <w:r w:rsidRPr="00EA0DEF">
        <w:t xml:space="preserve"> zonas, lo que </w:t>
      </w:r>
      <w:proofErr w:type="spellStart"/>
      <w:r w:rsidRPr="00EA0DEF">
        <w:t>evidencia</w:t>
      </w:r>
      <w:proofErr w:type="spellEnd"/>
      <w:r w:rsidRPr="00EA0DEF">
        <w:t xml:space="preserve"> </w:t>
      </w:r>
      <w:proofErr w:type="spellStart"/>
      <w:r w:rsidRPr="00EA0DEF">
        <w:t>una</w:t>
      </w:r>
      <w:proofErr w:type="spellEnd"/>
      <w:r w:rsidRPr="00EA0DEF">
        <w:t xml:space="preserve"> </w:t>
      </w:r>
      <w:proofErr w:type="spellStart"/>
      <w:r w:rsidRPr="00EA0DEF">
        <w:t>fuerte</w:t>
      </w:r>
      <w:proofErr w:type="spellEnd"/>
      <w:r w:rsidRPr="00EA0DEF">
        <w:t xml:space="preserve"> </w:t>
      </w:r>
      <w:proofErr w:type="spellStart"/>
      <w:r w:rsidRPr="00EA0DEF">
        <w:t>contracción</w:t>
      </w:r>
      <w:proofErr w:type="spellEnd"/>
      <w:r w:rsidRPr="00EA0DEF">
        <w:t xml:space="preserve"> de </w:t>
      </w:r>
      <w:proofErr w:type="spellStart"/>
      <w:r w:rsidRPr="00EA0DEF">
        <w:t>márgenes</w:t>
      </w:r>
      <w:proofErr w:type="spellEnd"/>
      <w:r w:rsidRPr="00EA0DEF">
        <w:t>.</w:t>
      </w:r>
    </w:p>
    <w:p w14:paraId="39152826" w14:textId="77777777" w:rsidR="009F2D70" w:rsidRDefault="009F2D70" w:rsidP="00564D78"/>
    <w:p w14:paraId="0C789BB0" w14:textId="29DAF1DC" w:rsidR="00720310" w:rsidRPr="009F2D70" w:rsidRDefault="00720310" w:rsidP="00720310">
      <w:pPr>
        <w:pStyle w:val="Ttulo2"/>
      </w:pPr>
      <w:r>
        <w:t xml:space="preserve">ZONAS DE MAYOR CRECIMIENTO Y DECRECIMIENTO EN VENTA </w:t>
      </w:r>
      <w:r>
        <w:t>PACIFIKA+RH</w:t>
      </w:r>
    </w:p>
    <w:p w14:paraId="09F9621E" w14:textId="77777777" w:rsidR="00720310" w:rsidRPr="00D00AE4" w:rsidRDefault="00720310" w:rsidP="00720310">
      <w:pPr>
        <w:rPr>
          <w:sz w:val="20"/>
          <w:szCs w:val="20"/>
          <w:lang w:val="es-ES"/>
        </w:rPr>
      </w:pPr>
    </w:p>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720310" w:rsidRPr="00D00AE4" w14:paraId="60A6451B" w14:textId="77777777" w:rsidTr="00812D9C">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3F35CEB3" w14:textId="77777777" w:rsidR="00720310" w:rsidRPr="00564D78" w:rsidRDefault="00720310" w:rsidP="00812D9C">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CENTRO</w:t>
            </w:r>
          </w:p>
        </w:tc>
        <w:tc>
          <w:tcPr>
            <w:tcW w:w="146" w:type="dxa"/>
            <w:tcBorders>
              <w:top w:val="single" w:sz="4" w:space="0" w:color="4F81BD"/>
              <w:left w:val="nil"/>
              <w:bottom w:val="single" w:sz="4" w:space="0" w:color="4F81BD"/>
              <w:right w:val="nil"/>
            </w:tcBorders>
            <w:shd w:val="clear" w:color="auto" w:fill="auto"/>
          </w:tcPr>
          <w:p w14:paraId="0E476C8B"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651BB6DC"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7342EFC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69F4DD8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71E2C420"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238B0227"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26DE55D5"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3A8F80AE"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2E4864C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2A502B9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720310" w:rsidRPr="00D00AE4" w14:paraId="302F7F8E" w14:textId="77777777" w:rsidTr="00720310">
        <w:trPr>
          <w:trHeight w:val="288"/>
        </w:trPr>
        <w:tc>
          <w:tcPr>
            <w:tcW w:w="1297" w:type="dxa"/>
            <w:vMerge w:val="restart"/>
            <w:tcBorders>
              <w:left w:val="nil"/>
              <w:right w:val="nil"/>
            </w:tcBorders>
            <w:shd w:val="clear" w:color="auto" w:fill="auto"/>
            <w:noWrap/>
            <w:vAlign w:val="center"/>
          </w:tcPr>
          <w:p w14:paraId="65B60E8C"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145906B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3663B655" w14:textId="29209B3F"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BOGOTA (2113)</w:t>
            </w:r>
          </w:p>
        </w:tc>
        <w:tc>
          <w:tcPr>
            <w:tcW w:w="567" w:type="dxa"/>
            <w:tcBorders>
              <w:top w:val="nil"/>
              <w:left w:val="nil"/>
              <w:bottom w:val="nil"/>
              <w:right w:val="nil"/>
            </w:tcBorders>
            <w:shd w:val="clear" w:color="DCE6F1" w:fill="DCE6F1"/>
          </w:tcPr>
          <w:p w14:paraId="2A56AD87" w14:textId="3E6F3B18" w:rsidR="00720310" w:rsidRPr="002E6DD1"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70.0</w:t>
            </w:r>
          </w:p>
        </w:tc>
        <w:tc>
          <w:tcPr>
            <w:tcW w:w="567" w:type="dxa"/>
            <w:tcBorders>
              <w:top w:val="nil"/>
              <w:left w:val="nil"/>
              <w:bottom w:val="nil"/>
              <w:right w:val="nil"/>
            </w:tcBorders>
            <w:shd w:val="clear" w:color="DCE6F1" w:fill="DCE6F1"/>
          </w:tcPr>
          <w:p w14:paraId="5A4BD4EE" w14:textId="7E5CDAB7" w:rsidR="00720310" w:rsidRPr="002E6DD1"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187.2</w:t>
            </w:r>
          </w:p>
        </w:tc>
        <w:tc>
          <w:tcPr>
            <w:tcW w:w="640" w:type="dxa"/>
            <w:tcBorders>
              <w:top w:val="nil"/>
              <w:left w:val="nil"/>
              <w:bottom w:val="nil"/>
              <w:right w:val="nil"/>
            </w:tcBorders>
            <w:shd w:val="clear" w:color="DCE6F1" w:fill="DCE6F1"/>
            <w:noWrap/>
            <w:vAlign w:val="center"/>
          </w:tcPr>
          <w:p w14:paraId="2A3493D7" w14:textId="22B01C70"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62.61</w:t>
            </w:r>
          </w:p>
        </w:tc>
        <w:tc>
          <w:tcPr>
            <w:tcW w:w="161" w:type="dxa"/>
            <w:tcBorders>
              <w:top w:val="nil"/>
              <w:left w:val="nil"/>
              <w:bottom w:val="nil"/>
              <w:right w:val="nil"/>
            </w:tcBorders>
            <w:shd w:val="clear" w:color="auto" w:fill="auto"/>
            <w:noWrap/>
            <w:vAlign w:val="center"/>
          </w:tcPr>
          <w:p w14:paraId="3E186FBB"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4A831D7E" w14:textId="1177F6A3"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FACATATIVA (2135)</w:t>
            </w:r>
          </w:p>
        </w:tc>
        <w:tc>
          <w:tcPr>
            <w:tcW w:w="697" w:type="dxa"/>
            <w:tcBorders>
              <w:top w:val="nil"/>
              <w:left w:val="nil"/>
              <w:bottom w:val="nil"/>
              <w:right w:val="nil"/>
            </w:tcBorders>
            <w:shd w:val="clear" w:color="DCE6F1" w:fill="DCE6F1"/>
          </w:tcPr>
          <w:p w14:paraId="230F4C55" w14:textId="1DFA65FE"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159.2</w:t>
            </w:r>
          </w:p>
        </w:tc>
        <w:tc>
          <w:tcPr>
            <w:tcW w:w="774" w:type="dxa"/>
            <w:tcBorders>
              <w:top w:val="nil"/>
              <w:left w:val="nil"/>
              <w:bottom w:val="nil"/>
              <w:right w:val="nil"/>
            </w:tcBorders>
            <w:shd w:val="clear" w:color="DCE6F1" w:fill="DCE6F1"/>
          </w:tcPr>
          <w:p w14:paraId="1CF01F64" w14:textId="0FCF8F98"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76.6</w:t>
            </w:r>
          </w:p>
        </w:tc>
        <w:tc>
          <w:tcPr>
            <w:tcW w:w="869" w:type="dxa"/>
            <w:tcBorders>
              <w:top w:val="nil"/>
              <w:left w:val="nil"/>
              <w:bottom w:val="nil"/>
              <w:right w:val="nil"/>
            </w:tcBorders>
            <w:shd w:val="clear" w:color="DCE6F1" w:fill="DCE6F1"/>
            <w:vAlign w:val="center"/>
          </w:tcPr>
          <w:p w14:paraId="42F0EFE2" w14:textId="72A95DD7"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-107.83</w:t>
            </w:r>
          </w:p>
        </w:tc>
      </w:tr>
      <w:tr w:rsidR="00720310" w:rsidRPr="00D00AE4" w14:paraId="79DF137A" w14:textId="77777777" w:rsidTr="00812D9C">
        <w:trPr>
          <w:trHeight w:val="288"/>
        </w:trPr>
        <w:tc>
          <w:tcPr>
            <w:tcW w:w="1297" w:type="dxa"/>
            <w:vMerge/>
            <w:tcBorders>
              <w:left w:val="nil"/>
              <w:right w:val="nil"/>
            </w:tcBorders>
            <w:shd w:val="clear" w:color="auto" w:fill="auto"/>
            <w:noWrap/>
            <w:vAlign w:val="center"/>
          </w:tcPr>
          <w:p w14:paraId="293D24E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9BCB1B8"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46FA9B7D" w14:textId="00965794"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BOGOTA (2108)</w:t>
            </w:r>
          </w:p>
        </w:tc>
        <w:tc>
          <w:tcPr>
            <w:tcW w:w="567" w:type="dxa"/>
            <w:tcBorders>
              <w:top w:val="nil"/>
              <w:left w:val="nil"/>
              <w:bottom w:val="nil"/>
              <w:right w:val="nil"/>
            </w:tcBorders>
          </w:tcPr>
          <w:p w14:paraId="172BD45E" w14:textId="3C583ACA"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77.5</w:t>
            </w:r>
          </w:p>
        </w:tc>
        <w:tc>
          <w:tcPr>
            <w:tcW w:w="567" w:type="dxa"/>
            <w:tcBorders>
              <w:top w:val="nil"/>
              <w:left w:val="nil"/>
              <w:bottom w:val="nil"/>
              <w:right w:val="nil"/>
            </w:tcBorders>
          </w:tcPr>
          <w:p w14:paraId="077ED858" w14:textId="057902E1"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193.9</w:t>
            </w:r>
          </w:p>
        </w:tc>
        <w:tc>
          <w:tcPr>
            <w:tcW w:w="640" w:type="dxa"/>
            <w:tcBorders>
              <w:top w:val="nil"/>
              <w:left w:val="nil"/>
              <w:bottom w:val="nil"/>
              <w:right w:val="nil"/>
            </w:tcBorders>
            <w:shd w:val="clear" w:color="auto" w:fill="auto"/>
            <w:noWrap/>
            <w:vAlign w:val="center"/>
          </w:tcPr>
          <w:p w14:paraId="283E524E" w14:textId="78EC0AEB"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60.03</w:t>
            </w:r>
          </w:p>
        </w:tc>
        <w:tc>
          <w:tcPr>
            <w:tcW w:w="161" w:type="dxa"/>
            <w:tcBorders>
              <w:top w:val="nil"/>
              <w:left w:val="nil"/>
              <w:bottom w:val="nil"/>
              <w:right w:val="nil"/>
            </w:tcBorders>
            <w:shd w:val="clear" w:color="auto" w:fill="auto"/>
            <w:noWrap/>
            <w:vAlign w:val="center"/>
          </w:tcPr>
          <w:p w14:paraId="79E845DC"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5ECD0CB8" w14:textId="799E707C"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MOSQUERA (2133)</w:t>
            </w:r>
          </w:p>
        </w:tc>
        <w:tc>
          <w:tcPr>
            <w:tcW w:w="697" w:type="dxa"/>
            <w:tcBorders>
              <w:top w:val="nil"/>
              <w:left w:val="nil"/>
              <w:bottom w:val="nil"/>
              <w:right w:val="nil"/>
            </w:tcBorders>
          </w:tcPr>
          <w:p w14:paraId="7B6DDC29" w14:textId="347AE2E6"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204.8</w:t>
            </w:r>
          </w:p>
        </w:tc>
        <w:tc>
          <w:tcPr>
            <w:tcW w:w="774" w:type="dxa"/>
            <w:tcBorders>
              <w:top w:val="nil"/>
              <w:left w:val="nil"/>
              <w:bottom w:val="nil"/>
              <w:right w:val="nil"/>
            </w:tcBorders>
          </w:tcPr>
          <w:p w14:paraId="40A4119F" w14:textId="3D49CC2E"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105.2</w:t>
            </w:r>
          </w:p>
        </w:tc>
        <w:tc>
          <w:tcPr>
            <w:tcW w:w="869" w:type="dxa"/>
            <w:tcBorders>
              <w:top w:val="nil"/>
              <w:left w:val="nil"/>
              <w:bottom w:val="nil"/>
              <w:right w:val="nil"/>
            </w:tcBorders>
            <w:vAlign w:val="center"/>
          </w:tcPr>
          <w:p w14:paraId="7144DCFF" w14:textId="720BC662"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-94.68</w:t>
            </w:r>
          </w:p>
        </w:tc>
      </w:tr>
      <w:tr w:rsidR="00720310" w:rsidRPr="00D00AE4" w14:paraId="26549CE4" w14:textId="77777777" w:rsidTr="00812D9C">
        <w:trPr>
          <w:trHeight w:val="288"/>
        </w:trPr>
        <w:tc>
          <w:tcPr>
            <w:tcW w:w="1297" w:type="dxa"/>
            <w:vMerge/>
            <w:tcBorders>
              <w:left w:val="nil"/>
              <w:right w:val="nil"/>
            </w:tcBorders>
            <w:shd w:val="clear" w:color="auto" w:fill="auto"/>
            <w:noWrap/>
            <w:vAlign w:val="center"/>
          </w:tcPr>
          <w:p w14:paraId="7DFB1E6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5CB96E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0E695BF6" w14:textId="46963555"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BOGOTA (2104)</w:t>
            </w:r>
          </w:p>
        </w:tc>
        <w:tc>
          <w:tcPr>
            <w:tcW w:w="567" w:type="dxa"/>
            <w:tcBorders>
              <w:top w:val="nil"/>
              <w:left w:val="nil"/>
              <w:bottom w:val="nil"/>
              <w:right w:val="nil"/>
            </w:tcBorders>
            <w:shd w:val="clear" w:color="DCE6F1" w:fill="DCE6F1"/>
          </w:tcPr>
          <w:p w14:paraId="7AF9B4BF" w14:textId="17DC68D0"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90.6</w:t>
            </w:r>
          </w:p>
        </w:tc>
        <w:tc>
          <w:tcPr>
            <w:tcW w:w="567" w:type="dxa"/>
            <w:tcBorders>
              <w:top w:val="nil"/>
              <w:left w:val="nil"/>
              <w:bottom w:val="nil"/>
              <w:right w:val="nil"/>
            </w:tcBorders>
            <w:shd w:val="clear" w:color="DCE6F1" w:fill="DCE6F1"/>
          </w:tcPr>
          <w:p w14:paraId="5897EF0F" w14:textId="79EC4E43"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226.1</w:t>
            </w:r>
          </w:p>
        </w:tc>
        <w:tc>
          <w:tcPr>
            <w:tcW w:w="640" w:type="dxa"/>
            <w:tcBorders>
              <w:top w:val="nil"/>
              <w:left w:val="nil"/>
              <w:bottom w:val="nil"/>
              <w:right w:val="nil"/>
            </w:tcBorders>
            <w:shd w:val="clear" w:color="DCE6F1" w:fill="DCE6F1"/>
            <w:noWrap/>
            <w:vAlign w:val="center"/>
          </w:tcPr>
          <w:p w14:paraId="57BAED09" w14:textId="7206D68F"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59.93</w:t>
            </w:r>
          </w:p>
        </w:tc>
        <w:tc>
          <w:tcPr>
            <w:tcW w:w="161" w:type="dxa"/>
            <w:tcBorders>
              <w:top w:val="nil"/>
              <w:left w:val="nil"/>
              <w:bottom w:val="nil"/>
              <w:right w:val="nil"/>
            </w:tcBorders>
            <w:shd w:val="clear" w:color="auto" w:fill="auto"/>
            <w:noWrap/>
            <w:vAlign w:val="center"/>
          </w:tcPr>
          <w:p w14:paraId="39246343"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4400D7E2" w14:textId="1363E43D"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TUNJA (2301)</w:t>
            </w:r>
          </w:p>
        </w:tc>
        <w:tc>
          <w:tcPr>
            <w:tcW w:w="697" w:type="dxa"/>
            <w:tcBorders>
              <w:top w:val="nil"/>
              <w:left w:val="nil"/>
              <w:bottom w:val="nil"/>
              <w:right w:val="nil"/>
            </w:tcBorders>
            <w:shd w:val="clear" w:color="DCE6F1" w:fill="DCE6F1"/>
          </w:tcPr>
          <w:p w14:paraId="6F66CB12" w14:textId="208C033C"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176.3</w:t>
            </w:r>
          </w:p>
        </w:tc>
        <w:tc>
          <w:tcPr>
            <w:tcW w:w="774" w:type="dxa"/>
            <w:tcBorders>
              <w:top w:val="nil"/>
              <w:left w:val="nil"/>
              <w:bottom w:val="nil"/>
              <w:right w:val="nil"/>
            </w:tcBorders>
            <w:shd w:val="clear" w:color="DCE6F1" w:fill="DCE6F1"/>
          </w:tcPr>
          <w:p w14:paraId="558966CD" w14:textId="4E408EA5"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103.3</w:t>
            </w:r>
          </w:p>
        </w:tc>
        <w:tc>
          <w:tcPr>
            <w:tcW w:w="869" w:type="dxa"/>
            <w:tcBorders>
              <w:top w:val="nil"/>
              <w:left w:val="nil"/>
              <w:bottom w:val="nil"/>
              <w:right w:val="nil"/>
            </w:tcBorders>
            <w:shd w:val="clear" w:color="DCE6F1" w:fill="DCE6F1"/>
            <w:vAlign w:val="center"/>
          </w:tcPr>
          <w:p w14:paraId="1339AAA8" w14:textId="6B0B2624"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-70.67</w:t>
            </w:r>
          </w:p>
        </w:tc>
      </w:tr>
      <w:tr w:rsidR="00720310" w:rsidRPr="00D00AE4" w14:paraId="46E22904" w14:textId="77777777" w:rsidTr="00812D9C">
        <w:trPr>
          <w:trHeight w:val="288"/>
        </w:trPr>
        <w:tc>
          <w:tcPr>
            <w:tcW w:w="1297" w:type="dxa"/>
            <w:vMerge/>
            <w:tcBorders>
              <w:left w:val="nil"/>
              <w:right w:val="nil"/>
            </w:tcBorders>
            <w:shd w:val="clear" w:color="auto" w:fill="auto"/>
            <w:noWrap/>
            <w:vAlign w:val="center"/>
          </w:tcPr>
          <w:p w14:paraId="1713909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49F1924"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469478EF" w14:textId="3089D472"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BOGOTA (2121)</w:t>
            </w:r>
          </w:p>
        </w:tc>
        <w:tc>
          <w:tcPr>
            <w:tcW w:w="567" w:type="dxa"/>
            <w:tcBorders>
              <w:top w:val="nil"/>
              <w:left w:val="nil"/>
              <w:bottom w:val="nil"/>
              <w:right w:val="nil"/>
            </w:tcBorders>
          </w:tcPr>
          <w:p w14:paraId="48F03028" w14:textId="6A640794"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79.5</w:t>
            </w:r>
          </w:p>
        </w:tc>
        <w:tc>
          <w:tcPr>
            <w:tcW w:w="567" w:type="dxa"/>
            <w:tcBorders>
              <w:top w:val="nil"/>
              <w:left w:val="nil"/>
              <w:bottom w:val="nil"/>
              <w:right w:val="nil"/>
            </w:tcBorders>
          </w:tcPr>
          <w:p w14:paraId="41744560" w14:textId="68AC7FD7"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195.8</w:t>
            </w:r>
          </w:p>
        </w:tc>
        <w:tc>
          <w:tcPr>
            <w:tcW w:w="640" w:type="dxa"/>
            <w:tcBorders>
              <w:top w:val="nil"/>
              <w:left w:val="nil"/>
              <w:bottom w:val="nil"/>
              <w:right w:val="nil"/>
            </w:tcBorders>
            <w:shd w:val="clear" w:color="auto" w:fill="auto"/>
            <w:noWrap/>
            <w:vAlign w:val="center"/>
          </w:tcPr>
          <w:p w14:paraId="24963B5C" w14:textId="6D408486"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59.40</w:t>
            </w:r>
          </w:p>
        </w:tc>
        <w:tc>
          <w:tcPr>
            <w:tcW w:w="161" w:type="dxa"/>
            <w:tcBorders>
              <w:top w:val="nil"/>
              <w:left w:val="nil"/>
              <w:bottom w:val="nil"/>
              <w:right w:val="nil"/>
            </w:tcBorders>
            <w:shd w:val="clear" w:color="auto" w:fill="auto"/>
            <w:noWrap/>
            <w:vAlign w:val="center"/>
          </w:tcPr>
          <w:p w14:paraId="326FF6D7"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0C5D5559" w14:textId="3EFA7D00"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CHIA (2132)</w:t>
            </w:r>
          </w:p>
        </w:tc>
        <w:tc>
          <w:tcPr>
            <w:tcW w:w="697" w:type="dxa"/>
            <w:tcBorders>
              <w:top w:val="nil"/>
              <w:left w:val="nil"/>
              <w:bottom w:val="nil"/>
              <w:right w:val="nil"/>
            </w:tcBorders>
          </w:tcPr>
          <w:p w14:paraId="739FF67E" w14:textId="6CAC5C04"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180.7</w:t>
            </w:r>
          </w:p>
        </w:tc>
        <w:tc>
          <w:tcPr>
            <w:tcW w:w="774" w:type="dxa"/>
            <w:tcBorders>
              <w:top w:val="nil"/>
              <w:left w:val="nil"/>
              <w:bottom w:val="nil"/>
              <w:right w:val="nil"/>
            </w:tcBorders>
          </w:tcPr>
          <w:p w14:paraId="5AC044B2" w14:textId="7F8D1CFD"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107.5</w:t>
            </w:r>
          </w:p>
        </w:tc>
        <w:tc>
          <w:tcPr>
            <w:tcW w:w="869" w:type="dxa"/>
            <w:tcBorders>
              <w:top w:val="nil"/>
              <w:left w:val="nil"/>
              <w:bottom w:val="nil"/>
              <w:right w:val="nil"/>
            </w:tcBorders>
            <w:vAlign w:val="center"/>
          </w:tcPr>
          <w:p w14:paraId="1D18437F" w14:textId="1695902D"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-68.09</w:t>
            </w:r>
          </w:p>
        </w:tc>
      </w:tr>
      <w:tr w:rsidR="00720310" w:rsidRPr="00D00AE4" w14:paraId="19F8D90E" w14:textId="77777777" w:rsidTr="00812D9C">
        <w:trPr>
          <w:trHeight w:val="288"/>
        </w:trPr>
        <w:tc>
          <w:tcPr>
            <w:tcW w:w="1297" w:type="dxa"/>
            <w:vMerge/>
            <w:tcBorders>
              <w:left w:val="nil"/>
              <w:bottom w:val="nil"/>
              <w:right w:val="nil"/>
            </w:tcBorders>
            <w:shd w:val="clear" w:color="auto" w:fill="auto"/>
            <w:noWrap/>
            <w:vAlign w:val="center"/>
          </w:tcPr>
          <w:p w14:paraId="6D4C5C0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573C074"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64AAED4B" w14:textId="613439FF"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r w:rsidRPr="00720310">
              <w:rPr>
                <w:rFonts w:ascii="Calibri" w:eastAsia="Times New Roman" w:hAnsi="Calibri" w:cs="Calibri"/>
                <w:color w:val="366092"/>
                <w:sz w:val="16"/>
                <w:szCs w:val="16"/>
                <w:lang w:eastAsia="es-CO"/>
              </w:rPr>
              <w:t>BOGOTA (2123)</w:t>
            </w:r>
          </w:p>
        </w:tc>
        <w:tc>
          <w:tcPr>
            <w:tcW w:w="567" w:type="dxa"/>
            <w:tcBorders>
              <w:top w:val="nil"/>
              <w:left w:val="nil"/>
              <w:bottom w:val="nil"/>
              <w:right w:val="nil"/>
            </w:tcBorders>
            <w:shd w:val="clear" w:color="DCE6F1" w:fill="DCE6F1"/>
          </w:tcPr>
          <w:p w14:paraId="0C5E3735" w14:textId="16C76D3E"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52.3</w:t>
            </w:r>
          </w:p>
        </w:tc>
        <w:tc>
          <w:tcPr>
            <w:tcW w:w="567" w:type="dxa"/>
            <w:tcBorders>
              <w:top w:val="nil"/>
              <w:left w:val="nil"/>
              <w:bottom w:val="nil"/>
              <w:right w:val="nil"/>
            </w:tcBorders>
            <w:shd w:val="clear" w:color="DCE6F1" w:fill="DCE6F1"/>
          </w:tcPr>
          <w:p w14:paraId="1578A162" w14:textId="68AFD57F"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128.7</w:t>
            </w:r>
          </w:p>
        </w:tc>
        <w:tc>
          <w:tcPr>
            <w:tcW w:w="640" w:type="dxa"/>
            <w:tcBorders>
              <w:top w:val="nil"/>
              <w:left w:val="nil"/>
              <w:bottom w:val="nil"/>
              <w:right w:val="nil"/>
            </w:tcBorders>
            <w:shd w:val="clear" w:color="DCE6F1" w:fill="DCE6F1"/>
            <w:noWrap/>
            <w:vAlign w:val="center"/>
          </w:tcPr>
          <w:p w14:paraId="4FD3D7C2" w14:textId="26C30A43"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59.36</w:t>
            </w:r>
          </w:p>
        </w:tc>
        <w:tc>
          <w:tcPr>
            <w:tcW w:w="161" w:type="dxa"/>
            <w:tcBorders>
              <w:top w:val="nil"/>
              <w:left w:val="nil"/>
              <w:bottom w:val="nil"/>
              <w:right w:val="nil"/>
            </w:tcBorders>
            <w:shd w:val="clear" w:color="auto" w:fill="auto"/>
            <w:noWrap/>
            <w:vAlign w:val="center"/>
          </w:tcPr>
          <w:p w14:paraId="0D091F4C"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320256B7" w14:textId="524FA15E"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BOGOTA (2117)</w:t>
            </w:r>
          </w:p>
        </w:tc>
        <w:tc>
          <w:tcPr>
            <w:tcW w:w="697" w:type="dxa"/>
            <w:tcBorders>
              <w:top w:val="nil"/>
              <w:left w:val="nil"/>
              <w:bottom w:val="nil"/>
              <w:right w:val="nil"/>
            </w:tcBorders>
            <w:shd w:val="clear" w:color="DCE6F1" w:fill="DCE6F1"/>
          </w:tcPr>
          <w:p w14:paraId="1EC5757C" w14:textId="57A7FB38"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190.1</w:t>
            </w:r>
          </w:p>
        </w:tc>
        <w:tc>
          <w:tcPr>
            <w:tcW w:w="774" w:type="dxa"/>
            <w:tcBorders>
              <w:top w:val="nil"/>
              <w:left w:val="nil"/>
              <w:bottom w:val="nil"/>
              <w:right w:val="nil"/>
            </w:tcBorders>
            <w:shd w:val="clear" w:color="DCE6F1" w:fill="DCE6F1"/>
          </w:tcPr>
          <w:p w14:paraId="1838E912" w14:textId="290A45EC"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114.2</w:t>
            </w:r>
          </w:p>
        </w:tc>
        <w:tc>
          <w:tcPr>
            <w:tcW w:w="869" w:type="dxa"/>
            <w:tcBorders>
              <w:top w:val="nil"/>
              <w:left w:val="nil"/>
              <w:bottom w:val="nil"/>
              <w:right w:val="nil"/>
            </w:tcBorders>
            <w:shd w:val="clear" w:color="DCE6F1" w:fill="DCE6F1"/>
            <w:vAlign w:val="center"/>
          </w:tcPr>
          <w:p w14:paraId="5A5214E7" w14:textId="65749E0C"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-66.46</w:t>
            </w:r>
          </w:p>
        </w:tc>
      </w:tr>
    </w:tbl>
    <w:p w14:paraId="7AABC094" w14:textId="77777777" w:rsidR="00720310" w:rsidRDefault="00720310" w:rsidP="00720310"/>
    <w:tbl>
      <w:tblPr>
        <w:tblW w:w="8780" w:type="dxa"/>
        <w:tblCellMar>
          <w:left w:w="70" w:type="dxa"/>
          <w:right w:w="70" w:type="dxa"/>
        </w:tblCellMar>
        <w:tblLook w:val="04A0" w:firstRow="1" w:lastRow="0" w:firstColumn="1" w:lastColumn="0" w:noHBand="0" w:noVBand="1"/>
      </w:tblPr>
      <w:tblGrid>
        <w:gridCol w:w="1297"/>
        <w:gridCol w:w="146"/>
        <w:gridCol w:w="1871"/>
        <w:gridCol w:w="565"/>
        <w:gridCol w:w="565"/>
        <w:gridCol w:w="640"/>
        <w:gridCol w:w="161"/>
        <w:gridCol w:w="1214"/>
        <w:gridCol w:w="692"/>
        <w:gridCol w:w="767"/>
        <w:gridCol w:w="862"/>
      </w:tblGrid>
      <w:tr w:rsidR="00720310" w:rsidRPr="00D00AE4" w14:paraId="2F3169E2" w14:textId="77777777" w:rsidTr="00812D9C">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2A07ED72" w14:textId="77777777" w:rsidR="00720310" w:rsidRPr="00564D78" w:rsidRDefault="00720310" w:rsidP="00812D9C">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NORTE</w:t>
            </w:r>
          </w:p>
        </w:tc>
        <w:tc>
          <w:tcPr>
            <w:tcW w:w="146" w:type="dxa"/>
            <w:tcBorders>
              <w:top w:val="single" w:sz="4" w:space="0" w:color="4F81BD"/>
              <w:left w:val="nil"/>
              <w:bottom w:val="single" w:sz="4" w:space="0" w:color="4F81BD"/>
              <w:right w:val="nil"/>
            </w:tcBorders>
            <w:shd w:val="clear" w:color="auto" w:fill="auto"/>
          </w:tcPr>
          <w:p w14:paraId="0D2CF5AD"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10D9975C"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06907007"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6E267A95"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55398F41"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1C398476"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659B6028"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14C4CEB4"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5D3A7FA5"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283FB5E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720310" w:rsidRPr="00D00AE4" w14:paraId="2641033A" w14:textId="77777777" w:rsidTr="00812D9C">
        <w:trPr>
          <w:trHeight w:val="288"/>
        </w:trPr>
        <w:tc>
          <w:tcPr>
            <w:tcW w:w="1297" w:type="dxa"/>
            <w:vMerge w:val="restart"/>
            <w:tcBorders>
              <w:left w:val="nil"/>
              <w:right w:val="nil"/>
            </w:tcBorders>
            <w:shd w:val="clear" w:color="auto" w:fill="auto"/>
            <w:noWrap/>
            <w:vAlign w:val="center"/>
          </w:tcPr>
          <w:p w14:paraId="15B7C138"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57C4B13"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4C58E78D" w14:textId="4BA968FE"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BARRANQUILLA (3102)</w:t>
            </w:r>
          </w:p>
        </w:tc>
        <w:tc>
          <w:tcPr>
            <w:tcW w:w="567" w:type="dxa"/>
            <w:tcBorders>
              <w:top w:val="nil"/>
              <w:left w:val="nil"/>
              <w:bottom w:val="nil"/>
              <w:right w:val="nil"/>
            </w:tcBorders>
            <w:shd w:val="clear" w:color="DCE6F1" w:fill="DCE6F1"/>
          </w:tcPr>
          <w:p w14:paraId="09B7E94A" w14:textId="410FD907"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153.4</w:t>
            </w:r>
          </w:p>
        </w:tc>
        <w:tc>
          <w:tcPr>
            <w:tcW w:w="567" w:type="dxa"/>
            <w:tcBorders>
              <w:top w:val="nil"/>
              <w:left w:val="nil"/>
              <w:bottom w:val="nil"/>
              <w:right w:val="nil"/>
            </w:tcBorders>
            <w:shd w:val="clear" w:color="DCE6F1" w:fill="DCE6F1"/>
          </w:tcPr>
          <w:p w14:paraId="6F7D5FEC" w14:textId="733950F7"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403.4</w:t>
            </w:r>
          </w:p>
        </w:tc>
        <w:tc>
          <w:tcPr>
            <w:tcW w:w="640" w:type="dxa"/>
            <w:tcBorders>
              <w:top w:val="nil"/>
              <w:left w:val="nil"/>
              <w:bottom w:val="nil"/>
              <w:right w:val="nil"/>
            </w:tcBorders>
            <w:shd w:val="clear" w:color="DCE6F1" w:fill="DCE6F1"/>
            <w:noWrap/>
            <w:vAlign w:val="center"/>
          </w:tcPr>
          <w:p w14:paraId="37D5C8BC" w14:textId="1D2B4BAC"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61.97</w:t>
            </w:r>
          </w:p>
        </w:tc>
        <w:tc>
          <w:tcPr>
            <w:tcW w:w="161" w:type="dxa"/>
            <w:tcBorders>
              <w:top w:val="nil"/>
              <w:left w:val="nil"/>
              <w:bottom w:val="nil"/>
              <w:right w:val="nil"/>
            </w:tcBorders>
            <w:shd w:val="clear" w:color="auto" w:fill="auto"/>
            <w:noWrap/>
            <w:vAlign w:val="center"/>
          </w:tcPr>
          <w:p w14:paraId="1F82B2A2"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740BBEA0" w14:textId="7DFA4507"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BUCARAMANGA (4103)</w:t>
            </w:r>
          </w:p>
        </w:tc>
        <w:tc>
          <w:tcPr>
            <w:tcW w:w="697" w:type="dxa"/>
            <w:tcBorders>
              <w:top w:val="nil"/>
              <w:left w:val="nil"/>
              <w:bottom w:val="nil"/>
              <w:right w:val="nil"/>
            </w:tcBorders>
            <w:shd w:val="clear" w:color="DCE6F1" w:fill="DCE6F1"/>
          </w:tcPr>
          <w:p w14:paraId="019CEECC" w14:textId="20D722F9"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288.3</w:t>
            </w:r>
          </w:p>
        </w:tc>
        <w:tc>
          <w:tcPr>
            <w:tcW w:w="774" w:type="dxa"/>
            <w:tcBorders>
              <w:top w:val="nil"/>
              <w:left w:val="nil"/>
              <w:bottom w:val="nil"/>
              <w:right w:val="nil"/>
            </w:tcBorders>
            <w:shd w:val="clear" w:color="DCE6F1" w:fill="DCE6F1"/>
          </w:tcPr>
          <w:p w14:paraId="7C81C685" w14:textId="7411E4F3" w:rsidR="00720310" w:rsidRPr="00103262"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131.2</w:t>
            </w:r>
          </w:p>
        </w:tc>
        <w:tc>
          <w:tcPr>
            <w:tcW w:w="869" w:type="dxa"/>
            <w:tcBorders>
              <w:top w:val="nil"/>
              <w:left w:val="nil"/>
              <w:bottom w:val="nil"/>
              <w:right w:val="nil"/>
            </w:tcBorders>
            <w:shd w:val="clear" w:color="DCE6F1" w:fill="DCE6F1"/>
            <w:vAlign w:val="center"/>
          </w:tcPr>
          <w:p w14:paraId="19A9E849" w14:textId="712A0901"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-119.74</w:t>
            </w:r>
          </w:p>
        </w:tc>
      </w:tr>
      <w:tr w:rsidR="00720310" w:rsidRPr="00D00AE4" w14:paraId="029D5162" w14:textId="77777777" w:rsidTr="00812D9C">
        <w:trPr>
          <w:trHeight w:val="288"/>
        </w:trPr>
        <w:tc>
          <w:tcPr>
            <w:tcW w:w="1297" w:type="dxa"/>
            <w:vMerge/>
            <w:tcBorders>
              <w:left w:val="nil"/>
              <w:right w:val="nil"/>
            </w:tcBorders>
            <w:shd w:val="clear" w:color="auto" w:fill="auto"/>
            <w:noWrap/>
            <w:vAlign w:val="center"/>
          </w:tcPr>
          <w:p w14:paraId="27257F38"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48E5531"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43672E70" w14:textId="07622F4C"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BARRANQUILLA (3105)</w:t>
            </w:r>
          </w:p>
        </w:tc>
        <w:tc>
          <w:tcPr>
            <w:tcW w:w="567" w:type="dxa"/>
            <w:tcBorders>
              <w:top w:val="nil"/>
              <w:left w:val="nil"/>
              <w:bottom w:val="nil"/>
              <w:right w:val="nil"/>
            </w:tcBorders>
          </w:tcPr>
          <w:p w14:paraId="686D5F45" w14:textId="1E65CD85"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105.8</w:t>
            </w:r>
          </w:p>
        </w:tc>
        <w:tc>
          <w:tcPr>
            <w:tcW w:w="567" w:type="dxa"/>
            <w:tcBorders>
              <w:top w:val="nil"/>
              <w:left w:val="nil"/>
              <w:bottom w:val="nil"/>
              <w:right w:val="nil"/>
            </w:tcBorders>
          </w:tcPr>
          <w:p w14:paraId="46ECB913" w14:textId="41ACABC2"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273.9</w:t>
            </w:r>
          </w:p>
        </w:tc>
        <w:tc>
          <w:tcPr>
            <w:tcW w:w="640" w:type="dxa"/>
            <w:tcBorders>
              <w:top w:val="nil"/>
              <w:left w:val="nil"/>
              <w:bottom w:val="nil"/>
              <w:right w:val="nil"/>
            </w:tcBorders>
            <w:shd w:val="clear" w:color="auto" w:fill="auto"/>
            <w:noWrap/>
            <w:vAlign w:val="center"/>
          </w:tcPr>
          <w:p w14:paraId="0284F409" w14:textId="50D04C96"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61.37</w:t>
            </w:r>
          </w:p>
        </w:tc>
        <w:tc>
          <w:tcPr>
            <w:tcW w:w="161" w:type="dxa"/>
            <w:tcBorders>
              <w:top w:val="nil"/>
              <w:left w:val="nil"/>
              <w:bottom w:val="nil"/>
              <w:right w:val="nil"/>
            </w:tcBorders>
            <w:shd w:val="clear" w:color="auto" w:fill="auto"/>
            <w:noWrap/>
            <w:vAlign w:val="center"/>
          </w:tcPr>
          <w:p w14:paraId="4192A07C"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31239D20" w14:textId="1AAE5096"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BUCARAMANGA (4102)</w:t>
            </w:r>
          </w:p>
        </w:tc>
        <w:tc>
          <w:tcPr>
            <w:tcW w:w="697" w:type="dxa"/>
            <w:tcBorders>
              <w:top w:val="nil"/>
              <w:left w:val="nil"/>
              <w:bottom w:val="nil"/>
              <w:right w:val="nil"/>
            </w:tcBorders>
          </w:tcPr>
          <w:p w14:paraId="3E4FAA91" w14:textId="290C682B"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223.8</w:t>
            </w:r>
          </w:p>
        </w:tc>
        <w:tc>
          <w:tcPr>
            <w:tcW w:w="774" w:type="dxa"/>
            <w:tcBorders>
              <w:top w:val="nil"/>
              <w:left w:val="nil"/>
              <w:bottom w:val="nil"/>
              <w:right w:val="nil"/>
            </w:tcBorders>
          </w:tcPr>
          <w:p w14:paraId="114F63A1" w14:textId="372B967A"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108.6</w:t>
            </w:r>
          </w:p>
        </w:tc>
        <w:tc>
          <w:tcPr>
            <w:tcW w:w="869" w:type="dxa"/>
            <w:tcBorders>
              <w:top w:val="nil"/>
              <w:left w:val="nil"/>
              <w:bottom w:val="nil"/>
              <w:right w:val="nil"/>
            </w:tcBorders>
            <w:vAlign w:val="center"/>
          </w:tcPr>
          <w:p w14:paraId="2DADE0FF" w14:textId="16E2F6C1"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-106.08</w:t>
            </w:r>
          </w:p>
        </w:tc>
      </w:tr>
      <w:tr w:rsidR="00720310" w:rsidRPr="00D00AE4" w14:paraId="5580EE7A" w14:textId="77777777" w:rsidTr="00812D9C">
        <w:trPr>
          <w:trHeight w:val="288"/>
        </w:trPr>
        <w:tc>
          <w:tcPr>
            <w:tcW w:w="1297" w:type="dxa"/>
            <w:vMerge/>
            <w:tcBorders>
              <w:left w:val="nil"/>
              <w:right w:val="nil"/>
            </w:tcBorders>
            <w:shd w:val="clear" w:color="auto" w:fill="auto"/>
            <w:noWrap/>
            <w:vAlign w:val="center"/>
          </w:tcPr>
          <w:p w14:paraId="6847DFA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285C460B"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76F7D0D6" w14:textId="0B3A08E9"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BARRANQUILLA (3106)</w:t>
            </w:r>
          </w:p>
        </w:tc>
        <w:tc>
          <w:tcPr>
            <w:tcW w:w="567" w:type="dxa"/>
            <w:tcBorders>
              <w:top w:val="nil"/>
              <w:left w:val="nil"/>
              <w:bottom w:val="nil"/>
              <w:right w:val="nil"/>
            </w:tcBorders>
            <w:shd w:val="clear" w:color="DCE6F1" w:fill="DCE6F1"/>
          </w:tcPr>
          <w:p w14:paraId="1C138E77" w14:textId="1CCE21DB"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151.9</w:t>
            </w:r>
          </w:p>
        </w:tc>
        <w:tc>
          <w:tcPr>
            <w:tcW w:w="567" w:type="dxa"/>
            <w:tcBorders>
              <w:top w:val="nil"/>
              <w:left w:val="nil"/>
              <w:bottom w:val="nil"/>
              <w:right w:val="nil"/>
            </w:tcBorders>
            <w:shd w:val="clear" w:color="DCE6F1" w:fill="DCE6F1"/>
          </w:tcPr>
          <w:p w14:paraId="354D3449" w14:textId="1C7E928A"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377.7</w:t>
            </w:r>
          </w:p>
        </w:tc>
        <w:tc>
          <w:tcPr>
            <w:tcW w:w="640" w:type="dxa"/>
            <w:tcBorders>
              <w:top w:val="nil"/>
              <w:left w:val="nil"/>
              <w:bottom w:val="nil"/>
              <w:right w:val="nil"/>
            </w:tcBorders>
            <w:shd w:val="clear" w:color="DCE6F1" w:fill="DCE6F1"/>
            <w:noWrap/>
            <w:vAlign w:val="center"/>
          </w:tcPr>
          <w:p w14:paraId="6DDBB22D" w14:textId="1F8290DB"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59.78</w:t>
            </w:r>
          </w:p>
        </w:tc>
        <w:tc>
          <w:tcPr>
            <w:tcW w:w="161" w:type="dxa"/>
            <w:tcBorders>
              <w:top w:val="nil"/>
              <w:left w:val="nil"/>
              <w:bottom w:val="nil"/>
              <w:right w:val="nil"/>
            </w:tcBorders>
            <w:shd w:val="clear" w:color="auto" w:fill="auto"/>
            <w:noWrap/>
            <w:vAlign w:val="center"/>
          </w:tcPr>
          <w:p w14:paraId="204F6A80"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21B5779C" w14:textId="3B19ECC0"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SAN GIL (4304)</w:t>
            </w:r>
          </w:p>
        </w:tc>
        <w:tc>
          <w:tcPr>
            <w:tcW w:w="697" w:type="dxa"/>
            <w:tcBorders>
              <w:top w:val="nil"/>
              <w:left w:val="nil"/>
              <w:bottom w:val="nil"/>
              <w:right w:val="nil"/>
            </w:tcBorders>
            <w:shd w:val="clear" w:color="DCE6F1" w:fill="DCE6F1"/>
          </w:tcPr>
          <w:p w14:paraId="49BA5D9C" w14:textId="2D9D4787"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102.4</w:t>
            </w:r>
          </w:p>
        </w:tc>
        <w:tc>
          <w:tcPr>
            <w:tcW w:w="774" w:type="dxa"/>
            <w:tcBorders>
              <w:top w:val="nil"/>
              <w:left w:val="nil"/>
              <w:bottom w:val="nil"/>
              <w:right w:val="nil"/>
            </w:tcBorders>
            <w:shd w:val="clear" w:color="DCE6F1" w:fill="DCE6F1"/>
          </w:tcPr>
          <w:p w14:paraId="0DA5FD85" w14:textId="29443613"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50.8</w:t>
            </w:r>
          </w:p>
        </w:tc>
        <w:tc>
          <w:tcPr>
            <w:tcW w:w="869" w:type="dxa"/>
            <w:tcBorders>
              <w:top w:val="nil"/>
              <w:left w:val="nil"/>
              <w:bottom w:val="nil"/>
              <w:right w:val="nil"/>
            </w:tcBorders>
            <w:shd w:val="clear" w:color="DCE6F1" w:fill="DCE6F1"/>
            <w:vAlign w:val="center"/>
          </w:tcPr>
          <w:p w14:paraId="33FB949C" w14:textId="1E8F9405"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-101.57</w:t>
            </w:r>
          </w:p>
        </w:tc>
      </w:tr>
      <w:tr w:rsidR="00720310" w:rsidRPr="00D00AE4" w14:paraId="496A9934" w14:textId="77777777" w:rsidTr="00812D9C">
        <w:trPr>
          <w:trHeight w:val="288"/>
        </w:trPr>
        <w:tc>
          <w:tcPr>
            <w:tcW w:w="1297" w:type="dxa"/>
            <w:vMerge/>
            <w:tcBorders>
              <w:left w:val="nil"/>
              <w:right w:val="nil"/>
            </w:tcBorders>
            <w:shd w:val="clear" w:color="auto" w:fill="auto"/>
            <w:noWrap/>
            <w:vAlign w:val="center"/>
          </w:tcPr>
          <w:p w14:paraId="4E4994F0"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77E39420"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70B680C4" w14:textId="799CB56B"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BUCARAMANGA (4104)</w:t>
            </w:r>
          </w:p>
        </w:tc>
        <w:tc>
          <w:tcPr>
            <w:tcW w:w="567" w:type="dxa"/>
            <w:tcBorders>
              <w:top w:val="nil"/>
              <w:left w:val="nil"/>
              <w:bottom w:val="nil"/>
              <w:right w:val="nil"/>
            </w:tcBorders>
          </w:tcPr>
          <w:p w14:paraId="2476C3D5" w14:textId="3BBA3726"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106.0</w:t>
            </w:r>
          </w:p>
        </w:tc>
        <w:tc>
          <w:tcPr>
            <w:tcW w:w="567" w:type="dxa"/>
            <w:tcBorders>
              <w:top w:val="nil"/>
              <w:left w:val="nil"/>
              <w:bottom w:val="nil"/>
              <w:right w:val="nil"/>
            </w:tcBorders>
          </w:tcPr>
          <w:p w14:paraId="7B439A1E" w14:textId="310255AE"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259.8</w:t>
            </w:r>
          </w:p>
        </w:tc>
        <w:tc>
          <w:tcPr>
            <w:tcW w:w="640" w:type="dxa"/>
            <w:tcBorders>
              <w:top w:val="nil"/>
              <w:left w:val="nil"/>
              <w:bottom w:val="nil"/>
              <w:right w:val="nil"/>
            </w:tcBorders>
            <w:shd w:val="clear" w:color="auto" w:fill="auto"/>
            <w:noWrap/>
            <w:vAlign w:val="center"/>
          </w:tcPr>
          <w:p w14:paraId="6B7C65A2" w14:textId="5F2DF7AC"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59.20</w:t>
            </w:r>
          </w:p>
        </w:tc>
        <w:tc>
          <w:tcPr>
            <w:tcW w:w="161" w:type="dxa"/>
            <w:tcBorders>
              <w:top w:val="nil"/>
              <w:left w:val="nil"/>
              <w:bottom w:val="nil"/>
              <w:right w:val="nil"/>
            </w:tcBorders>
            <w:shd w:val="clear" w:color="auto" w:fill="auto"/>
            <w:noWrap/>
            <w:vAlign w:val="center"/>
          </w:tcPr>
          <w:p w14:paraId="1E53F80E"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166002D6" w14:textId="2DF74F09"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BARBOSA (4306)</w:t>
            </w:r>
          </w:p>
        </w:tc>
        <w:tc>
          <w:tcPr>
            <w:tcW w:w="697" w:type="dxa"/>
            <w:tcBorders>
              <w:top w:val="nil"/>
              <w:left w:val="nil"/>
              <w:bottom w:val="nil"/>
              <w:right w:val="nil"/>
            </w:tcBorders>
          </w:tcPr>
          <w:p w14:paraId="7C5985BC" w14:textId="79829B67"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68.2</w:t>
            </w:r>
          </w:p>
        </w:tc>
        <w:tc>
          <w:tcPr>
            <w:tcW w:w="774" w:type="dxa"/>
            <w:tcBorders>
              <w:top w:val="nil"/>
              <w:left w:val="nil"/>
              <w:bottom w:val="nil"/>
              <w:right w:val="nil"/>
            </w:tcBorders>
          </w:tcPr>
          <w:p w14:paraId="116C6DC4" w14:textId="6B47B95B"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33.9</w:t>
            </w:r>
          </w:p>
        </w:tc>
        <w:tc>
          <w:tcPr>
            <w:tcW w:w="869" w:type="dxa"/>
            <w:tcBorders>
              <w:top w:val="nil"/>
              <w:left w:val="nil"/>
              <w:bottom w:val="nil"/>
              <w:right w:val="nil"/>
            </w:tcBorders>
            <w:vAlign w:val="center"/>
          </w:tcPr>
          <w:p w14:paraId="07BBC469" w14:textId="6499CEE1"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-101.18</w:t>
            </w:r>
          </w:p>
        </w:tc>
      </w:tr>
      <w:tr w:rsidR="00720310" w:rsidRPr="00D00AE4" w14:paraId="003DF7A7" w14:textId="77777777" w:rsidTr="00812D9C">
        <w:trPr>
          <w:trHeight w:val="288"/>
        </w:trPr>
        <w:tc>
          <w:tcPr>
            <w:tcW w:w="1297" w:type="dxa"/>
            <w:vMerge/>
            <w:tcBorders>
              <w:left w:val="nil"/>
              <w:bottom w:val="nil"/>
              <w:right w:val="nil"/>
            </w:tcBorders>
            <w:shd w:val="clear" w:color="auto" w:fill="auto"/>
            <w:noWrap/>
            <w:vAlign w:val="center"/>
          </w:tcPr>
          <w:p w14:paraId="19844E6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3C0E8E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1AB41986" w14:textId="29A59A5D"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BARRANQUILLA (3104)</w:t>
            </w:r>
          </w:p>
        </w:tc>
        <w:tc>
          <w:tcPr>
            <w:tcW w:w="567" w:type="dxa"/>
            <w:tcBorders>
              <w:top w:val="nil"/>
              <w:left w:val="nil"/>
              <w:bottom w:val="nil"/>
              <w:right w:val="nil"/>
            </w:tcBorders>
            <w:shd w:val="clear" w:color="DCE6F1" w:fill="DCE6F1"/>
          </w:tcPr>
          <w:p w14:paraId="0A43EC38" w14:textId="0858A2C1"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119.3</w:t>
            </w:r>
          </w:p>
        </w:tc>
        <w:tc>
          <w:tcPr>
            <w:tcW w:w="567" w:type="dxa"/>
            <w:tcBorders>
              <w:top w:val="nil"/>
              <w:left w:val="nil"/>
              <w:bottom w:val="nil"/>
              <w:right w:val="nil"/>
            </w:tcBorders>
            <w:shd w:val="clear" w:color="DCE6F1" w:fill="DCE6F1"/>
          </w:tcPr>
          <w:p w14:paraId="6AC9DF35" w14:textId="045E6983"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292.3</w:t>
            </w:r>
          </w:p>
        </w:tc>
        <w:tc>
          <w:tcPr>
            <w:tcW w:w="640" w:type="dxa"/>
            <w:tcBorders>
              <w:top w:val="nil"/>
              <w:left w:val="nil"/>
              <w:bottom w:val="nil"/>
              <w:right w:val="nil"/>
            </w:tcBorders>
            <w:shd w:val="clear" w:color="DCE6F1" w:fill="DCE6F1"/>
            <w:noWrap/>
            <w:vAlign w:val="center"/>
          </w:tcPr>
          <w:p w14:paraId="5D84DD4D" w14:textId="7464ACBE"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59.19</w:t>
            </w:r>
          </w:p>
        </w:tc>
        <w:tc>
          <w:tcPr>
            <w:tcW w:w="161" w:type="dxa"/>
            <w:tcBorders>
              <w:top w:val="nil"/>
              <w:left w:val="nil"/>
              <w:bottom w:val="nil"/>
              <w:right w:val="nil"/>
            </w:tcBorders>
            <w:shd w:val="clear" w:color="auto" w:fill="auto"/>
            <w:noWrap/>
            <w:vAlign w:val="center"/>
          </w:tcPr>
          <w:p w14:paraId="4D2AC649"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7D05CD43" w14:textId="6DC03F2A"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SANTA MARTA (3302)</w:t>
            </w:r>
          </w:p>
        </w:tc>
        <w:tc>
          <w:tcPr>
            <w:tcW w:w="697" w:type="dxa"/>
            <w:tcBorders>
              <w:top w:val="nil"/>
              <w:left w:val="nil"/>
              <w:bottom w:val="nil"/>
              <w:right w:val="nil"/>
            </w:tcBorders>
            <w:shd w:val="clear" w:color="DCE6F1" w:fill="DCE6F1"/>
          </w:tcPr>
          <w:p w14:paraId="62A06F03" w14:textId="1F9EF83B"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171.8</w:t>
            </w:r>
          </w:p>
        </w:tc>
        <w:tc>
          <w:tcPr>
            <w:tcW w:w="774" w:type="dxa"/>
            <w:tcBorders>
              <w:top w:val="nil"/>
              <w:left w:val="nil"/>
              <w:bottom w:val="nil"/>
              <w:right w:val="nil"/>
            </w:tcBorders>
            <w:shd w:val="clear" w:color="DCE6F1" w:fill="DCE6F1"/>
          </w:tcPr>
          <w:p w14:paraId="3FCFA0AE" w14:textId="5AABB8EF"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92.2</w:t>
            </w:r>
          </w:p>
        </w:tc>
        <w:tc>
          <w:tcPr>
            <w:tcW w:w="869" w:type="dxa"/>
            <w:tcBorders>
              <w:top w:val="nil"/>
              <w:left w:val="nil"/>
              <w:bottom w:val="nil"/>
              <w:right w:val="nil"/>
            </w:tcBorders>
            <w:shd w:val="clear" w:color="DCE6F1" w:fill="DCE6F1"/>
            <w:vAlign w:val="center"/>
          </w:tcPr>
          <w:p w14:paraId="1B53FDD8" w14:textId="27687004"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-86.33</w:t>
            </w:r>
          </w:p>
        </w:tc>
      </w:tr>
    </w:tbl>
    <w:p w14:paraId="64526D46" w14:textId="77777777" w:rsidR="00720310" w:rsidRDefault="00720310" w:rsidP="00720310"/>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720310" w:rsidRPr="00D00AE4" w14:paraId="727EDFB2" w14:textId="77777777" w:rsidTr="00812D9C">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49370BB2" w14:textId="77777777" w:rsidR="00720310" w:rsidRPr="00564D78" w:rsidRDefault="00720310" w:rsidP="00812D9C">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OCCIDENTE</w:t>
            </w:r>
          </w:p>
        </w:tc>
        <w:tc>
          <w:tcPr>
            <w:tcW w:w="146" w:type="dxa"/>
            <w:tcBorders>
              <w:top w:val="single" w:sz="4" w:space="0" w:color="4F81BD"/>
              <w:left w:val="nil"/>
              <w:bottom w:val="single" w:sz="4" w:space="0" w:color="4F81BD"/>
              <w:right w:val="nil"/>
            </w:tcBorders>
            <w:shd w:val="clear" w:color="auto" w:fill="auto"/>
          </w:tcPr>
          <w:p w14:paraId="5FC877C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28A86F34"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60BEEA2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172A4A04"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4C663F7D"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099E758E"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1F108594"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57E1530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7A3C4D8C"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7677F1A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720310" w:rsidRPr="00D00AE4" w14:paraId="181DFA32" w14:textId="77777777" w:rsidTr="00812D9C">
        <w:trPr>
          <w:trHeight w:val="288"/>
        </w:trPr>
        <w:tc>
          <w:tcPr>
            <w:tcW w:w="1297" w:type="dxa"/>
            <w:vMerge w:val="restart"/>
            <w:tcBorders>
              <w:left w:val="nil"/>
              <w:right w:val="nil"/>
            </w:tcBorders>
            <w:shd w:val="clear" w:color="auto" w:fill="auto"/>
            <w:noWrap/>
            <w:vAlign w:val="center"/>
          </w:tcPr>
          <w:p w14:paraId="0858A0E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B20C343"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42EFADEB" w14:textId="4E309A05"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PUERTO BERRIO (1404)</w:t>
            </w:r>
          </w:p>
        </w:tc>
        <w:tc>
          <w:tcPr>
            <w:tcW w:w="567" w:type="dxa"/>
            <w:tcBorders>
              <w:top w:val="nil"/>
              <w:left w:val="nil"/>
              <w:bottom w:val="nil"/>
              <w:right w:val="nil"/>
            </w:tcBorders>
            <w:shd w:val="clear" w:color="DCE6F1" w:fill="DCE6F1"/>
          </w:tcPr>
          <w:p w14:paraId="7FEFDC45" w14:textId="22B13A3D"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97.8</w:t>
            </w:r>
          </w:p>
        </w:tc>
        <w:tc>
          <w:tcPr>
            <w:tcW w:w="567" w:type="dxa"/>
            <w:tcBorders>
              <w:top w:val="nil"/>
              <w:left w:val="nil"/>
              <w:bottom w:val="nil"/>
              <w:right w:val="nil"/>
            </w:tcBorders>
            <w:shd w:val="clear" w:color="DCE6F1" w:fill="DCE6F1"/>
          </w:tcPr>
          <w:p w14:paraId="2FE24358" w14:textId="18AF7729"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260.2</w:t>
            </w:r>
          </w:p>
        </w:tc>
        <w:tc>
          <w:tcPr>
            <w:tcW w:w="640" w:type="dxa"/>
            <w:tcBorders>
              <w:top w:val="nil"/>
              <w:left w:val="nil"/>
              <w:bottom w:val="nil"/>
              <w:right w:val="nil"/>
            </w:tcBorders>
            <w:shd w:val="clear" w:color="DCE6F1" w:fill="DCE6F1"/>
            <w:noWrap/>
            <w:vAlign w:val="center"/>
          </w:tcPr>
          <w:p w14:paraId="163E5F9D" w14:textId="01067C83"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62.41</w:t>
            </w:r>
          </w:p>
        </w:tc>
        <w:tc>
          <w:tcPr>
            <w:tcW w:w="161" w:type="dxa"/>
            <w:tcBorders>
              <w:top w:val="nil"/>
              <w:left w:val="nil"/>
              <w:bottom w:val="nil"/>
              <w:right w:val="nil"/>
            </w:tcBorders>
            <w:shd w:val="clear" w:color="auto" w:fill="auto"/>
            <w:noWrap/>
            <w:vAlign w:val="center"/>
          </w:tcPr>
          <w:p w14:paraId="71E6B8F0"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3B51C427" w14:textId="39624AD2"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MEDELLIN (1104)</w:t>
            </w:r>
          </w:p>
        </w:tc>
        <w:tc>
          <w:tcPr>
            <w:tcW w:w="697" w:type="dxa"/>
            <w:tcBorders>
              <w:top w:val="nil"/>
              <w:left w:val="nil"/>
              <w:bottom w:val="nil"/>
              <w:right w:val="nil"/>
            </w:tcBorders>
            <w:shd w:val="clear" w:color="DCE6F1" w:fill="DCE6F1"/>
          </w:tcPr>
          <w:p w14:paraId="4ADED479" w14:textId="04ABEF21"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285.8</w:t>
            </w:r>
          </w:p>
        </w:tc>
        <w:tc>
          <w:tcPr>
            <w:tcW w:w="774" w:type="dxa"/>
            <w:tcBorders>
              <w:top w:val="nil"/>
              <w:left w:val="nil"/>
              <w:bottom w:val="nil"/>
              <w:right w:val="nil"/>
            </w:tcBorders>
            <w:shd w:val="clear" w:color="DCE6F1" w:fill="DCE6F1"/>
          </w:tcPr>
          <w:p w14:paraId="618A0AA9" w14:textId="51016F53"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144.4</w:t>
            </w:r>
          </w:p>
        </w:tc>
        <w:tc>
          <w:tcPr>
            <w:tcW w:w="869" w:type="dxa"/>
            <w:tcBorders>
              <w:top w:val="nil"/>
              <w:left w:val="nil"/>
              <w:bottom w:val="nil"/>
              <w:right w:val="nil"/>
            </w:tcBorders>
            <w:shd w:val="clear" w:color="DCE6F1" w:fill="DCE6F1"/>
            <w:vAlign w:val="center"/>
          </w:tcPr>
          <w:p w14:paraId="07C7D408" w14:textId="65C89F19"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-97.92</w:t>
            </w:r>
          </w:p>
        </w:tc>
      </w:tr>
      <w:tr w:rsidR="00720310" w:rsidRPr="00D00AE4" w14:paraId="58BCD27B" w14:textId="77777777" w:rsidTr="00812D9C">
        <w:trPr>
          <w:trHeight w:val="288"/>
        </w:trPr>
        <w:tc>
          <w:tcPr>
            <w:tcW w:w="1297" w:type="dxa"/>
            <w:vMerge/>
            <w:tcBorders>
              <w:left w:val="nil"/>
              <w:right w:val="nil"/>
            </w:tcBorders>
            <w:shd w:val="clear" w:color="auto" w:fill="auto"/>
            <w:noWrap/>
            <w:vAlign w:val="center"/>
          </w:tcPr>
          <w:p w14:paraId="511407FC"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88334C1"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2C8B7A4D" w14:textId="7F03EF55"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MEDELLIN (1116)</w:t>
            </w:r>
          </w:p>
        </w:tc>
        <w:tc>
          <w:tcPr>
            <w:tcW w:w="567" w:type="dxa"/>
            <w:tcBorders>
              <w:top w:val="nil"/>
              <w:left w:val="nil"/>
              <w:bottom w:val="nil"/>
              <w:right w:val="nil"/>
            </w:tcBorders>
          </w:tcPr>
          <w:p w14:paraId="7DDF998F" w14:textId="66719585"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128.5</w:t>
            </w:r>
          </w:p>
        </w:tc>
        <w:tc>
          <w:tcPr>
            <w:tcW w:w="567" w:type="dxa"/>
            <w:tcBorders>
              <w:top w:val="nil"/>
              <w:left w:val="nil"/>
              <w:bottom w:val="nil"/>
              <w:right w:val="nil"/>
            </w:tcBorders>
          </w:tcPr>
          <w:p w14:paraId="06130EFE" w14:textId="4775767A"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335.6</w:t>
            </w:r>
          </w:p>
        </w:tc>
        <w:tc>
          <w:tcPr>
            <w:tcW w:w="640" w:type="dxa"/>
            <w:tcBorders>
              <w:top w:val="nil"/>
              <w:left w:val="nil"/>
              <w:bottom w:val="nil"/>
              <w:right w:val="nil"/>
            </w:tcBorders>
            <w:shd w:val="clear" w:color="auto" w:fill="auto"/>
            <w:noWrap/>
            <w:vAlign w:val="center"/>
          </w:tcPr>
          <w:p w14:paraId="2432EC7C" w14:textId="64CE1CD9"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61.71</w:t>
            </w:r>
          </w:p>
        </w:tc>
        <w:tc>
          <w:tcPr>
            <w:tcW w:w="161" w:type="dxa"/>
            <w:tcBorders>
              <w:top w:val="nil"/>
              <w:left w:val="nil"/>
              <w:bottom w:val="nil"/>
              <w:right w:val="nil"/>
            </w:tcBorders>
            <w:shd w:val="clear" w:color="auto" w:fill="auto"/>
            <w:noWrap/>
            <w:vAlign w:val="center"/>
          </w:tcPr>
          <w:p w14:paraId="50A70C17"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3387AD4A" w14:textId="3419AA36"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PEREIRA (6102)</w:t>
            </w:r>
          </w:p>
        </w:tc>
        <w:tc>
          <w:tcPr>
            <w:tcW w:w="697" w:type="dxa"/>
            <w:tcBorders>
              <w:top w:val="nil"/>
              <w:left w:val="nil"/>
              <w:bottom w:val="nil"/>
              <w:right w:val="nil"/>
            </w:tcBorders>
          </w:tcPr>
          <w:p w14:paraId="770FCF0A" w14:textId="0217A95B"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179.6</w:t>
            </w:r>
          </w:p>
        </w:tc>
        <w:tc>
          <w:tcPr>
            <w:tcW w:w="774" w:type="dxa"/>
            <w:tcBorders>
              <w:top w:val="nil"/>
              <w:left w:val="nil"/>
              <w:bottom w:val="nil"/>
              <w:right w:val="nil"/>
            </w:tcBorders>
          </w:tcPr>
          <w:p w14:paraId="3486A6B3" w14:textId="2C350180"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91.5</w:t>
            </w:r>
          </w:p>
        </w:tc>
        <w:tc>
          <w:tcPr>
            <w:tcW w:w="869" w:type="dxa"/>
            <w:tcBorders>
              <w:top w:val="nil"/>
              <w:left w:val="nil"/>
              <w:bottom w:val="nil"/>
              <w:right w:val="nil"/>
            </w:tcBorders>
            <w:vAlign w:val="center"/>
          </w:tcPr>
          <w:p w14:paraId="2CB5E271" w14:textId="72E3E0D1"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-96.28</w:t>
            </w:r>
          </w:p>
        </w:tc>
      </w:tr>
      <w:tr w:rsidR="00720310" w:rsidRPr="00D00AE4" w14:paraId="3554838E" w14:textId="77777777" w:rsidTr="00812D9C">
        <w:trPr>
          <w:trHeight w:val="288"/>
        </w:trPr>
        <w:tc>
          <w:tcPr>
            <w:tcW w:w="1297" w:type="dxa"/>
            <w:vMerge/>
            <w:tcBorders>
              <w:left w:val="nil"/>
              <w:right w:val="nil"/>
            </w:tcBorders>
            <w:shd w:val="clear" w:color="auto" w:fill="auto"/>
            <w:noWrap/>
            <w:vAlign w:val="center"/>
          </w:tcPr>
          <w:p w14:paraId="5EE392D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5B846FD5"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02C32DA7" w14:textId="69522504"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MEDELLIN (1112)</w:t>
            </w:r>
          </w:p>
        </w:tc>
        <w:tc>
          <w:tcPr>
            <w:tcW w:w="567" w:type="dxa"/>
            <w:tcBorders>
              <w:top w:val="nil"/>
              <w:left w:val="nil"/>
              <w:bottom w:val="nil"/>
              <w:right w:val="nil"/>
            </w:tcBorders>
            <w:shd w:val="clear" w:color="DCE6F1" w:fill="DCE6F1"/>
          </w:tcPr>
          <w:p w14:paraId="14BB0908" w14:textId="12D15FA9"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150.5</w:t>
            </w:r>
          </w:p>
        </w:tc>
        <w:tc>
          <w:tcPr>
            <w:tcW w:w="567" w:type="dxa"/>
            <w:tcBorders>
              <w:top w:val="nil"/>
              <w:left w:val="nil"/>
              <w:bottom w:val="nil"/>
              <w:right w:val="nil"/>
            </w:tcBorders>
            <w:shd w:val="clear" w:color="DCE6F1" w:fill="DCE6F1"/>
          </w:tcPr>
          <w:p w14:paraId="66563593" w14:textId="49C896A3"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383.0</w:t>
            </w:r>
          </w:p>
        </w:tc>
        <w:tc>
          <w:tcPr>
            <w:tcW w:w="640" w:type="dxa"/>
            <w:tcBorders>
              <w:top w:val="nil"/>
              <w:left w:val="nil"/>
              <w:bottom w:val="nil"/>
              <w:right w:val="nil"/>
            </w:tcBorders>
            <w:shd w:val="clear" w:color="DCE6F1" w:fill="DCE6F1"/>
            <w:noWrap/>
            <w:vAlign w:val="center"/>
          </w:tcPr>
          <w:p w14:paraId="145225B1" w14:textId="0A5CD3C1"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60.70</w:t>
            </w:r>
          </w:p>
        </w:tc>
        <w:tc>
          <w:tcPr>
            <w:tcW w:w="161" w:type="dxa"/>
            <w:tcBorders>
              <w:top w:val="nil"/>
              <w:left w:val="nil"/>
              <w:bottom w:val="nil"/>
              <w:right w:val="nil"/>
            </w:tcBorders>
            <w:shd w:val="clear" w:color="auto" w:fill="auto"/>
            <w:noWrap/>
            <w:vAlign w:val="center"/>
          </w:tcPr>
          <w:p w14:paraId="2E7CB03F"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00823C87" w14:textId="3139E6A2"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 xml:space="preserve">YARUMAL </w:t>
            </w:r>
            <w:r w:rsidRPr="00460BC2">
              <w:rPr>
                <w:rFonts w:ascii="Calibri" w:eastAsia="Times New Roman" w:hAnsi="Calibri" w:cs="Calibri"/>
                <w:color w:val="366092"/>
                <w:sz w:val="16"/>
                <w:szCs w:val="16"/>
                <w:lang w:eastAsia="es-CO"/>
              </w:rPr>
              <w:lastRenderedPageBreak/>
              <w:t>(1117)</w:t>
            </w:r>
          </w:p>
        </w:tc>
        <w:tc>
          <w:tcPr>
            <w:tcW w:w="697" w:type="dxa"/>
            <w:tcBorders>
              <w:top w:val="nil"/>
              <w:left w:val="nil"/>
              <w:bottom w:val="nil"/>
              <w:right w:val="nil"/>
            </w:tcBorders>
            <w:shd w:val="clear" w:color="DCE6F1" w:fill="DCE6F1"/>
          </w:tcPr>
          <w:p w14:paraId="1F58C024" w14:textId="0EDE6206"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lastRenderedPageBreak/>
              <w:t>208.6</w:t>
            </w:r>
          </w:p>
        </w:tc>
        <w:tc>
          <w:tcPr>
            <w:tcW w:w="774" w:type="dxa"/>
            <w:tcBorders>
              <w:top w:val="nil"/>
              <w:left w:val="nil"/>
              <w:bottom w:val="nil"/>
              <w:right w:val="nil"/>
            </w:tcBorders>
            <w:shd w:val="clear" w:color="DCE6F1" w:fill="DCE6F1"/>
          </w:tcPr>
          <w:p w14:paraId="2ACFE84B" w14:textId="5FC53520"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110.5</w:t>
            </w:r>
          </w:p>
        </w:tc>
        <w:tc>
          <w:tcPr>
            <w:tcW w:w="869" w:type="dxa"/>
            <w:tcBorders>
              <w:top w:val="nil"/>
              <w:left w:val="nil"/>
              <w:bottom w:val="nil"/>
              <w:right w:val="nil"/>
            </w:tcBorders>
            <w:shd w:val="clear" w:color="DCE6F1" w:fill="DCE6F1"/>
            <w:vAlign w:val="center"/>
          </w:tcPr>
          <w:p w14:paraId="050F419B" w14:textId="414D8829"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-88.78</w:t>
            </w:r>
          </w:p>
        </w:tc>
      </w:tr>
      <w:tr w:rsidR="00720310" w:rsidRPr="00D00AE4" w14:paraId="2B416046" w14:textId="77777777" w:rsidTr="00812D9C">
        <w:trPr>
          <w:trHeight w:val="288"/>
        </w:trPr>
        <w:tc>
          <w:tcPr>
            <w:tcW w:w="1297" w:type="dxa"/>
            <w:vMerge/>
            <w:tcBorders>
              <w:left w:val="nil"/>
              <w:right w:val="nil"/>
            </w:tcBorders>
            <w:shd w:val="clear" w:color="auto" w:fill="auto"/>
            <w:noWrap/>
            <w:vAlign w:val="center"/>
          </w:tcPr>
          <w:p w14:paraId="0647AF2D"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717FF3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3EA7BDF6" w14:textId="46F21362"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MEDELLIN (1103)</w:t>
            </w:r>
          </w:p>
        </w:tc>
        <w:tc>
          <w:tcPr>
            <w:tcW w:w="567" w:type="dxa"/>
            <w:tcBorders>
              <w:top w:val="nil"/>
              <w:left w:val="nil"/>
              <w:bottom w:val="nil"/>
              <w:right w:val="nil"/>
            </w:tcBorders>
          </w:tcPr>
          <w:p w14:paraId="442F4CB0" w14:textId="23B86D74" w:rsidR="00720310" w:rsidRPr="002E6DD1"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100.9</w:t>
            </w:r>
          </w:p>
        </w:tc>
        <w:tc>
          <w:tcPr>
            <w:tcW w:w="567" w:type="dxa"/>
            <w:tcBorders>
              <w:top w:val="nil"/>
              <w:left w:val="nil"/>
              <w:bottom w:val="nil"/>
              <w:right w:val="nil"/>
            </w:tcBorders>
          </w:tcPr>
          <w:p w14:paraId="659DD4A7" w14:textId="6F98D559"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250.9</w:t>
            </w:r>
          </w:p>
        </w:tc>
        <w:tc>
          <w:tcPr>
            <w:tcW w:w="640" w:type="dxa"/>
            <w:tcBorders>
              <w:top w:val="nil"/>
              <w:left w:val="nil"/>
              <w:bottom w:val="nil"/>
              <w:right w:val="nil"/>
            </w:tcBorders>
            <w:shd w:val="clear" w:color="auto" w:fill="auto"/>
            <w:noWrap/>
            <w:vAlign w:val="center"/>
          </w:tcPr>
          <w:p w14:paraId="72F3E6E7" w14:textId="1750B5D3"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59.78</w:t>
            </w:r>
          </w:p>
        </w:tc>
        <w:tc>
          <w:tcPr>
            <w:tcW w:w="161" w:type="dxa"/>
            <w:tcBorders>
              <w:top w:val="nil"/>
              <w:left w:val="nil"/>
              <w:bottom w:val="nil"/>
              <w:right w:val="nil"/>
            </w:tcBorders>
            <w:shd w:val="clear" w:color="auto" w:fill="auto"/>
            <w:noWrap/>
            <w:vAlign w:val="center"/>
          </w:tcPr>
          <w:p w14:paraId="11EE1CC3"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76D22D98" w14:textId="123BB6CB"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PEREIRA (6103)</w:t>
            </w:r>
          </w:p>
        </w:tc>
        <w:tc>
          <w:tcPr>
            <w:tcW w:w="697" w:type="dxa"/>
            <w:tcBorders>
              <w:top w:val="nil"/>
              <w:left w:val="nil"/>
              <w:bottom w:val="nil"/>
              <w:right w:val="nil"/>
            </w:tcBorders>
          </w:tcPr>
          <w:p w14:paraId="782C085E" w14:textId="386C6F2A"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167.6</w:t>
            </w:r>
          </w:p>
        </w:tc>
        <w:tc>
          <w:tcPr>
            <w:tcW w:w="774" w:type="dxa"/>
            <w:tcBorders>
              <w:top w:val="nil"/>
              <w:left w:val="nil"/>
              <w:bottom w:val="nil"/>
              <w:right w:val="nil"/>
            </w:tcBorders>
          </w:tcPr>
          <w:p w14:paraId="4C49EA92" w14:textId="7968B9BA"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92.5</w:t>
            </w:r>
          </w:p>
        </w:tc>
        <w:tc>
          <w:tcPr>
            <w:tcW w:w="869" w:type="dxa"/>
            <w:tcBorders>
              <w:top w:val="nil"/>
              <w:left w:val="nil"/>
              <w:bottom w:val="nil"/>
              <w:right w:val="nil"/>
            </w:tcBorders>
            <w:vAlign w:val="center"/>
          </w:tcPr>
          <w:p w14:paraId="4AB8B695" w14:textId="2B9DC255"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-81.19</w:t>
            </w:r>
          </w:p>
        </w:tc>
      </w:tr>
      <w:tr w:rsidR="00720310" w:rsidRPr="00D00AE4" w14:paraId="50DB213A" w14:textId="77777777" w:rsidTr="00812D9C">
        <w:trPr>
          <w:trHeight w:val="288"/>
        </w:trPr>
        <w:tc>
          <w:tcPr>
            <w:tcW w:w="1297" w:type="dxa"/>
            <w:vMerge/>
            <w:tcBorders>
              <w:left w:val="nil"/>
              <w:bottom w:val="nil"/>
              <w:right w:val="nil"/>
            </w:tcBorders>
            <w:shd w:val="clear" w:color="auto" w:fill="auto"/>
            <w:noWrap/>
            <w:vAlign w:val="center"/>
          </w:tcPr>
          <w:p w14:paraId="061737B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3C162F6"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6CFE5E64" w14:textId="2AB4181F" w:rsidR="00720310" w:rsidRPr="00D00AE4" w:rsidRDefault="00455EFE" w:rsidP="00812D9C">
            <w:pPr>
              <w:spacing w:after="0" w:line="240" w:lineRule="auto"/>
              <w:jc w:val="center"/>
              <w:rPr>
                <w:rFonts w:ascii="Calibri" w:eastAsia="Times New Roman" w:hAnsi="Calibri" w:cs="Calibri"/>
                <w:color w:val="366092"/>
                <w:sz w:val="16"/>
                <w:szCs w:val="16"/>
                <w:lang w:eastAsia="es-CO"/>
              </w:rPr>
            </w:pPr>
            <w:r w:rsidRPr="00455EFE">
              <w:rPr>
                <w:rFonts w:ascii="Calibri" w:eastAsia="Times New Roman" w:hAnsi="Calibri" w:cs="Calibri"/>
                <w:color w:val="366092"/>
                <w:sz w:val="16"/>
                <w:szCs w:val="16"/>
                <w:lang w:eastAsia="es-CO"/>
              </w:rPr>
              <w:t>ARMENIA (6302)</w:t>
            </w:r>
          </w:p>
        </w:tc>
        <w:tc>
          <w:tcPr>
            <w:tcW w:w="567" w:type="dxa"/>
            <w:tcBorders>
              <w:top w:val="nil"/>
              <w:left w:val="nil"/>
              <w:bottom w:val="nil"/>
              <w:right w:val="nil"/>
            </w:tcBorders>
            <w:shd w:val="clear" w:color="DCE6F1" w:fill="DCE6F1"/>
          </w:tcPr>
          <w:p w14:paraId="75781929" w14:textId="7CD06F43"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59.3</w:t>
            </w:r>
          </w:p>
        </w:tc>
        <w:tc>
          <w:tcPr>
            <w:tcW w:w="567" w:type="dxa"/>
            <w:tcBorders>
              <w:top w:val="nil"/>
              <w:left w:val="nil"/>
              <w:bottom w:val="nil"/>
              <w:right w:val="nil"/>
            </w:tcBorders>
            <w:shd w:val="clear" w:color="DCE6F1" w:fill="DCE6F1"/>
          </w:tcPr>
          <w:p w14:paraId="1B6A3D65" w14:textId="70B4AD6F"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146.9</w:t>
            </w:r>
          </w:p>
        </w:tc>
        <w:tc>
          <w:tcPr>
            <w:tcW w:w="640" w:type="dxa"/>
            <w:tcBorders>
              <w:top w:val="nil"/>
              <w:left w:val="nil"/>
              <w:bottom w:val="nil"/>
              <w:right w:val="nil"/>
            </w:tcBorders>
            <w:shd w:val="clear" w:color="DCE6F1" w:fill="DCE6F1"/>
            <w:noWrap/>
            <w:vAlign w:val="center"/>
          </w:tcPr>
          <w:p w14:paraId="55C21D23" w14:textId="12950B05"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59.63</w:t>
            </w:r>
          </w:p>
        </w:tc>
        <w:tc>
          <w:tcPr>
            <w:tcW w:w="161" w:type="dxa"/>
            <w:tcBorders>
              <w:top w:val="nil"/>
              <w:left w:val="nil"/>
              <w:bottom w:val="nil"/>
              <w:right w:val="nil"/>
            </w:tcBorders>
            <w:shd w:val="clear" w:color="auto" w:fill="auto"/>
            <w:noWrap/>
            <w:vAlign w:val="center"/>
          </w:tcPr>
          <w:p w14:paraId="12E4B291"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6AA318E6" w14:textId="193D9BAD"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MEDELLIN (1105)</w:t>
            </w:r>
          </w:p>
        </w:tc>
        <w:tc>
          <w:tcPr>
            <w:tcW w:w="697" w:type="dxa"/>
            <w:tcBorders>
              <w:top w:val="nil"/>
              <w:left w:val="nil"/>
              <w:bottom w:val="nil"/>
              <w:right w:val="nil"/>
            </w:tcBorders>
            <w:shd w:val="clear" w:color="DCE6F1" w:fill="DCE6F1"/>
          </w:tcPr>
          <w:p w14:paraId="0DFF208D" w14:textId="2905A31B"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213.1</w:t>
            </w:r>
          </w:p>
        </w:tc>
        <w:tc>
          <w:tcPr>
            <w:tcW w:w="774" w:type="dxa"/>
            <w:tcBorders>
              <w:top w:val="nil"/>
              <w:left w:val="nil"/>
              <w:bottom w:val="nil"/>
              <w:right w:val="nil"/>
            </w:tcBorders>
            <w:shd w:val="clear" w:color="DCE6F1" w:fill="DCE6F1"/>
          </w:tcPr>
          <w:p w14:paraId="0F907168" w14:textId="48565F57" w:rsidR="00720310" w:rsidRPr="00103262"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118.3</w:t>
            </w:r>
          </w:p>
        </w:tc>
        <w:tc>
          <w:tcPr>
            <w:tcW w:w="869" w:type="dxa"/>
            <w:tcBorders>
              <w:top w:val="nil"/>
              <w:left w:val="nil"/>
              <w:bottom w:val="nil"/>
              <w:right w:val="nil"/>
            </w:tcBorders>
            <w:shd w:val="clear" w:color="DCE6F1" w:fill="DCE6F1"/>
            <w:vAlign w:val="center"/>
          </w:tcPr>
          <w:p w14:paraId="335B4E64" w14:textId="62C7A377"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-80.14</w:t>
            </w:r>
          </w:p>
        </w:tc>
      </w:tr>
    </w:tbl>
    <w:p w14:paraId="0196922E" w14:textId="77777777" w:rsidR="00720310" w:rsidRDefault="00720310" w:rsidP="00720310"/>
    <w:p w14:paraId="0872959A" w14:textId="77777777" w:rsidR="00720310" w:rsidRDefault="00720310" w:rsidP="00720310"/>
    <w:tbl>
      <w:tblPr>
        <w:tblW w:w="8780" w:type="dxa"/>
        <w:tblCellMar>
          <w:left w:w="70" w:type="dxa"/>
          <w:right w:w="70" w:type="dxa"/>
        </w:tblCellMar>
        <w:tblLook w:val="04A0" w:firstRow="1" w:lastRow="0" w:firstColumn="1" w:lastColumn="0" w:noHBand="0" w:noVBand="1"/>
      </w:tblPr>
      <w:tblGrid>
        <w:gridCol w:w="1297"/>
        <w:gridCol w:w="146"/>
        <w:gridCol w:w="1888"/>
        <w:gridCol w:w="567"/>
        <w:gridCol w:w="567"/>
        <w:gridCol w:w="640"/>
        <w:gridCol w:w="161"/>
        <w:gridCol w:w="1174"/>
        <w:gridCol w:w="697"/>
        <w:gridCol w:w="774"/>
        <w:gridCol w:w="869"/>
      </w:tblGrid>
      <w:tr w:rsidR="00720310" w:rsidRPr="00D00AE4" w14:paraId="54F4913F" w14:textId="77777777" w:rsidTr="00812D9C">
        <w:trPr>
          <w:trHeight w:val="288"/>
        </w:trPr>
        <w:tc>
          <w:tcPr>
            <w:tcW w:w="1297" w:type="dxa"/>
            <w:tcBorders>
              <w:top w:val="single" w:sz="4" w:space="0" w:color="4F81BD"/>
              <w:left w:val="nil"/>
              <w:right w:val="nil"/>
            </w:tcBorders>
            <w:shd w:val="clear" w:color="auto" w:fill="17365D" w:themeFill="text2" w:themeFillShade="BF"/>
            <w:noWrap/>
            <w:vAlign w:val="center"/>
            <w:hideMark/>
          </w:tcPr>
          <w:p w14:paraId="2EE1F2D7" w14:textId="77777777" w:rsidR="00720310" w:rsidRPr="00564D78" w:rsidRDefault="00720310" w:rsidP="00812D9C">
            <w:pPr>
              <w:spacing w:after="0" w:line="240" w:lineRule="auto"/>
              <w:jc w:val="center"/>
              <w:rPr>
                <w:rFonts w:ascii="Calibri" w:eastAsia="Times New Roman" w:hAnsi="Calibri" w:cs="Calibri"/>
                <w:b/>
                <w:bCs/>
                <w:color w:val="002060"/>
                <w:sz w:val="16"/>
                <w:szCs w:val="16"/>
                <w:lang w:eastAsia="es-CO"/>
              </w:rPr>
            </w:pPr>
            <w:r>
              <w:rPr>
                <w:rFonts w:ascii="Calibri" w:eastAsia="Times New Roman" w:hAnsi="Calibri" w:cs="Calibri"/>
                <w:b/>
                <w:bCs/>
                <w:color w:val="FFFFFF" w:themeColor="background1"/>
                <w:sz w:val="16"/>
                <w:szCs w:val="16"/>
                <w:lang w:eastAsia="es-CO"/>
              </w:rPr>
              <w:t>SUROCCIDENTE</w:t>
            </w:r>
          </w:p>
        </w:tc>
        <w:tc>
          <w:tcPr>
            <w:tcW w:w="146" w:type="dxa"/>
            <w:tcBorders>
              <w:top w:val="single" w:sz="4" w:space="0" w:color="4F81BD"/>
              <w:left w:val="nil"/>
              <w:bottom w:val="single" w:sz="4" w:space="0" w:color="4F81BD"/>
              <w:right w:val="nil"/>
            </w:tcBorders>
            <w:shd w:val="clear" w:color="auto" w:fill="auto"/>
          </w:tcPr>
          <w:p w14:paraId="2D2DE26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single" w:sz="4" w:space="0" w:color="4F81BD"/>
              <w:left w:val="nil"/>
              <w:bottom w:val="single" w:sz="4" w:space="0" w:color="4F81BD"/>
              <w:right w:val="nil"/>
            </w:tcBorders>
          </w:tcPr>
          <w:p w14:paraId="5454809F"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567" w:type="dxa"/>
            <w:tcBorders>
              <w:top w:val="single" w:sz="4" w:space="0" w:color="4F81BD"/>
              <w:left w:val="nil"/>
              <w:bottom w:val="single" w:sz="4" w:space="0" w:color="4F81BD"/>
              <w:right w:val="nil"/>
            </w:tcBorders>
          </w:tcPr>
          <w:p w14:paraId="48D7301C"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567" w:type="dxa"/>
            <w:tcBorders>
              <w:top w:val="single" w:sz="4" w:space="0" w:color="4F81BD"/>
              <w:left w:val="nil"/>
              <w:bottom w:val="single" w:sz="4" w:space="0" w:color="4F81BD"/>
              <w:right w:val="nil"/>
            </w:tcBorders>
          </w:tcPr>
          <w:p w14:paraId="025D8A54"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640" w:type="dxa"/>
            <w:tcBorders>
              <w:top w:val="single" w:sz="4" w:space="0" w:color="4F81BD"/>
              <w:left w:val="nil"/>
              <w:bottom w:val="single" w:sz="4" w:space="0" w:color="4F81BD"/>
              <w:right w:val="nil"/>
            </w:tcBorders>
            <w:shd w:val="clear" w:color="auto" w:fill="auto"/>
            <w:noWrap/>
            <w:vAlign w:val="center"/>
            <w:hideMark/>
          </w:tcPr>
          <w:p w14:paraId="5990580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c>
          <w:tcPr>
            <w:tcW w:w="161" w:type="dxa"/>
            <w:tcBorders>
              <w:top w:val="single" w:sz="4" w:space="0" w:color="4F81BD"/>
              <w:left w:val="nil"/>
              <w:bottom w:val="single" w:sz="4" w:space="0" w:color="4F81BD"/>
              <w:right w:val="nil"/>
            </w:tcBorders>
            <w:shd w:val="clear" w:color="auto" w:fill="auto"/>
            <w:noWrap/>
            <w:vAlign w:val="center"/>
            <w:hideMark/>
          </w:tcPr>
          <w:p w14:paraId="118F235A"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p>
        </w:tc>
        <w:tc>
          <w:tcPr>
            <w:tcW w:w="1174" w:type="dxa"/>
            <w:tcBorders>
              <w:top w:val="single" w:sz="4" w:space="0" w:color="4F81BD"/>
              <w:left w:val="nil"/>
              <w:bottom w:val="single" w:sz="4" w:space="0" w:color="4F81BD"/>
              <w:right w:val="nil"/>
            </w:tcBorders>
          </w:tcPr>
          <w:p w14:paraId="3B4BED64" w14:textId="77777777" w:rsidR="00720310" w:rsidRPr="00D00AE4" w:rsidRDefault="00720310" w:rsidP="00812D9C">
            <w:pPr>
              <w:spacing w:after="0" w:line="240" w:lineRule="auto"/>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w:t>
            </w:r>
          </w:p>
        </w:tc>
        <w:tc>
          <w:tcPr>
            <w:tcW w:w="697" w:type="dxa"/>
            <w:tcBorders>
              <w:top w:val="single" w:sz="4" w:space="0" w:color="4F81BD"/>
              <w:left w:val="nil"/>
              <w:bottom w:val="single" w:sz="4" w:space="0" w:color="4F81BD"/>
              <w:right w:val="nil"/>
            </w:tcBorders>
          </w:tcPr>
          <w:p w14:paraId="6ADEE9EB"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ENE.</w:t>
            </w:r>
          </w:p>
        </w:tc>
        <w:tc>
          <w:tcPr>
            <w:tcW w:w="774" w:type="dxa"/>
            <w:tcBorders>
              <w:top w:val="single" w:sz="4" w:space="0" w:color="4F81BD"/>
              <w:left w:val="nil"/>
              <w:bottom w:val="single" w:sz="4" w:space="0" w:color="4F81BD"/>
              <w:right w:val="nil"/>
            </w:tcBorders>
          </w:tcPr>
          <w:p w14:paraId="04C0DF5A"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FEB.</w:t>
            </w:r>
          </w:p>
        </w:tc>
        <w:tc>
          <w:tcPr>
            <w:tcW w:w="869" w:type="dxa"/>
            <w:tcBorders>
              <w:top w:val="single" w:sz="4" w:space="0" w:color="4F81BD"/>
              <w:left w:val="nil"/>
              <w:bottom w:val="single" w:sz="4" w:space="0" w:color="4F81BD"/>
              <w:right w:val="nil"/>
            </w:tcBorders>
            <w:vAlign w:val="center"/>
          </w:tcPr>
          <w:p w14:paraId="76452049"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r>
              <w:rPr>
                <w:rFonts w:ascii="Calibri" w:eastAsia="Times New Roman" w:hAnsi="Calibri" w:cs="Calibri"/>
                <w:b/>
                <w:bCs/>
                <w:color w:val="366092"/>
                <w:sz w:val="16"/>
                <w:szCs w:val="16"/>
                <w:lang w:eastAsia="es-CO"/>
              </w:rPr>
              <w:t>%VAR</w:t>
            </w:r>
          </w:p>
        </w:tc>
      </w:tr>
      <w:tr w:rsidR="00720310" w:rsidRPr="00D00AE4" w14:paraId="701C7F32" w14:textId="77777777" w:rsidTr="00812D9C">
        <w:trPr>
          <w:trHeight w:val="288"/>
        </w:trPr>
        <w:tc>
          <w:tcPr>
            <w:tcW w:w="1297" w:type="dxa"/>
            <w:vMerge w:val="restart"/>
            <w:tcBorders>
              <w:left w:val="nil"/>
              <w:right w:val="nil"/>
            </w:tcBorders>
            <w:shd w:val="clear" w:color="auto" w:fill="auto"/>
            <w:noWrap/>
            <w:vAlign w:val="center"/>
          </w:tcPr>
          <w:p w14:paraId="4574FA20"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3AC681B"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78229C69" w14:textId="1518CCEA"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CANDELARIA (5203)</w:t>
            </w:r>
          </w:p>
        </w:tc>
        <w:tc>
          <w:tcPr>
            <w:tcW w:w="567" w:type="dxa"/>
            <w:tcBorders>
              <w:top w:val="nil"/>
              <w:left w:val="nil"/>
              <w:bottom w:val="nil"/>
              <w:right w:val="nil"/>
            </w:tcBorders>
            <w:shd w:val="clear" w:color="DCE6F1" w:fill="DCE6F1"/>
          </w:tcPr>
          <w:p w14:paraId="62D768B8" w14:textId="1DE07EA4"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48.2</w:t>
            </w:r>
          </w:p>
        </w:tc>
        <w:tc>
          <w:tcPr>
            <w:tcW w:w="567" w:type="dxa"/>
            <w:tcBorders>
              <w:top w:val="nil"/>
              <w:left w:val="nil"/>
              <w:bottom w:val="nil"/>
              <w:right w:val="nil"/>
            </w:tcBorders>
            <w:shd w:val="clear" w:color="DCE6F1" w:fill="DCE6F1"/>
          </w:tcPr>
          <w:p w14:paraId="7CD94F5B" w14:textId="5D09AA3B"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132.0</w:t>
            </w:r>
          </w:p>
        </w:tc>
        <w:tc>
          <w:tcPr>
            <w:tcW w:w="640" w:type="dxa"/>
            <w:tcBorders>
              <w:top w:val="nil"/>
              <w:left w:val="nil"/>
              <w:bottom w:val="nil"/>
              <w:right w:val="nil"/>
            </w:tcBorders>
            <w:shd w:val="clear" w:color="DCE6F1" w:fill="DCE6F1"/>
            <w:noWrap/>
            <w:vAlign w:val="center"/>
          </w:tcPr>
          <w:p w14:paraId="37C64135" w14:textId="6CDE8F59"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63.48</w:t>
            </w:r>
          </w:p>
        </w:tc>
        <w:tc>
          <w:tcPr>
            <w:tcW w:w="161" w:type="dxa"/>
            <w:tcBorders>
              <w:top w:val="nil"/>
              <w:left w:val="nil"/>
              <w:bottom w:val="nil"/>
              <w:right w:val="nil"/>
            </w:tcBorders>
            <w:shd w:val="clear" w:color="auto" w:fill="auto"/>
            <w:noWrap/>
            <w:vAlign w:val="center"/>
          </w:tcPr>
          <w:p w14:paraId="4BC05E80"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2DF642F2" w14:textId="78C83F96"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TULUA (5202)</w:t>
            </w:r>
          </w:p>
        </w:tc>
        <w:tc>
          <w:tcPr>
            <w:tcW w:w="697" w:type="dxa"/>
            <w:tcBorders>
              <w:top w:val="nil"/>
              <w:left w:val="nil"/>
              <w:bottom w:val="nil"/>
              <w:right w:val="nil"/>
            </w:tcBorders>
            <w:shd w:val="clear" w:color="DCE6F1" w:fill="DCE6F1"/>
          </w:tcPr>
          <w:p w14:paraId="5B730DB6" w14:textId="33DA0154"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268.7</w:t>
            </w:r>
          </w:p>
        </w:tc>
        <w:tc>
          <w:tcPr>
            <w:tcW w:w="774" w:type="dxa"/>
            <w:tcBorders>
              <w:top w:val="nil"/>
              <w:left w:val="nil"/>
              <w:bottom w:val="nil"/>
              <w:right w:val="nil"/>
            </w:tcBorders>
            <w:shd w:val="clear" w:color="DCE6F1" w:fill="DCE6F1"/>
          </w:tcPr>
          <w:p w14:paraId="67E1EA1D" w14:textId="7331B923"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116.7</w:t>
            </w:r>
          </w:p>
        </w:tc>
        <w:tc>
          <w:tcPr>
            <w:tcW w:w="869" w:type="dxa"/>
            <w:tcBorders>
              <w:top w:val="nil"/>
              <w:left w:val="nil"/>
              <w:bottom w:val="nil"/>
              <w:right w:val="nil"/>
            </w:tcBorders>
            <w:shd w:val="clear" w:color="DCE6F1" w:fill="DCE6F1"/>
            <w:vAlign w:val="center"/>
          </w:tcPr>
          <w:p w14:paraId="60DF430F" w14:textId="51664D56" w:rsidR="00720310" w:rsidRPr="00D00AE4"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-130.25</w:t>
            </w:r>
          </w:p>
        </w:tc>
      </w:tr>
      <w:tr w:rsidR="00720310" w:rsidRPr="00D00AE4" w14:paraId="756C4EE0" w14:textId="77777777" w:rsidTr="00812D9C">
        <w:trPr>
          <w:trHeight w:val="288"/>
        </w:trPr>
        <w:tc>
          <w:tcPr>
            <w:tcW w:w="1297" w:type="dxa"/>
            <w:vMerge/>
            <w:tcBorders>
              <w:left w:val="nil"/>
              <w:right w:val="nil"/>
            </w:tcBorders>
            <w:shd w:val="clear" w:color="auto" w:fill="auto"/>
            <w:noWrap/>
            <w:vAlign w:val="center"/>
          </w:tcPr>
          <w:p w14:paraId="10489ED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4D01A94B"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53C87544" w14:textId="2CA8C3B0"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GARZON (7204)</w:t>
            </w:r>
          </w:p>
        </w:tc>
        <w:tc>
          <w:tcPr>
            <w:tcW w:w="567" w:type="dxa"/>
            <w:tcBorders>
              <w:top w:val="nil"/>
              <w:left w:val="nil"/>
              <w:bottom w:val="nil"/>
              <w:right w:val="nil"/>
            </w:tcBorders>
          </w:tcPr>
          <w:p w14:paraId="4C47956F" w14:textId="59E9414E"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47.2</w:t>
            </w:r>
          </w:p>
        </w:tc>
        <w:tc>
          <w:tcPr>
            <w:tcW w:w="567" w:type="dxa"/>
            <w:tcBorders>
              <w:top w:val="nil"/>
              <w:left w:val="nil"/>
              <w:bottom w:val="nil"/>
              <w:right w:val="nil"/>
            </w:tcBorders>
          </w:tcPr>
          <w:p w14:paraId="713C9418" w14:textId="4114AA42"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121.2</w:t>
            </w:r>
          </w:p>
        </w:tc>
        <w:tc>
          <w:tcPr>
            <w:tcW w:w="640" w:type="dxa"/>
            <w:tcBorders>
              <w:top w:val="nil"/>
              <w:left w:val="nil"/>
              <w:bottom w:val="nil"/>
              <w:right w:val="nil"/>
            </w:tcBorders>
            <w:shd w:val="clear" w:color="auto" w:fill="auto"/>
            <w:noWrap/>
            <w:vAlign w:val="center"/>
          </w:tcPr>
          <w:p w14:paraId="3C0A5594" w14:textId="2C47475F"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61.06</w:t>
            </w:r>
          </w:p>
        </w:tc>
        <w:tc>
          <w:tcPr>
            <w:tcW w:w="161" w:type="dxa"/>
            <w:tcBorders>
              <w:top w:val="nil"/>
              <w:left w:val="nil"/>
              <w:bottom w:val="nil"/>
              <w:right w:val="nil"/>
            </w:tcBorders>
            <w:shd w:val="clear" w:color="auto" w:fill="auto"/>
            <w:noWrap/>
            <w:vAlign w:val="center"/>
          </w:tcPr>
          <w:p w14:paraId="7381E827"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59B414C1" w14:textId="75051CF5"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JAMUNDI (5109)</w:t>
            </w:r>
          </w:p>
        </w:tc>
        <w:tc>
          <w:tcPr>
            <w:tcW w:w="697" w:type="dxa"/>
            <w:tcBorders>
              <w:top w:val="nil"/>
              <w:left w:val="nil"/>
              <w:bottom w:val="nil"/>
              <w:right w:val="nil"/>
            </w:tcBorders>
          </w:tcPr>
          <w:p w14:paraId="6C8D223A" w14:textId="4F9A302E"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239.9</w:t>
            </w:r>
          </w:p>
        </w:tc>
        <w:tc>
          <w:tcPr>
            <w:tcW w:w="774" w:type="dxa"/>
            <w:tcBorders>
              <w:top w:val="nil"/>
              <w:left w:val="nil"/>
              <w:bottom w:val="nil"/>
              <w:right w:val="nil"/>
            </w:tcBorders>
          </w:tcPr>
          <w:p w14:paraId="7D66FD68" w14:textId="1843CCD4"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116.3</w:t>
            </w:r>
          </w:p>
        </w:tc>
        <w:tc>
          <w:tcPr>
            <w:tcW w:w="869" w:type="dxa"/>
            <w:tcBorders>
              <w:top w:val="nil"/>
              <w:left w:val="nil"/>
              <w:bottom w:val="nil"/>
              <w:right w:val="nil"/>
            </w:tcBorders>
            <w:vAlign w:val="center"/>
          </w:tcPr>
          <w:p w14:paraId="7314862D" w14:textId="0401D772" w:rsidR="00720310" w:rsidRPr="00D00AE4"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-106.28</w:t>
            </w:r>
          </w:p>
        </w:tc>
      </w:tr>
      <w:tr w:rsidR="00720310" w:rsidRPr="00D00AE4" w14:paraId="702BD21B" w14:textId="77777777" w:rsidTr="00812D9C">
        <w:trPr>
          <w:trHeight w:val="288"/>
        </w:trPr>
        <w:tc>
          <w:tcPr>
            <w:tcW w:w="1297" w:type="dxa"/>
            <w:vMerge/>
            <w:tcBorders>
              <w:left w:val="nil"/>
              <w:right w:val="nil"/>
            </w:tcBorders>
            <w:shd w:val="clear" w:color="auto" w:fill="auto"/>
            <w:noWrap/>
            <w:vAlign w:val="center"/>
          </w:tcPr>
          <w:p w14:paraId="571AE22E"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3D63F3D3"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3E8DBBD2" w14:textId="75DED3FE"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ESPINAL (7104)</w:t>
            </w:r>
          </w:p>
        </w:tc>
        <w:tc>
          <w:tcPr>
            <w:tcW w:w="567" w:type="dxa"/>
            <w:tcBorders>
              <w:top w:val="nil"/>
              <w:left w:val="nil"/>
              <w:bottom w:val="nil"/>
              <w:right w:val="nil"/>
            </w:tcBorders>
            <w:shd w:val="clear" w:color="DCE6F1" w:fill="DCE6F1"/>
          </w:tcPr>
          <w:p w14:paraId="5E6B3CC8" w14:textId="54191327" w:rsidR="00720310" w:rsidRPr="002E6DD1" w:rsidRDefault="00756E34" w:rsidP="00756E34">
            <w:pPr>
              <w:spacing w:after="0" w:line="240" w:lineRule="auto"/>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52.4</w:t>
            </w:r>
          </w:p>
        </w:tc>
        <w:tc>
          <w:tcPr>
            <w:tcW w:w="567" w:type="dxa"/>
            <w:tcBorders>
              <w:top w:val="nil"/>
              <w:left w:val="nil"/>
              <w:bottom w:val="nil"/>
              <w:right w:val="nil"/>
            </w:tcBorders>
            <w:shd w:val="clear" w:color="DCE6F1" w:fill="DCE6F1"/>
          </w:tcPr>
          <w:p w14:paraId="5307A829" w14:textId="1D9BF030"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132.3</w:t>
            </w:r>
          </w:p>
        </w:tc>
        <w:tc>
          <w:tcPr>
            <w:tcW w:w="640" w:type="dxa"/>
            <w:tcBorders>
              <w:top w:val="nil"/>
              <w:left w:val="nil"/>
              <w:bottom w:val="nil"/>
              <w:right w:val="nil"/>
            </w:tcBorders>
            <w:shd w:val="clear" w:color="DCE6F1" w:fill="DCE6F1"/>
            <w:noWrap/>
            <w:vAlign w:val="center"/>
          </w:tcPr>
          <w:p w14:paraId="67CB0F20" w14:textId="6BD4A397"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60.39</w:t>
            </w:r>
          </w:p>
        </w:tc>
        <w:tc>
          <w:tcPr>
            <w:tcW w:w="161" w:type="dxa"/>
            <w:tcBorders>
              <w:top w:val="nil"/>
              <w:left w:val="nil"/>
              <w:bottom w:val="nil"/>
              <w:right w:val="nil"/>
            </w:tcBorders>
            <w:shd w:val="clear" w:color="auto" w:fill="auto"/>
            <w:noWrap/>
            <w:vAlign w:val="center"/>
          </w:tcPr>
          <w:p w14:paraId="74101D7B"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2947F63D" w14:textId="7849ADEC"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MAS COLOMBIA (2699)</w:t>
            </w:r>
          </w:p>
        </w:tc>
        <w:tc>
          <w:tcPr>
            <w:tcW w:w="697" w:type="dxa"/>
            <w:tcBorders>
              <w:top w:val="nil"/>
              <w:left w:val="nil"/>
              <w:bottom w:val="nil"/>
              <w:right w:val="nil"/>
            </w:tcBorders>
            <w:shd w:val="clear" w:color="DCE6F1" w:fill="DCE6F1"/>
          </w:tcPr>
          <w:p w14:paraId="48BE540E" w14:textId="4E603785"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87.1</w:t>
            </w:r>
          </w:p>
        </w:tc>
        <w:tc>
          <w:tcPr>
            <w:tcW w:w="774" w:type="dxa"/>
            <w:tcBorders>
              <w:top w:val="nil"/>
              <w:left w:val="nil"/>
              <w:bottom w:val="nil"/>
              <w:right w:val="nil"/>
            </w:tcBorders>
            <w:shd w:val="clear" w:color="DCE6F1" w:fill="DCE6F1"/>
          </w:tcPr>
          <w:p w14:paraId="48AB8B61" w14:textId="27DA5CF0"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43.0</w:t>
            </w:r>
          </w:p>
        </w:tc>
        <w:tc>
          <w:tcPr>
            <w:tcW w:w="869" w:type="dxa"/>
            <w:tcBorders>
              <w:top w:val="nil"/>
              <w:left w:val="nil"/>
              <w:bottom w:val="nil"/>
              <w:right w:val="nil"/>
            </w:tcBorders>
            <w:shd w:val="clear" w:color="DCE6F1" w:fill="DCE6F1"/>
            <w:vAlign w:val="center"/>
          </w:tcPr>
          <w:p w14:paraId="780EF076" w14:textId="4BDB0331" w:rsidR="00720310" w:rsidRPr="00D00AE4"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-102.56</w:t>
            </w:r>
          </w:p>
        </w:tc>
      </w:tr>
      <w:tr w:rsidR="00720310" w:rsidRPr="00D00AE4" w14:paraId="767067BB" w14:textId="77777777" w:rsidTr="00812D9C">
        <w:trPr>
          <w:trHeight w:val="288"/>
        </w:trPr>
        <w:tc>
          <w:tcPr>
            <w:tcW w:w="1297" w:type="dxa"/>
            <w:vMerge/>
            <w:tcBorders>
              <w:left w:val="nil"/>
              <w:right w:val="nil"/>
            </w:tcBorders>
            <w:shd w:val="clear" w:color="auto" w:fill="auto"/>
            <w:noWrap/>
            <w:vAlign w:val="center"/>
          </w:tcPr>
          <w:p w14:paraId="5C283DBC"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0ED52CBE"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vAlign w:val="center"/>
          </w:tcPr>
          <w:p w14:paraId="23222787" w14:textId="0E834F21"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CALI (5104)</w:t>
            </w:r>
          </w:p>
        </w:tc>
        <w:tc>
          <w:tcPr>
            <w:tcW w:w="567" w:type="dxa"/>
            <w:tcBorders>
              <w:top w:val="nil"/>
              <w:left w:val="nil"/>
              <w:bottom w:val="nil"/>
              <w:right w:val="nil"/>
            </w:tcBorders>
          </w:tcPr>
          <w:p w14:paraId="705329DA" w14:textId="3F8676D0"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102.3</w:t>
            </w:r>
          </w:p>
        </w:tc>
        <w:tc>
          <w:tcPr>
            <w:tcW w:w="567" w:type="dxa"/>
            <w:tcBorders>
              <w:top w:val="nil"/>
              <w:left w:val="nil"/>
              <w:bottom w:val="nil"/>
              <w:right w:val="nil"/>
            </w:tcBorders>
          </w:tcPr>
          <w:p w14:paraId="417978CC" w14:textId="52ECB625"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258.2</w:t>
            </w:r>
          </w:p>
        </w:tc>
        <w:tc>
          <w:tcPr>
            <w:tcW w:w="640" w:type="dxa"/>
            <w:tcBorders>
              <w:top w:val="nil"/>
              <w:left w:val="nil"/>
              <w:bottom w:val="nil"/>
              <w:right w:val="nil"/>
            </w:tcBorders>
            <w:shd w:val="clear" w:color="auto" w:fill="auto"/>
            <w:noWrap/>
            <w:vAlign w:val="center"/>
          </w:tcPr>
          <w:p w14:paraId="6C1BF376" w14:textId="64E7C662"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60.38</w:t>
            </w:r>
          </w:p>
        </w:tc>
        <w:tc>
          <w:tcPr>
            <w:tcW w:w="161" w:type="dxa"/>
            <w:tcBorders>
              <w:top w:val="nil"/>
              <w:left w:val="nil"/>
              <w:bottom w:val="nil"/>
              <w:right w:val="nil"/>
            </w:tcBorders>
            <w:shd w:val="clear" w:color="auto" w:fill="auto"/>
            <w:noWrap/>
            <w:vAlign w:val="center"/>
          </w:tcPr>
          <w:p w14:paraId="0757EF68"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vAlign w:val="center"/>
          </w:tcPr>
          <w:p w14:paraId="53880DDF" w14:textId="29480A49"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PASTO (5401)</w:t>
            </w:r>
          </w:p>
        </w:tc>
        <w:tc>
          <w:tcPr>
            <w:tcW w:w="697" w:type="dxa"/>
            <w:tcBorders>
              <w:top w:val="nil"/>
              <w:left w:val="nil"/>
              <w:bottom w:val="nil"/>
              <w:right w:val="nil"/>
            </w:tcBorders>
          </w:tcPr>
          <w:p w14:paraId="2588FA7B" w14:textId="12DF6C8A"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156.5</w:t>
            </w:r>
          </w:p>
        </w:tc>
        <w:tc>
          <w:tcPr>
            <w:tcW w:w="774" w:type="dxa"/>
            <w:tcBorders>
              <w:top w:val="nil"/>
              <w:left w:val="nil"/>
              <w:bottom w:val="nil"/>
              <w:right w:val="nil"/>
            </w:tcBorders>
          </w:tcPr>
          <w:p w14:paraId="12FE0BB1" w14:textId="5FCC5A96"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78.0</w:t>
            </w:r>
          </w:p>
        </w:tc>
        <w:tc>
          <w:tcPr>
            <w:tcW w:w="869" w:type="dxa"/>
            <w:tcBorders>
              <w:top w:val="nil"/>
              <w:left w:val="nil"/>
              <w:bottom w:val="nil"/>
              <w:right w:val="nil"/>
            </w:tcBorders>
            <w:vAlign w:val="center"/>
          </w:tcPr>
          <w:p w14:paraId="371331F5" w14:textId="4AF281D4" w:rsidR="00720310" w:rsidRPr="00D00AE4"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-100.64</w:t>
            </w:r>
          </w:p>
        </w:tc>
      </w:tr>
      <w:tr w:rsidR="00720310" w:rsidRPr="00D00AE4" w14:paraId="2B8B47C6" w14:textId="77777777" w:rsidTr="00812D9C">
        <w:trPr>
          <w:trHeight w:val="288"/>
        </w:trPr>
        <w:tc>
          <w:tcPr>
            <w:tcW w:w="1297" w:type="dxa"/>
            <w:vMerge/>
            <w:tcBorders>
              <w:left w:val="nil"/>
              <w:bottom w:val="nil"/>
              <w:right w:val="nil"/>
            </w:tcBorders>
            <w:shd w:val="clear" w:color="auto" w:fill="auto"/>
            <w:noWrap/>
            <w:vAlign w:val="center"/>
          </w:tcPr>
          <w:p w14:paraId="51486812"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46" w:type="dxa"/>
            <w:tcBorders>
              <w:top w:val="nil"/>
              <w:left w:val="nil"/>
              <w:bottom w:val="nil"/>
              <w:right w:val="nil"/>
            </w:tcBorders>
            <w:shd w:val="clear" w:color="auto" w:fill="auto"/>
          </w:tcPr>
          <w:p w14:paraId="61CD4D2F" w14:textId="77777777" w:rsidR="00720310" w:rsidRPr="00D00AE4" w:rsidRDefault="00720310" w:rsidP="00812D9C">
            <w:pPr>
              <w:spacing w:after="0" w:line="240" w:lineRule="auto"/>
              <w:jc w:val="center"/>
              <w:rPr>
                <w:rFonts w:ascii="Calibri" w:eastAsia="Times New Roman" w:hAnsi="Calibri" w:cs="Calibri"/>
                <w:b/>
                <w:bCs/>
                <w:color w:val="366092"/>
                <w:sz w:val="16"/>
                <w:szCs w:val="16"/>
                <w:lang w:eastAsia="es-CO"/>
              </w:rPr>
            </w:pPr>
          </w:p>
        </w:tc>
        <w:tc>
          <w:tcPr>
            <w:tcW w:w="1888" w:type="dxa"/>
            <w:tcBorders>
              <w:top w:val="nil"/>
              <w:left w:val="nil"/>
              <w:bottom w:val="nil"/>
              <w:right w:val="nil"/>
            </w:tcBorders>
            <w:shd w:val="clear" w:color="DCE6F1" w:fill="DCE6F1"/>
            <w:vAlign w:val="center"/>
          </w:tcPr>
          <w:p w14:paraId="1C16EB54" w14:textId="494EC199"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PASTO (5402)</w:t>
            </w:r>
          </w:p>
        </w:tc>
        <w:tc>
          <w:tcPr>
            <w:tcW w:w="567" w:type="dxa"/>
            <w:tcBorders>
              <w:top w:val="nil"/>
              <w:left w:val="nil"/>
              <w:bottom w:val="nil"/>
              <w:right w:val="nil"/>
            </w:tcBorders>
            <w:shd w:val="clear" w:color="DCE6F1" w:fill="DCE6F1"/>
          </w:tcPr>
          <w:p w14:paraId="364EB488" w14:textId="26B5213E"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65.7</w:t>
            </w:r>
          </w:p>
        </w:tc>
        <w:tc>
          <w:tcPr>
            <w:tcW w:w="567" w:type="dxa"/>
            <w:tcBorders>
              <w:top w:val="nil"/>
              <w:left w:val="nil"/>
              <w:bottom w:val="nil"/>
              <w:right w:val="nil"/>
            </w:tcBorders>
            <w:shd w:val="clear" w:color="DCE6F1" w:fill="DCE6F1"/>
          </w:tcPr>
          <w:p w14:paraId="04709608" w14:textId="0016243C" w:rsidR="00720310" w:rsidRPr="002E6DD1"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161.3</w:t>
            </w:r>
          </w:p>
        </w:tc>
        <w:tc>
          <w:tcPr>
            <w:tcW w:w="640" w:type="dxa"/>
            <w:tcBorders>
              <w:top w:val="nil"/>
              <w:left w:val="nil"/>
              <w:bottom w:val="nil"/>
              <w:right w:val="nil"/>
            </w:tcBorders>
            <w:shd w:val="clear" w:color="DCE6F1" w:fill="DCE6F1"/>
            <w:noWrap/>
            <w:vAlign w:val="center"/>
          </w:tcPr>
          <w:p w14:paraId="6E387577" w14:textId="0988A07D" w:rsidR="00720310" w:rsidRPr="00D00AE4" w:rsidRDefault="00756E34" w:rsidP="00812D9C">
            <w:pPr>
              <w:spacing w:after="0" w:line="240" w:lineRule="auto"/>
              <w:jc w:val="center"/>
              <w:rPr>
                <w:rFonts w:ascii="Calibri" w:eastAsia="Times New Roman" w:hAnsi="Calibri" w:cs="Calibri"/>
                <w:color w:val="366092"/>
                <w:sz w:val="16"/>
                <w:szCs w:val="16"/>
                <w:lang w:eastAsia="es-CO"/>
              </w:rPr>
            </w:pPr>
            <w:r w:rsidRPr="00756E34">
              <w:rPr>
                <w:rFonts w:ascii="Calibri" w:eastAsia="Times New Roman" w:hAnsi="Calibri" w:cs="Calibri"/>
                <w:color w:val="366092"/>
                <w:sz w:val="16"/>
                <w:szCs w:val="16"/>
                <w:lang w:eastAsia="es-CO"/>
              </w:rPr>
              <w:t>59.27</w:t>
            </w:r>
          </w:p>
        </w:tc>
        <w:tc>
          <w:tcPr>
            <w:tcW w:w="161" w:type="dxa"/>
            <w:tcBorders>
              <w:top w:val="nil"/>
              <w:left w:val="nil"/>
              <w:bottom w:val="nil"/>
              <w:right w:val="nil"/>
            </w:tcBorders>
            <w:shd w:val="clear" w:color="auto" w:fill="auto"/>
            <w:noWrap/>
            <w:vAlign w:val="center"/>
          </w:tcPr>
          <w:p w14:paraId="06FF37CA" w14:textId="77777777" w:rsidR="00720310" w:rsidRPr="00D00AE4" w:rsidRDefault="00720310" w:rsidP="00812D9C">
            <w:pPr>
              <w:spacing w:after="0" w:line="240" w:lineRule="auto"/>
              <w:jc w:val="center"/>
              <w:rPr>
                <w:rFonts w:ascii="Calibri" w:eastAsia="Times New Roman" w:hAnsi="Calibri" w:cs="Calibri"/>
                <w:color w:val="366092"/>
                <w:sz w:val="16"/>
                <w:szCs w:val="16"/>
                <w:lang w:eastAsia="es-CO"/>
              </w:rPr>
            </w:pPr>
          </w:p>
        </w:tc>
        <w:tc>
          <w:tcPr>
            <w:tcW w:w="1174" w:type="dxa"/>
            <w:tcBorders>
              <w:top w:val="nil"/>
              <w:left w:val="nil"/>
              <w:bottom w:val="nil"/>
              <w:right w:val="nil"/>
            </w:tcBorders>
            <w:shd w:val="clear" w:color="DCE6F1" w:fill="DCE6F1"/>
            <w:vAlign w:val="center"/>
          </w:tcPr>
          <w:p w14:paraId="080C070B" w14:textId="40FB5153" w:rsidR="00720310" w:rsidRPr="00D00AE4" w:rsidRDefault="00460BC2" w:rsidP="00812D9C">
            <w:pPr>
              <w:spacing w:after="0" w:line="240" w:lineRule="auto"/>
              <w:jc w:val="center"/>
              <w:rPr>
                <w:rFonts w:ascii="Calibri" w:eastAsia="Times New Roman" w:hAnsi="Calibri" w:cs="Calibri"/>
                <w:color w:val="366092"/>
                <w:sz w:val="16"/>
                <w:szCs w:val="16"/>
                <w:lang w:eastAsia="es-CO"/>
              </w:rPr>
            </w:pPr>
            <w:r w:rsidRPr="00460BC2">
              <w:rPr>
                <w:rFonts w:ascii="Calibri" w:eastAsia="Times New Roman" w:hAnsi="Calibri" w:cs="Calibri"/>
                <w:color w:val="366092"/>
                <w:sz w:val="16"/>
                <w:szCs w:val="16"/>
                <w:lang w:eastAsia="es-CO"/>
              </w:rPr>
              <w:t>POPAYAN (5301)</w:t>
            </w:r>
          </w:p>
        </w:tc>
        <w:tc>
          <w:tcPr>
            <w:tcW w:w="697" w:type="dxa"/>
            <w:tcBorders>
              <w:top w:val="nil"/>
              <w:left w:val="nil"/>
              <w:bottom w:val="nil"/>
              <w:right w:val="nil"/>
            </w:tcBorders>
            <w:shd w:val="clear" w:color="DCE6F1" w:fill="DCE6F1"/>
          </w:tcPr>
          <w:p w14:paraId="5076EF7C" w14:textId="3B1CE16D"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162.0</w:t>
            </w:r>
          </w:p>
        </w:tc>
        <w:tc>
          <w:tcPr>
            <w:tcW w:w="774" w:type="dxa"/>
            <w:tcBorders>
              <w:top w:val="nil"/>
              <w:left w:val="nil"/>
              <w:bottom w:val="nil"/>
              <w:right w:val="nil"/>
            </w:tcBorders>
            <w:shd w:val="clear" w:color="DCE6F1" w:fill="DCE6F1"/>
          </w:tcPr>
          <w:p w14:paraId="7DCE549D" w14:textId="6B5B3D55" w:rsidR="00720310" w:rsidRPr="00103262"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80.8</w:t>
            </w:r>
          </w:p>
        </w:tc>
        <w:tc>
          <w:tcPr>
            <w:tcW w:w="869" w:type="dxa"/>
            <w:tcBorders>
              <w:top w:val="nil"/>
              <w:left w:val="nil"/>
              <w:bottom w:val="nil"/>
              <w:right w:val="nil"/>
            </w:tcBorders>
            <w:shd w:val="clear" w:color="DCE6F1" w:fill="DCE6F1"/>
            <w:vAlign w:val="center"/>
          </w:tcPr>
          <w:p w14:paraId="6F9112CD" w14:textId="2C5989A9" w:rsidR="00720310" w:rsidRPr="00D00AE4" w:rsidRDefault="00DA2EEB" w:rsidP="00812D9C">
            <w:pPr>
              <w:spacing w:after="0" w:line="240" w:lineRule="auto"/>
              <w:jc w:val="center"/>
              <w:rPr>
                <w:rFonts w:ascii="Calibri" w:eastAsia="Times New Roman" w:hAnsi="Calibri" w:cs="Calibri"/>
                <w:color w:val="366092"/>
                <w:sz w:val="16"/>
                <w:szCs w:val="16"/>
                <w:lang w:eastAsia="es-CO"/>
              </w:rPr>
            </w:pPr>
            <w:r w:rsidRPr="00DA2EEB">
              <w:rPr>
                <w:rFonts w:ascii="Calibri" w:eastAsia="Times New Roman" w:hAnsi="Calibri" w:cs="Calibri"/>
                <w:color w:val="366092"/>
                <w:sz w:val="16"/>
                <w:szCs w:val="16"/>
                <w:lang w:eastAsia="es-CO"/>
              </w:rPr>
              <w:t>-100.50</w:t>
            </w:r>
          </w:p>
        </w:tc>
      </w:tr>
    </w:tbl>
    <w:p w14:paraId="194D2FCE" w14:textId="77777777" w:rsidR="00720310" w:rsidRDefault="00720310" w:rsidP="00720310"/>
    <w:p w14:paraId="5B1F68A8" w14:textId="77FD1DE1" w:rsidR="00720310" w:rsidRDefault="00EA0DEF" w:rsidP="00720310">
      <w:r w:rsidRPr="00EA0DEF">
        <w:t xml:space="preserve">En </w:t>
      </w:r>
      <w:proofErr w:type="spellStart"/>
      <w:r w:rsidRPr="00EA0DEF">
        <w:t>términos</w:t>
      </w:r>
      <w:proofErr w:type="spellEnd"/>
      <w:r w:rsidRPr="00EA0DEF">
        <w:t xml:space="preserve"> de </w:t>
      </w:r>
      <w:proofErr w:type="spellStart"/>
      <w:r w:rsidRPr="00EA0DEF">
        <w:t>variación</w:t>
      </w:r>
      <w:proofErr w:type="spellEnd"/>
      <w:r w:rsidRPr="00EA0DEF">
        <w:t xml:space="preserve"> porcentual de </w:t>
      </w:r>
      <w:proofErr w:type="spellStart"/>
      <w:r w:rsidRPr="00EA0DEF">
        <w:t>ventas</w:t>
      </w:r>
      <w:proofErr w:type="spellEnd"/>
      <w:r w:rsidRPr="00EA0DEF">
        <w:t xml:space="preserve">, </w:t>
      </w:r>
      <w:proofErr w:type="spellStart"/>
      <w:r w:rsidRPr="00EA0DEF">
        <w:t>todas</w:t>
      </w:r>
      <w:proofErr w:type="spellEnd"/>
      <w:r w:rsidRPr="00EA0DEF">
        <w:t xml:space="preserve"> las regiones de </w:t>
      </w:r>
      <w:proofErr w:type="spellStart"/>
      <w:r w:rsidRPr="00EA0DEF">
        <w:t>Pacifika+RH</w:t>
      </w:r>
      <w:proofErr w:type="spellEnd"/>
      <w:r w:rsidRPr="00EA0DEF">
        <w:t xml:space="preserve"> </w:t>
      </w:r>
      <w:proofErr w:type="spellStart"/>
      <w:r w:rsidRPr="00EA0DEF">
        <w:t>presentaron</w:t>
      </w:r>
      <w:proofErr w:type="spellEnd"/>
      <w:r w:rsidRPr="00EA0DEF">
        <w:t xml:space="preserve"> zonas con </w:t>
      </w:r>
      <w:proofErr w:type="spellStart"/>
      <w:r w:rsidRPr="00EA0DEF">
        <w:t>crecimientos</w:t>
      </w:r>
      <w:proofErr w:type="spellEnd"/>
      <w:r w:rsidRPr="00EA0DEF">
        <w:t xml:space="preserve"> </w:t>
      </w:r>
      <w:proofErr w:type="spellStart"/>
      <w:r w:rsidRPr="00EA0DEF">
        <w:t>superiores</w:t>
      </w:r>
      <w:proofErr w:type="spellEnd"/>
      <w:r w:rsidRPr="00EA0DEF">
        <w:t xml:space="preserve"> al 60%, lo que </w:t>
      </w:r>
      <w:proofErr w:type="spellStart"/>
      <w:r w:rsidRPr="00EA0DEF">
        <w:t>evidencia</w:t>
      </w:r>
      <w:proofErr w:type="spellEnd"/>
      <w:r w:rsidRPr="00EA0DEF">
        <w:t xml:space="preserve"> </w:t>
      </w:r>
      <w:proofErr w:type="spellStart"/>
      <w:r w:rsidRPr="00EA0DEF">
        <w:t>oportunidades</w:t>
      </w:r>
      <w:proofErr w:type="spellEnd"/>
      <w:r w:rsidRPr="00EA0DEF">
        <w:t xml:space="preserve"> </w:t>
      </w:r>
      <w:proofErr w:type="spellStart"/>
      <w:r w:rsidRPr="00EA0DEF">
        <w:t>comerciales</w:t>
      </w:r>
      <w:proofErr w:type="spellEnd"/>
      <w:r w:rsidRPr="00EA0DEF">
        <w:t xml:space="preserve"> </w:t>
      </w:r>
      <w:proofErr w:type="spellStart"/>
      <w:r w:rsidRPr="00EA0DEF">
        <w:t>relevantes</w:t>
      </w:r>
      <w:proofErr w:type="spellEnd"/>
      <w:r w:rsidRPr="00EA0DEF">
        <w:t xml:space="preserve"> </w:t>
      </w:r>
      <w:proofErr w:type="spellStart"/>
      <w:r w:rsidRPr="00EA0DEF">
        <w:t>en</w:t>
      </w:r>
      <w:proofErr w:type="spellEnd"/>
      <w:r w:rsidRPr="00EA0DEF">
        <w:t xml:space="preserve"> </w:t>
      </w:r>
      <w:proofErr w:type="spellStart"/>
      <w:r w:rsidRPr="00EA0DEF">
        <w:t>territorios</w:t>
      </w:r>
      <w:proofErr w:type="spellEnd"/>
      <w:r w:rsidRPr="00EA0DEF">
        <w:t xml:space="preserve"> </w:t>
      </w:r>
      <w:proofErr w:type="spellStart"/>
      <w:r w:rsidRPr="00EA0DEF">
        <w:t>estratégicos</w:t>
      </w:r>
      <w:proofErr w:type="spellEnd"/>
      <w:r w:rsidRPr="00EA0DEF">
        <w:t xml:space="preserve"> </w:t>
      </w:r>
      <w:proofErr w:type="spellStart"/>
      <w:r w:rsidRPr="00EA0DEF">
        <w:t>como</w:t>
      </w:r>
      <w:proofErr w:type="spellEnd"/>
      <w:r w:rsidRPr="00EA0DEF">
        <w:t xml:space="preserve"> Bogotá, Barranquilla y Medellín. No obstante, las </w:t>
      </w:r>
      <w:proofErr w:type="spellStart"/>
      <w:r w:rsidRPr="00EA0DEF">
        <w:t>caídas</w:t>
      </w:r>
      <w:proofErr w:type="spellEnd"/>
      <w:r w:rsidRPr="00EA0DEF">
        <w:t xml:space="preserve">, que </w:t>
      </w:r>
      <w:proofErr w:type="spellStart"/>
      <w:r w:rsidRPr="00EA0DEF">
        <w:t>en</w:t>
      </w:r>
      <w:proofErr w:type="spellEnd"/>
      <w:r w:rsidRPr="00EA0DEF">
        <w:t xml:space="preserve"> </w:t>
      </w:r>
      <w:proofErr w:type="spellStart"/>
      <w:r w:rsidRPr="00EA0DEF">
        <w:t>varios</w:t>
      </w:r>
      <w:proofErr w:type="spellEnd"/>
      <w:r w:rsidRPr="00EA0DEF">
        <w:t xml:space="preserve"> </w:t>
      </w:r>
      <w:proofErr w:type="spellStart"/>
      <w:r w:rsidRPr="00EA0DEF">
        <w:t>casos</w:t>
      </w:r>
      <w:proofErr w:type="spellEnd"/>
      <w:r w:rsidRPr="00EA0DEF">
        <w:t xml:space="preserve"> </w:t>
      </w:r>
      <w:proofErr w:type="spellStart"/>
      <w:r w:rsidRPr="00EA0DEF">
        <w:t>superaron</w:t>
      </w:r>
      <w:proofErr w:type="spellEnd"/>
      <w:r w:rsidRPr="00EA0DEF">
        <w:t xml:space="preserve"> </w:t>
      </w:r>
      <w:proofErr w:type="spellStart"/>
      <w:r w:rsidRPr="00EA0DEF">
        <w:t>el</w:t>
      </w:r>
      <w:proofErr w:type="spellEnd"/>
      <w:r w:rsidRPr="00EA0DEF">
        <w:t xml:space="preserve"> 100%, </w:t>
      </w:r>
      <w:proofErr w:type="spellStart"/>
      <w:r w:rsidRPr="00EA0DEF">
        <w:t>reflejan</w:t>
      </w:r>
      <w:proofErr w:type="spellEnd"/>
      <w:r w:rsidRPr="00EA0DEF">
        <w:t xml:space="preserve"> </w:t>
      </w:r>
      <w:proofErr w:type="spellStart"/>
      <w:r w:rsidRPr="00EA0DEF">
        <w:t>riesgos</w:t>
      </w:r>
      <w:proofErr w:type="spellEnd"/>
      <w:r w:rsidRPr="00EA0DEF">
        <w:t xml:space="preserve"> </w:t>
      </w:r>
      <w:proofErr w:type="spellStart"/>
      <w:r w:rsidRPr="00EA0DEF">
        <w:t>severos</w:t>
      </w:r>
      <w:proofErr w:type="spellEnd"/>
      <w:r w:rsidRPr="00EA0DEF">
        <w:t xml:space="preserve"> de mercado o </w:t>
      </w:r>
      <w:proofErr w:type="spellStart"/>
      <w:r w:rsidRPr="00EA0DEF">
        <w:t>fallas</w:t>
      </w:r>
      <w:proofErr w:type="spellEnd"/>
      <w:r w:rsidRPr="00EA0DEF">
        <w:t xml:space="preserve"> </w:t>
      </w:r>
      <w:proofErr w:type="spellStart"/>
      <w:r w:rsidRPr="00EA0DEF">
        <w:t>operativas</w:t>
      </w:r>
      <w:proofErr w:type="spellEnd"/>
      <w:r w:rsidRPr="00EA0DEF">
        <w:t xml:space="preserve"> </w:t>
      </w:r>
      <w:proofErr w:type="spellStart"/>
      <w:r w:rsidRPr="00EA0DEF">
        <w:t>en</w:t>
      </w:r>
      <w:proofErr w:type="spellEnd"/>
      <w:r w:rsidRPr="00EA0DEF">
        <w:t xml:space="preserve"> zonas </w:t>
      </w:r>
      <w:proofErr w:type="spellStart"/>
      <w:r w:rsidRPr="00EA0DEF">
        <w:t>intermedias</w:t>
      </w:r>
      <w:proofErr w:type="spellEnd"/>
      <w:r w:rsidRPr="00EA0DEF">
        <w:t xml:space="preserve"> y </w:t>
      </w:r>
      <w:proofErr w:type="spellStart"/>
      <w:r w:rsidRPr="00EA0DEF">
        <w:t>periférica</w:t>
      </w:r>
      <w:proofErr w:type="spellEnd"/>
    </w:p>
    <w:p w14:paraId="72A0582B" w14:textId="338B7C5A" w:rsidR="00720310" w:rsidRDefault="00DA2EEB" w:rsidP="00720310">
      <w:pPr>
        <w:jc w:val="center"/>
      </w:pPr>
      <w:r>
        <w:rPr>
          <w:noProof/>
        </w:rPr>
        <w:lastRenderedPageBreak/>
        <w:drawing>
          <wp:inline distT="0" distB="0" distL="0" distR="0" wp14:anchorId="24D59ACF" wp14:editId="2709590F">
            <wp:extent cx="5486400" cy="3275330"/>
            <wp:effectExtent l="0" t="0" r="0" b="1270"/>
            <wp:docPr id="162834283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42831" name="Imagen 1" descr="Gráfic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5330"/>
                    </a:xfrm>
                    <a:prstGeom prst="rect">
                      <a:avLst/>
                    </a:prstGeom>
                    <a:noFill/>
                    <a:ln>
                      <a:noFill/>
                    </a:ln>
                  </pic:spPr>
                </pic:pic>
              </a:graphicData>
            </a:graphic>
          </wp:inline>
        </w:drawing>
      </w:r>
      <w:r w:rsidRPr="00DA2EEB">
        <w:t xml:space="preserve"> </w:t>
      </w:r>
      <w:r>
        <w:rPr>
          <w:noProof/>
        </w:rPr>
        <w:drawing>
          <wp:inline distT="0" distB="0" distL="0" distR="0" wp14:anchorId="6A35206E" wp14:editId="27730334">
            <wp:extent cx="5486400" cy="3275330"/>
            <wp:effectExtent l="0" t="0" r="0" b="1270"/>
            <wp:docPr id="2030486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8616" name="Imagen 2" descr="Gráfic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75330"/>
                    </a:xfrm>
                    <a:prstGeom prst="rect">
                      <a:avLst/>
                    </a:prstGeom>
                    <a:noFill/>
                    <a:ln>
                      <a:noFill/>
                    </a:ln>
                  </pic:spPr>
                </pic:pic>
              </a:graphicData>
            </a:graphic>
          </wp:inline>
        </w:drawing>
      </w:r>
    </w:p>
    <w:p w14:paraId="0C63688E" w14:textId="77777777" w:rsidR="00720310" w:rsidRDefault="00720310" w:rsidP="00720310"/>
    <w:p w14:paraId="5CAEB7AC" w14:textId="77777777" w:rsidR="00720310" w:rsidRDefault="00720310" w:rsidP="00720310"/>
    <w:p w14:paraId="6583CDBC" w14:textId="77777777" w:rsidR="00720310" w:rsidRPr="00D00AE4" w:rsidRDefault="00720310" w:rsidP="00564D78"/>
    <w:sectPr w:rsidR="00720310" w:rsidRPr="00D00A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124108235">
    <w:abstractNumId w:val="8"/>
  </w:num>
  <w:num w:numId="2" w16cid:durableId="278805164">
    <w:abstractNumId w:val="6"/>
  </w:num>
  <w:num w:numId="3" w16cid:durableId="621419040">
    <w:abstractNumId w:val="5"/>
  </w:num>
  <w:num w:numId="4" w16cid:durableId="1265189350">
    <w:abstractNumId w:val="4"/>
  </w:num>
  <w:num w:numId="5" w16cid:durableId="2034065701">
    <w:abstractNumId w:val="7"/>
  </w:num>
  <w:num w:numId="6" w16cid:durableId="2095005745">
    <w:abstractNumId w:val="3"/>
  </w:num>
  <w:num w:numId="7" w16cid:durableId="1481337974">
    <w:abstractNumId w:val="2"/>
  </w:num>
  <w:num w:numId="8" w16cid:durableId="2060401177">
    <w:abstractNumId w:val="1"/>
  </w:num>
  <w:num w:numId="9" w16cid:durableId="121912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262"/>
    <w:rsid w:val="0015074B"/>
    <w:rsid w:val="0015323D"/>
    <w:rsid w:val="001B145C"/>
    <w:rsid w:val="0029639D"/>
    <w:rsid w:val="002E6DD1"/>
    <w:rsid w:val="00326F90"/>
    <w:rsid w:val="00344940"/>
    <w:rsid w:val="00351F0A"/>
    <w:rsid w:val="003E02D2"/>
    <w:rsid w:val="00455EFE"/>
    <w:rsid w:val="00460BC2"/>
    <w:rsid w:val="00462C2F"/>
    <w:rsid w:val="00507BE4"/>
    <w:rsid w:val="00564D78"/>
    <w:rsid w:val="00720310"/>
    <w:rsid w:val="00756E34"/>
    <w:rsid w:val="007A33BB"/>
    <w:rsid w:val="007A39C5"/>
    <w:rsid w:val="00862836"/>
    <w:rsid w:val="008A156C"/>
    <w:rsid w:val="008D1A3A"/>
    <w:rsid w:val="00967CCD"/>
    <w:rsid w:val="009F2D70"/>
    <w:rsid w:val="00AA1D8D"/>
    <w:rsid w:val="00B47730"/>
    <w:rsid w:val="00BC6E4F"/>
    <w:rsid w:val="00C141EE"/>
    <w:rsid w:val="00C86F78"/>
    <w:rsid w:val="00CB0664"/>
    <w:rsid w:val="00D00AE4"/>
    <w:rsid w:val="00D641DA"/>
    <w:rsid w:val="00D67518"/>
    <w:rsid w:val="00DA2EEB"/>
    <w:rsid w:val="00EA0DEF"/>
    <w:rsid w:val="00EC28CA"/>
    <w:rsid w:val="00EC71BE"/>
    <w:rsid w:val="00F5599F"/>
    <w:rsid w:val="00F965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5526F"/>
  <w14:defaultImageDpi w14:val="330"/>
  <w15:docId w15:val="{303BB26C-AA9F-4D90-B435-01C3D58C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202">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317029834">
      <w:bodyDiv w:val="1"/>
      <w:marLeft w:val="0"/>
      <w:marRight w:val="0"/>
      <w:marTop w:val="0"/>
      <w:marBottom w:val="0"/>
      <w:divBdr>
        <w:top w:val="none" w:sz="0" w:space="0" w:color="auto"/>
        <w:left w:val="none" w:sz="0" w:space="0" w:color="auto"/>
        <w:bottom w:val="none" w:sz="0" w:space="0" w:color="auto"/>
        <w:right w:val="none" w:sz="0" w:space="0" w:color="auto"/>
      </w:divBdr>
    </w:div>
    <w:div w:id="514654521">
      <w:bodyDiv w:val="1"/>
      <w:marLeft w:val="0"/>
      <w:marRight w:val="0"/>
      <w:marTop w:val="0"/>
      <w:marBottom w:val="0"/>
      <w:divBdr>
        <w:top w:val="none" w:sz="0" w:space="0" w:color="auto"/>
        <w:left w:val="none" w:sz="0" w:space="0" w:color="auto"/>
        <w:bottom w:val="none" w:sz="0" w:space="0" w:color="auto"/>
        <w:right w:val="none" w:sz="0" w:space="0" w:color="auto"/>
      </w:divBdr>
    </w:div>
    <w:div w:id="535968705">
      <w:bodyDiv w:val="1"/>
      <w:marLeft w:val="0"/>
      <w:marRight w:val="0"/>
      <w:marTop w:val="0"/>
      <w:marBottom w:val="0"/>
      <w:divBdr>
        <w:top w:val="none" w:sz="0" w:space="0" w:color="auto"/>
        <w:left w:val="none" w:sz="0" w:space="0" w:color="auto"/>
        <w:bottom w:val="none" w:sz="0" w:space="0" w:color="auto"/>
        <w:right w:val="none" w:sz="0" w:space="0" w:color="auto"/>
      </w:divBdr>
    </w:div>
    <w:div w:id="616568231">
      <w:bodyDiv w:val="1"/>
      <w:marLeft w:val="0"/>
      <w:marRight w:val="0"/>
      <w:marTop w:val="0"/>
      <w:marBottom w:val="0"/>
      <w:divBdr>
        <w:top w:val="none" w:sz="0" w:space="0" w:color="auto"/>
        <w:left w:val="none" w:sz="0" w:space="0" w:color="auto"/>
        <w:bottom w:val="none" w:sz="0" w:space="0" w:color="auto"/>
        <w:right w:val="none" w:sz="0" w:space="0" w:color="auto"/>
      </w:divBdr>
    </w:div>
    <w:div w:id="749696855">
      <w:bodyDiv w:val="1"/>
      <w:marLeft w:val="0"/>
      <w:marRight w:val="0"/>
      <w:marTop w:val="0"/>
      <w:marBottom w:val="0"/>
      <w:divBdr>
        <w:top w:val="none" w:sz="0" w:space="0" w:color="auto"/>
        <w:left w:val="none" w:sz="0" w:space="0" w:color="auto"/>
        <w:bottom w:val="none" w:sz="0" w:space="0" w:color="auto"/>
        <w:right w:val="none" w:sz="0" w:space="0" w:color="auto"/>
      </w:divBdr>
    </w:div>
    <w:div w:id="837815093">
      <w:bodyDiv w:val="1"/>
      <w:marLeft w:val="0"/>
      <w:marRight w:val="0"/>
      <w:marTop w:val="0"/>
      <w:marBottom w:val="0"/>
      <w:divBdr>
        <w:top w:val="none" w:sz="0" w:space="0" w:color="auto"/>
        <w:left w:val="none" w:sz="0" w:space="0" w:color="auto"/>
        <w:bottom w:val="none" w:sz="0" w:space="0" w:color="auto"/>
        <w:right w:val="none" w:sz="0" w:space="0" w:color="auto"/>
      </w:divBdr>
    </w:div>
    <w:div w:id="859703570">
      <w:bodyDiv w:val="1"/>
      <w:marLeft w:val="0"/>
      <w:marRight w:val="0"/>
      <w:marTop w:val="0"/>
      <w:marBottom w:val="0"/>
      <w:divBdr>
        <w:top w:val="none" w:sz="0" w:space="0" w:color="auto"/>
        <w:left w:val="none" w:sz="0" w:space="0" w:color="auto"/>
        <w:bottom w:val="none" w:sz="0" w:space="0" w:color="auto"/>
        <w:right w:val="none" w:sz="0" w:space="0" w:color="auto"/>
      </w:divBdr>
    </w:div>
    <w:div w:id="899169727">
      <w:bodyDiv w:val="1"/>
      <w:marLeft w:val="0"/>
      <w:marRight w:val="0"/>
      <w:marTop w:val="0"/>
      <w:marBottom w:val="0"/>
      <w:divBdr>
        <w:top w:val="none" w:sz="0" w:space="0" w:color="auto"/>
        <w:left w:val="none" w:sz="0" w:space="0" w:color="auto"/>
        <w:bottom w:val="none" w:sz="0" w:space="0" w:color="auto"/>
        <w:right w:val="none" w:sz="0" w:space="0" w:color="auto"/>
      </w:divBdr>
    </w:div>
    <w:div w:id="989213988">
      <w:bodyDiv w:val="1"/>
      <w:marLeft w:val="0"/>
      <w:marRight w:val="0"/>
      <w:marTop w:val="0"/>
      <w:marBottom w:val="0"/>
      <w:divBdr>
        <w:top w:val="none" w:sz="0" w:space="0" w:color="auto"/>
        <w:left w:val="none" w:sz="0" w:space="0" w:color="auto"/>
        <w:bottom w:val="none" w:sz="0" w:space="0" w:color="auto"/>
        <w:right w:val="none" w:sz="0" w:space="0" w:color="auto"/>
      </w:divBdr>
    </w:div>
    <w:div w:id="1136608254">
      <w:bodyDiv w:val="1"/>
      <w:marLeft w:val="0"/>
      <w:marRight w:val="0"/>
      <w:marTop w:val="0"/>
      <w:marBottom w:val="0"/>
      <w:divBdr>
        <w:top w:val="none" w:sz="0" w:space="0" w:color="auto"/>
        <w:left w:val="none" w:sz="0" w:space="0" w:color="auto"/>
        <w:bottom w:val="none" w:sz="0" w:space="0" w:color="auto"/>
        <w:right w:val="none" w:sz="0" w:space="0" w:color="auto"/>
      </w:divBdr>
    </w:div>
    <w:div w:id="1165630071">
      <w:bodyDiv w:val="1"/>
      <w:marLeft w:val="0"/>
      <w:marRight w:val="0"/>
      <w:marTop w:val="0"/>
      <w:marBottom w:val="0"/>
      <w:divBdr>
        <w:top w:val="none" w:sz="0" w:space="0" w:color="auto"/>
        <w:left w:val="none" w:sz="0" w:space="0" w:color="auto"/>
        <w:bottom w:val="none" w:sz="0" w:space="0" w:color="auto"/>
        <w:right w:val="none" w:sz="0" w:space="0" w:color="auto"/>
      </w:divBdr>
    </w:div>
    <w:div w:id="1412386146">
      <w:bodyDiv w:val="1"/>
      <w:marLeft w:val="0"/>
      <w:marRight w:val="0"/>
      <w:marTop w:val="0"/>
      <w:marBottom w:val="0"/>
      <w:divBdr>
        <w:top w:val="none" w:sz="0" w:space="0" w:color="auto"/>
        <w:left w:val="none" w:sz="0" w:space="0" w:color="auto"/>
        <w:bottom w:val="none" w:sz="0" w:space="0" w:color="auto"/>
        <w:right w:val="none" w:sz="0" w:space="0" w:color="auto"/>
      </w:divBdr>
    </w:div>
    <w:div w:id="1515268323">
      <w:bodyDiv w:val="1"/>
      <w:marLeft w:val="0"/>
      <w:marRight w:val="0"/>
      <w:marTop w:val="0"/>
      <w:marBottom w:val="0"/>
      <w:divBdr>
        <w:top w:val="none" w:sz="0" w:space="0" w:color="auto"/>
        <w:left w:val="none" w:sz="0" w:space="0" w:color="auto"/>
        <w:bottom w:val="none" w:sz="0" w:space="0" w:color="auto"/>
        <w:right w:val="none" w:sz="0" w:space="0" w:color="auto"/>
      </w:divBdr>
    </w:div>
    <w:div w:id="1588266863">
      <w:bodyDiv w:val="1"/>
      <w:marLeft w:val="0"/>
      <w:marRight w:val="0"/>
      <w:marTop w:val="0"/>
      <w:marBottom w:val="0"/>
      <w:divBdr>
        <w:top w:val="none" w:sz="0" w:space="0" w:color="auto"/>
        <w:left w:val="none" w:sz="0" w:space="0" w:color="auto"/>
        <w:bottom w:val="none" w:sz="0" w:space="0" w:color="auto"/>
        <w:right w:val="none" w:sz="0" w:space="0" w:color="auto"/>
      </w:divBdr>
    </w:div>
    <w:div w:id="1628391088">
      <w:bodyDiv w:val="1"/>
      <w:marLeft w:val="0"/>
      <w:marRight w:val="0"/>
      <w:marTop w:val="0"/>
      <w:marBottom w:val="0"/>
      <w:divBdr>
        <w:top w:val="none" w:sz="0" w:space="0" w:color="auto"/>
        <w:left w:val="none" w:sz="0" w:space="0" w:color="auto"/>
        <w:bottom w:val="none" w:sz="0" w:space="0" w:color="auto"/>
        <w:right w:val="none" w:sz="0" w:space="0" w:color="auto"/>
      </w:divBdr>
    </w:div>
    <w:div w:id="1753967467">
      <w:bodyDiv w:val="1"/>
      <w:marLeft w:val="0"/>
      <w:marRight w:val="0"/>
      <w:marTop w:val="0"/>
      <w:marBottom w:val="0"/>
      <w:divBdr>
        <w:top w:val="none" w:sz="0" w:space="0" w:color="auto"/>
        <w:left w:val="none" w:sz="0" w:space="0" w:color="auto"/>
        <w:bottom w:val="none" w:sz="0" w:space="0" w:color="auto"/>
        <w:right w:val="none" w:sz="0" w:space="0" w:color="auto"/>
      </w:divBdr>
    </w:div>
    <w:div w:id="195031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1878</Words>
  <Characters>10334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Veronica Arango Toro</cp:lastModifiedBy>
  <cp:revision>8</cp:revision>
  <dcterms:created xsi:type="dcterms:W3CDTF">2013-12-23T23:15:00Z</dcterms:created>
  <dcterms:modified xsi:type="dcterms:W3CDTF">2025-03-21T18:38:00Z</dcterms:modified>
  <cp:category/>
</cp:coreProperties>
</file>