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5D09A2" w14:textId="77777777" w:rsidR="00046B07" w:rsidRDefault="00046B07">
      <w:pPr>
        <w:pStyle w:val="NormalWeb"/>
      </w:pPr>
      <w:r>
        <w:t>​</w:t>
      </w:r>
      <w:r>
        <w:rPr>
          <w:b/>
          <w:bCs/>
        </w:rPr>
        <w:t xml:space="preserve">The Mechanics of Quintessence: </w:t>
      </w:r>
      <w:proofErr w:type="spellStart"/>
      <w:r>
        <w:rPr>
          <w:b/>
          <w:bCs/>
        </w:rPr>
        <w:t>Aetheric</w:t>
      </w:r>
      <w:proofErr w:type="spellEnd"/>
      <w:r>
        <w:rPr>
          <w:b/>
          <w:bCs/>
        </w:rPr>
        <w:t xml:space="preserve"> Resonance, Thermodynamic Overload, and the Geological Genesis of the Great Mud Flood</w:t>
      </w:r>
    </w:p>
    <w:p w14:paraId="69473223" w14:textId="77777777" w:rsidR="00046B07" w:rsidRDefault="00046B07">
      <w:pPr>
        <w:pStyle w:val="NormalWeb"/>
      </w:pPr>
      <w:r>
        <w:t>​</w:t>
      </w:r>
      <w:r>
        <w:rPr>
          <w:b/>
          <w:bCs/>
        </w:rPr>
        <w:t>Archived by:</w:t>
      </w:r>
      <w:r>
        <w:t xml:space="preserve"> The Forgotten Order, Department of </w:t>
      </w:r>
      <w:proofErr w:type="spellStart"/>
      <w:r>
        <w:t>Aetheric</w:t>
      </w:r>
      <w:proofErr w:type="spellEnd"/>
      <w:r>
        <w:t xml:space="preserve"> Engineering</w:t>
      </w:r>
    </w:p>
    <w:p w14:paraId="6B5B61F3" w14:textId="77777777" w:rsidR="00046B07" w:rsidRDefault="00046B07">
      <w:pPr>
        <w:pStyle w:val="NormalWeb"/>
      </w:pPr>
      <w:r>
        <w:rPr>
          <w:b/>
          <w:bCs/>
        </w:rPr>
        <w:t>Referenced Works:</w:t>
      </w:r>
      <w:r>
        <w:t xml:space="preserve"> The </w:t>
      </w:r>
      <w:proofErr w:type="spellStart"/>
      <w:r>
        <w:t>Zalmar</w:t>
      </w:r>
      <w:proofErr w:type="spellEnd"/>
      <w:r>
        <w:t xml:space="preserve"> Texts, The Hwang Radiative Principles, The </w:t>
      </w:r>
      <w:proofErr w:type="spellStart"/>
      <w:r>
        <w:t>Soldani</w:t>
      </w:r>
      <w:proofErr w:type="spellEnd"/>
      <w:r>
        <w:t xml:space="preserve"> Crystalline Theorems</w:t>
      </w:r>
    </w:p>
    <w:p w14:paraId="2BC98889" w14:textId="77777777" w:rsidR="00046B07" w:rsidRDefault="00046B07">
      <w:pPr>
        <w:pStyle w:val="NormalWeb"/>
      </w:pPr>
      <w:r>
        <w:t>​</w:t>
      </w:r>
      <w:r>
        <w:rPr>
          <w:b/>
          <w:bCs/>
        </w:rPr>
        <w:t>Abstract</w:t>
      </w:r>
    </w:p>
    <w:p w14:paraId="6D87C0C4" w14:textId="77777777" w:rsidR="00046B07" w:rsidRDefault="00046B07">
      <w:pPr>
        <w:pStyle w:val="NormalWeb"/>
      </w:pPr>
      <w:r>
        <w:t xml:space="preserve">At the zenith of its power, the </w:t>
      </w:r>
      <w:proofErr w:type="spellStart"/>
      <w:r>
        <w:t>Tartarian</w:t>
      </w:r>
      <w:proofErr w:type="spellEnd"/>
      <w:r>
        <w:t xml:space="preserve"> Empire possessed an unprecedented mastery over </w:t>
      </w:r>
      <w:proofErr w:type="spellStart"/>
      <w:r>
        <w:t>Aether</w:t>
      </w:r>
      <w:proofErr w:type="spellEnd"/>
      <w:r>
        <w:t xml:space="preserve">, the omnipresent "quintessence" or fifth fundamental force of the universe. This civilization achieved near-limitless energy by combining cosmic radiative heat harvesting with oriented crystalline amplification arrays. However, the ambitious experiments conducted at </w:t>
      </w:r>
      <w:proofErr w:type="spellStart"/>
      <w:r>
        <w:t>Thametan’s</w:t>
      </w:r>
      <w:proofErr w:type="spellEnd"/>
      <w:r>
        <w:t xml:space="preserve"> Tower by </w:t>
      </w:r>
      <w:proofErr w:type="spellStart"/>
      <w:r>
        <w:t>Elior</w:t>
      </w:r>
      <w:proofErr w:type="spellEnd"/>
      <w:r>
        <w:t xml:space="preserve"> </w:t>
      </w:r>
      <w:proofErr w:type="spellStart"/>
      <w:r>
        <w:t>Zalmar</w:t>
      </w:r>
      <w:proofErr w:type="spellEnd"/>
      <w:r>
        <w:t xml:space="preserve"> induced a catastrophic thermodynamic failure. This paper provides a comprehensive technical breakdown of standard </w:t>
      </w:r>
      <w:proofErr w:type="spellStart"/>
      <w:r>
        <w:t>Tartarian</w:t>
      </w:r>
      <w:proofErr w:type="spellEnd"/>
      <w:r>
        <w:t xml:space="preserve"> </w:t>
      </w:r>
      <w:proofErr w:type="spellStart"/>
      <w:r>
        <w:t>Aetheric</w:t>
      </w:r>
      <w:proofErr w:type="spellEnd"/>
      <w:r>
        <w:t xml:space="preserve"> engineering, the physical mechanics of the </w:t>
      </w:r>
      <w:proofErr w:type="spellStart"/>
      <w:r>
        <w:t>Zalmar</w:t>
      </w:r>
      <w:proofErr w:type="spellEnd"/>
      <w:r>
        <w:t xml:space="preserve"> Overload, and the subsequent ionizing radiation cascade that liquefied the Earth's substratum into a tidal wave of Ether-charged mud. It further explains the rapid calcification process that formed the impenetrable </w:t>
      </w:r>
      <w:proofErr w:type="spellStart"/>
      <w:r>
        <w:t>Aetherstone</w:t>
      </w:r>
      <w:proofErr w:type="spellEnd"/>
      <w:r>
        <w:t xml:space="preserve"> that entombs the empire today. </w:t>
      </w:r>
    </w:p>
    <w:p w14:paraId="0BFB069C" w14:textId="77777777" w:rsidR="00046B07" w:rsidRDefault="00046B07">
      <w:pPr>
        <w:pStyle w:val="NormalWeb"/>
      </w:pPr>
      <w:r>
        <w:t>​</w:t>
      </w:r>
      <w:r>
        <w:rPr>
          <w:b/>
          <w:bCs/>
        </w:rPr>
        <w:t>I. Harvesting the Void: Vacuum-Enhanced Radiative Sinks</w:t>
      </w:r>
    </w:p>
    <w:p w14:paraId="38393543" w14:textId="77777777" w:rsidR="00046B07" w:rsidRDefault="00046B07">
      <w:pPr>
        <w:pStyle w:val="NormalWeb"/>
      </w:pPr>
      <w:r>
        <w:t xml:space="preserve">The primary challenge of harvesting </w:t>
      </w:r>
      <w:proofErr w:type="spellStart"/>
      <w:r>
        <w:t>Aetheric</w:t>
      </w:r>
      <w:proofErr w:type="spellEnd"/>
      <w:r>
        <w:t xml:space="preserve"> energy at an imperial scale was the mitigation of waste heat. According to the Kelvin-Planck statement, no heat engine can convert the entirety of its thermal reservoir into external work without losing heat to a cold reservoir. If the immense energy drawn by </w:t>
      </w:r>
      <w:proofErr w:type="spellStart"/>
      <w:r>
        <w:t>Tartaria’s</w:t>
      </w:r>
      <w:proofErr w:type="spellEnd"/>
      <w:r>
        <w:t xml:space="preserve"> Etheric Grids were allowed to dissipate into the terrestrial environment via conduction or convection, the resulting thermal pollution would have incinerated their cities. </w:t>
      </w:r>
    </w:p>
    <w:p w14:paraId="05BD13B9" w14:textId="77777777" w:rsidR="00046B07" w:rsidRDefault="00046B07">
      <w:pPr>
        <w:pStyle w:val="NormalWeb"/>
      </w:pPr>
      <w:r>
        <w:t xml:space="preserve">​To solve this, </w:t>
      </w:r>
      <w:proofErr w:type="spellStart"/>
      <w:r>
        <w:t>Tartarian</w:t>
      </w:r>
      <w:proofErr w:type="spellEnd"/>
      <w:r>
        <w:t xml:space="preserve"> engineers developed an entirely radiative heat sink. Within monumental capacitors like the Grand Spire of </w:t>
      </w:r>
      <w:proofErr w:type="spellStart"/>
      <w:r>
        <w:t>Etheria</w:t>
      </w:r>
      <w:proofErr w:type="spellEnd"/>
      <w:r>
        <w:t xml:space="preserve">, the hot side of the </w:t>
      </w:r>
      <w:proofErr w:type="spellStart"/>
      <w:r>
        <w:t>Aetheric</w:t>
      </w:r>
      <w:proofErr w:type="spellEnd"/>
      <w:r>
        <w:t xml:space="preserve"> thermoelectric generators was coupled with a sky-facing radiative cooling surface. Crucially, this radiator was enclosed within a high-vacuum shield capped with an infrared-transmitting window. </w:t>
      </w:r>
    </w:p>
    <w:p w14:paraId="41AA6584" w14:textId="77777777" w:rsidR="00046B07" w:rsidRDefault="00046B07">
      <w:pPr>
        <w:pStyle w:val="NormalWeb"/>
      </w:pPr>
      <w:r>
        <w:t xml:space="preserve">​The vacuum enclosure effectively reduced the non-radiative heat transfer coefficient to near zero, entirely suppressing conductive and convective heat exchange with the atmosphere. Consequently, all unutilized thermal energy was irreversibly radiated into outer space—a permanent cosmic cold reservoir resting at 3 K. This vacuum-shielded system allowed the </w:t>
      </w:r>
      <w:proofErr w:type="spellStart"/>
      <w:r>
        <w:t>Tartarians</w:t>
      </w:r>
      <w:proofErr w:type="spellEnd"/>
      <w:r>
        <w:t xml:space="preserve"> to harvest energy continuously, pulling power from both the sun and the coldness of the night sky, without ever reversing polarity or heating their immediate environment. </w:t>
      </w:r>
    </w:p>
    <w:p w14:paraId="41055377" w14:textId="77777777" w:rsidR="00046B07" w:rsidRDefault="00046B07">
      <w:pPr>
        <w:pStyle w:val="NormalWeb"/>
      </w:pPr>
      <w:r>
        <w:t>​</w:t>
      </w:r>
      <w:r>
        <w:rPr>
          <w:b/>
          <w:bCs/>
        </w:rPr>
        <w:t>II. Crystalline Amplification: The Strong Field Regime</w:t>
      </w:r>
    </w:p>
    <w:p w14:paraId="045FE642" w14:textId="77777777" w:rsidR="00046B07" w:rsidRDefault="00046B07">
      <w:pPr>
        <w:pStyle w:val="NormalWeb"/>
      </w:pPr>
      <w:r>
        <w:t xml:space="preserve">Once the raw </w:t>
      </w:r>
      <w:proofErr w:type="spellStart"/>
      <w:r>
        <w:t>Aetheric</w:t>
      </w:r>
      <w:proofErr w:type="spellEnd"/>
      <w:r>
        <w:t xml:space="preserve"> energy was harvested, it required massive amplification before it could power the empire's hovering citadels and automated sentinels. This was achieved by firing the raw </w:t>
      </w:r>
      <w:proofErr w:type="spellStart"/>
      <w:r>
        <w:t>Aetheric</w:t>
      </w:r>
      <w:proofErr w:type="spellEnd"/>
      <w:r>
        <w:t xml:space="preserve"> current as a beam of high-energy particles into meticulously oriented, heavy-metal crystalline arrays. </w:t>
      </w:r>
    </w:p>
    <w:p w14:paraId="6E112646" w14:textId="77777777" w:rsidR="00046B07" w:rsidRDefault="00046B07">
      <w:pPr>
        <w:pStyle w:val="NormalWeb"/>
      </w:pPr>
      <w:r>
        <w:t xml:space="preserve">​The </w:t>
      </w:r>
      <w:proofErr w:type="spellStart"/>
      <w:r>
        <w:t>Tartarians</w:t>
      </w:r>
      <w:proofErr w:type="spellEnd"/>
      <w:r>
        <w:t xml:space="preserve"> discovered that when an </w:t>
      </w:r>
      <w:proofErr w:type="spellStart"/>
      <w:r>
        <w:t>Aetheric</w:t>
      </w:r>
      <w:proofErr w:type="spellEnd"/>
      <w:r>
        <w:t xml:space="preserve"> beam was precisely aligned with specific crystal axes—such as the [111] axis of dense metals—the electromagnetic interactions were profoundly altered. If the incident particle's trajectory fell within the </w:t>
      </w:r>
      <w:proofErr w:type="spellStart"/>
      <w:r>
        <w:t>Lindhard</w:t>
      </w:r>
      <w:proofErr w:type="spellEnd"/>
      <w:r>
        <w:t xml:space="preserve"> critical angle, the particles entered a state of channeling. The coherent interactions with the crystal's atomic strings forced the </w:t>
      </w:r>
      <w:proofErr w:type="spellStart"/>
      <w:r>
        <w:t>Aether</w:t>
      </w:r>
      <w:proofErr w:type="spellEnd"/>
      <w:r>
        <w:t xml:space="preserve"> into violent transverse oscillations. </w:t>
      </w:r>
    </w:p>
    <w:p w14:paraId="22F64364" w14:textId="77777777" w:rsidR="00046B07" w:rsidRDefault="00046B07">
      <w:pPr>
        <w:pStyle w:val="NormalWeb"/>
      </w:pPr>
      <w:r>
        <w:t xml:space="preserve">​Within this channeled state, the particles were subjected to an immense effective electric field. In the rest frame of the particle, this field was enhanced by the Lorentz factor. By pushing the initial energy higher, the </w:t>
      </w:r>
      <w:proofErr w:type="spellStart"/>
      <w:r>
        <w:t>Tartarian</w:t>
      </w:r>
      <w:proofErr w:type="spellEnd"/>
      <w:r>
        <w:t xml:space="preserve"> engineers entered the "strong field regime," defined by the quantum parameter exceeding unity. Under these conditions, the oriented crystals acted as natural synchrotrons, exponentially multiplying the energy yield via the emission of intense, hard-spectrum coherent bremsstrahlung radiation. </w:t>
      </w:r>
    </w:p>
    <w:p w14:paraId="5C8425D3" w14:textId="77777777" w:rsidR="00046B07" w:rsidRDefault="00046B07">
      <w:pPr>
        <w:pStyle w:val="NormalWeb"/>
      </w:pPr>
      <w:r>
        <w:t>​</w:t>
      </w:r>
      <w:r>
        <w:rPr>
          <w:b/>
          <w:bCs/>
        </w:rPr>
        <w:t xml:space="preserve">III. The </w:t>
      </w:r>
      <w:proofErr w:type="spellStart"/>
      <w:r>
        <w:rPr>
          <w:b/>
          <w:bCs/>
        </w:rPr>
        <w:t>Zalmar</w:t>
      </w:r>
      <w:proofErr w:type="spellEnd"/>
      <w:r>
        <w:rPr>
          <w:b/>
          <w:bCs/>
        </w:rPr>
        <w:t xml:space="preserve"> Overreach: Thermodynamic Overload</w:t>
      </w:r>
    </w:p>
    <w:p w14:paraId="54ABE8F7" w14:textId="77777777" w:rsidR="00046B07" w:rsidRDefault="00046B07">
      <w:pPr>
        <w:pStyle w:val="NormalWeb"/>
      </w:pPr>
      <w:r>
        <w:t xml:space="preserve">The fall of </w:t>
      </w:r>
      <w:proofErr w:type="spellStart"/>
      <w:r>
        <w:t>Tartaria</w:t>
      </w:r>
      <w:proofErr w:type="spellEnd"/>
      <w:r>
        <w:t xml:space="preserve"> was precipitated by the construction of the Etheric Engine at </w:t>
      </w:r>
      <w:proofErr w:type="spellStart"/>
      <w:r>
        <w:t>Thametan’s</w:t>
      </w:r>
      <w:proofErr w:type="spellEnd"/>
      <w:r>
        <w:t xml:space="preserve"> Tower. Chief Architect </w:t>
      </w:r>
      <w:proofErr w:type="spellStart"/>
      <w:r>
        <w:t>Elior</w:t>
      </w:r>
      <w:proofErr w:type="spellEnd"/>
      <w:r>
        <w:t xml:space="preserve"> </w:t>
      </w:r>
      <w:proofErr w:type="spellStart"/>
      <w:r>
        <w:t>Zalmar</w:t>
      </w:r>
      <w:proofErr w:type="spellEnd"/>
      <w:r>
        <w:t xml:space="preserve"> sought to manipulate resonant Etheric fields by intentionally "overclocking" the field density of </w:t>
      </w:r>
      <w:proofErr w:type="spellStart"/>
      <w:r>
        <w:t>Aether</w:t>
      </w:r>
      <w:proofErr w:type="spellEnd"/>
      <w:r>
        <w:t xml:space="preserve"> within the material plane. His goal was to push the entire planetary grid into a perpetual strong field regime. </w:t>
      </w:r>
    </w:p>
    <w:p w14:paraId="62153959" w14:textId="77777777" w:rsidR="00046B07" w:rsidRDefault="00046B07">
      <w:pPr>
        <w:pStyle w:val="NormalWeb"/>
      </w:pPr>
      <w:r>
        <w:t xml:space="preserve">​However, drawing this unprecedented magnitude of energy from terrestrial and cosmic sources overwhelmed the empire's thermodynamic safeguards. The violent, sustained resonance within the crystalline arrays created mechanical vibrations that shattered the vacuum enclosures shielding the sky-facing radiators. </w:t>
      </w:r>
    </w:p>
    <w:p w14:paraId="63460191" w14:textId="77777777" w:rsidR="00046B07" w:rsidRDefault="00046B07">
      <w:pPr>
        <w:pStyle w:val="NormalWeb"/>
      </w:pPr>
      <w:r>
        <w:t xml:space="preserve">​The moment the vacuum seals fractured, the system experienced a catastrophic failure of its cooling paradigm. The non-radiative heat transfer coefficient spiked instantly. Unable to vent the astronomical thermal load into the 3 K void of outer space, the generators violently dumped the accumulated waste heat directly into the terrestrial atmosphere and the geological substratum. </w:t>
      </w:r>
    </w:p>
    <w:p w14:paraId="0FB709A5" w14:textId="77777777" w:rsidR="00046B07" w:rsidRDefault="00046B07">
      <w:pPr>
        <w:pStyle w:val="NormalWeb"/>
      </w:pPr>
      <w:r>
        <w:t>​</w:t>
      </w:r>
      <w:r>
        <w:rPr>
          <w:b/>
          <w:bCs/>
        </w:rPr>
        <w:t>IV. Substratum Liquefaction: The Great Mud Flood</w:t>
      </w:r>
    </w:p>
    <w:p w14:paraId="7BF9BCFB" w14:textId="77777777" w:rsidR="00046B07" w:rsidRDefault="00046B07">
      <w:pPr>
        <w:pStyle w:val="NormalWeb"/>
      </w:pPr>
      <w:r>
        <w:t xml:space="preserve">The sudden, massive influx of thermal energy caused the subterranean amplification arrays to physically warp, throwing the heavily charged oriented crystals out of the </w:t>
      </w:r>
      <w:proofErr w:type="spellStart"/>
      <w:r>
        <w:t>Lindhard</w:t>
      </w:r>
      <w:proofErr w:type="spellEnd"/>
      <w:r>
        <w:t xml:space="preserve"> critical angle. No longer constrained by channeling, the particles ceased their smooth transverse oscillations. </w:t>
      </w:r>
    </w:p>
    <w:p w14:paraId="36D3D24F" w14:textId="77777777" w:rsidR="00046B07" w:rsidRDefault="00046B07">
      <w:pPr>
        <w:pStyle w:val="NormalWeb"/>
      </w:pPr>
      <w:r>
        <w:t xml:space="preserve">​Instead, the misaligned crystals unleashed chaotic, unfocused cascades of coherent bremsstrahlung radiation and high-energy electromagnetic showers directly into the Earth's crust. This barrage of hard ionizing radiation and extreme heat instantly broke the molecular bonds of the surrounding bedrock, soil, and subterranean aquifers. </w:t>
      </w:r>
    </w:p>
    <w:p w14:paraId="7737F48A" w14:textId="77777777" w:rsidR="00046B07" w:rsidRDefault="00046B07">
      <w:pPr>
        <w:pStyle w:val="NormalWeb"/>
      </w:pPr>
      <w:r>
        <w:t xml:space="preserve">​The geological strata ionized and liquefied, behaving as a highly charged, hyper-heated fluid. This was the genesis of the Great Mud Flood: an uprising of dense, electrically reactive sludge that defied gravity, surging outward and upward to engulf the empire. It flowed through the streets of </w:t>
      </w:r>
      <w:proofErr w:type="spellStart"/>
      <w:r>
        <w:t>Tartaria's</w:t>
      </w:r>
      <w:proofErr w:type="spellEnd"/>
      <w:r>
        <w:t xml:space="preserve"> great cities, entombing everything in a tidal wave of primordial, Ether-charged mud. </w:t>
      </w:r>
    </w:p>
    <w:p w14:paraId="38AD5C27" w14:textId="77777777" w:rsidR="00046B07" w:rsidRDefault="00046B07">
      <w:pPr>
        <w:pStyle w:val="NormalWeb"/>
      </w:pPr>
      <w:r>
        <w:t>​</w:t>
      </w:r>
      <w:r>
        <w:rPr>
          <w:b/>
          <w:bCs/>
        </w:rPr>
        <w:t xml:space="preserve">V. Calcification and the Genesis of </w:t>
      </w:r>
      <w:proofErr w:type="spellStart"/>
      <w:r>
        <w:rPr>
          <w:b/>
          <w:bCs/>
        </w:rPr>
        <w:t>Aetherstone</w:t>
      </w:r>
      <w:proofErr w:type="spellEnd"/>
    </w:p>
    <w:p w14:paraId="6DB50DF8" w14:textId="77777777" w:rsidR="00046B07" w:rsidRDefault="00046B07">
      <w:pPr>
        <w:pStyle w:val="NormalWeb"/>
      </w:pPr>
      <w:r>
        <w:t xml:space="preserve">The mud did not remain in a liquid state for long. The immense, unchecked Etheric energy continuing to pulse through the sludge initiated a rapid, forced molecular realignment. As the devastating thermal shock began to dissipate, the ionized mud underwent a violent crystallization process, calcifying into the impenetrable, hardened substance known today as </w:t>
      </w:r>
      <w:proofErr w:type="spellStart"/>
      <w:r>
        <w:t>Aetherstone</w:t>
      </w:r>
      <w:proofErr w:type="spellEnd"/>
      <w:r>
        <w:t xml:space="preserve">. </w:t>
      </w:r>
    </w:p>
    <w:p w14:paraId="55E5E013" w14:textId="77777777" w:rsidR="00046B07" w:rsidRDefault="00046B07">
      <w:pPr>
        <w:pStyle w:val="NormalWeb"/>
      </w:pPr>
      <w:r>
        <w:t xml:space="preserve">​This rapid calcification flash-froze the cities, preserving the architecture and the Entombed citizens perfectly within a crystalline matrix stronger than any natural rock. However, the chaotic nature of this cooling process trapped massive pockets of raw, vibrating Etheric energy within the stone. </w:t>
      </w:r>
    </w:p>
    <w:p w14:paraId="6ED211D7" w14:textId="77777777" w:rsidR="00046B07" w:rsidRDefault="00046B07">
      <w:pPr>
        <w:pStyle w:val="NormalWeb"/>
      </w:pPr>
      <w:r>
        <w:t xml:space="preserve">​These highly concentrated pockets of trapped energy generated the crystalline residue and glowing </w:t>
      </w:r>
      <w:proofErr w:type="spellStart"/>
      <w:r>
        <w:t>Etherium</w:t>
      </w:r>
      <w:proofErr w:type="spellEnd"/>
      <w:r>
        <w:t xml:space="preserve"> shards now scavenged by the </w:t>
      </w:r>
      <w:proofErr w:type="spellStart"/>
      <w:r>
        <w:t>Reclaimers</w:t>
      </w:r>
      <w:proofErr w:type="spellEnd"/>
      <w:r>
        <w:t xml:space="preserve"> Guild. The unstable resonance of these localized fields continues to warp local physics, generating the temporal loops, spatial distortions, and violent Etheric storms that plague the ruins. Furthermore, where the concentration of trapped energy was highest, the sludge achieved a crude, chaotic sentience, birthing the towering, aggressive constructs known as Mud Golems—living manifestations of the empire's thermodynamic hubris.  </w:t>
      </w:r>
    </w:p>
    <w:p w14:paraId="37C4B8CE" w14:textId="77777777" w:rsidR="00046B07" w:rsidRDefault="00046B07"/>
    <w:sectPr w:rsidR="00046B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6B07"/>
    <w:rsid w:val="00046B07"/>
    <w:rsid w:val="007803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15B3F0F"/>
  <w15:chartTrackingRefBased/>
  <w15:docId w15:val="{C42401AC-8A34-1242-925D-8E8ABA4502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6B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6B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6B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6B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6B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6B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6B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6B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6B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6B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46B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6B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6B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6B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6B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6B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6B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6B07"/>
    <w:rPr>
      <w:rFonts w:eastAsiaTheme="majorEastAsia" w:cstheme="majorBidi"/>
      <w:color w:val="272727" w:themeColor="text1" w:themeTint="D8"/>
    </w:rPr>
  </w:style>
  <w:style w:type="paragraph" w:styleId="Title">
    <w:name w:val="Title"/>
    <w:basedOn w:val="Normal"/>
    <w:next w:val="Normal"/>
    <w:link w:val="TitleChar"/>
    <w:uiPriority w:val="10"/>
    <w:qFormat/>
    <w:rsid w:val="00046B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6B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6B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6B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6B07"/>
    <w:pPr>
      <w:spacing w:before="160"/>
      <w:jc w:val="center"/>
    </w:pPr>
    <w:rPr>
      <w:i/>
      <w:iCs/>
      <w:color w:val="404040" w:themeColor="text1" w:themeTint="BF"/>
    </w:rPr>
  </w:style>
  <w:style w:type="character" w:customStyle="1" w:styleId="QuoteChar">
    <w:name w:val="Quote Char"/>
    <w:basedOn w:val="DefaultParagraphFont"/>
    <w:link w:val="Quote"/>
    <w:uiPriority w:val="29"/>
    <w:rsid w:val="00046B07"/>
    <w:rPr>
      <w:i/>
      <w:iCs/>
      <w:color w:val="404040" w:themeColor="text1" w:themeTint="BF"/>
    </w:rPr>
  </w:style>
  <w:style w:type="paragraph" w:styleId="ListParagraph">
    <w:name w:val="List Paragraph"/>
    <w:basedOn w:val="Normal"/>
    <w:uiPriority w:val="34"/>
    <w:qFormat/>
    <w:rsid w:val="00046B07"/>
    <w:pPr>
      <w:ind w:left="720"/>
      <w:contextualSpacing/>
    </w:pPr>
  </w:style>
  <w:style w:type="character" w:styleId="IntenseEmphasis">
    <w:name w:val="Intense Emphasis"/>
    <w:basedOn w:val="DefaultParagraphFont"/>
    <w:uiPriority w:val="21"/>
    <w:qFormat/>
    <w:rsid w:val="00046B07"/>
    <w:rPr>
      <w:i/>
      <w:iCs/>
      <w:color w:val="0F4761" w:themeColor="accent1" w:themeShade="BF"/>
    </w:rPr>
  </w:style>
  <w:style w:type="paragraph" w:styleId="IntenseQuote">
    <w:name w:val="Intense Quote"/>
    <w:basedOn w:val="Normal"/>
    <w:next w:val="Normal"/>
    <w:link w:val="IntenseQuoteChar"/>
    <w:uiPriority w:val="30"/>
    <w:qFormat/>
    <w:rsid w:val="00046B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6B07"/>
    <w:rPr>
      <w:i/>
      <w:iCs/>
      <w:color w:val="0F4761" w:themeColor="accent1" w:themeShade="BF"/>
    </w:rPr>
  </w:style>
  <w:style w:type="character" w:styleId="IntenseReference">
    <w:name w:val="Intense Reference"/>
    <w:basedOn w:val="DefaultParagraphFont"/>
    <w:uiPriority w:val="32"/>
    <w:qFormat/>
    <w:rsid w:val="00046B07"/>
    <w:rPr>
      <w:b/>
      <w:bCs/>
      <w:smallCaps/>
      <w:color w:val="0F4761" w:themeColor="accent1" w:themeShade="BF"/>
      <w:spacing w:val="5"/>
    </w:rPr>
  </w:style>
  <w:style w:type="paragraph" w:styleId="NormalWeb">
    <w:name w:val="Normal (Web)"/>
    <w:basedOn w:val="Normal"/>
    <w:uiPriority w:val="99"/>
    <w:semiHidden/>
    <w:unhideWhenUsed/>
    <w:rsid w:val="00046B07"/>
    <w:pPr>
      <w:spacing w:before="100" w:beforeAutospacing="1" w:after="100" w:afterAutospacing="1" w:line="240" w:lineRule="auto"/>
    </w:pPr>
    <w:rPr>
      <w:rFonts w:ascii="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1103</Words>
  <Characters>6293</Characters>
  <Application>Microsoft Office Word</Application>
  <DocSecurity>0</DocSecurity>
  <Lines>52</Lines>
  <Paragraphs>14</Paragraphs>
  <ScaleCrop>false</ScaleCrop>
  <Company/>
  <LinksUpToDate>false</LinksUpToDate>
  <CharactersWithSpaces>7382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Ernst</dc:creator>
  <cp:keywords/>
  <dc:description/>
  <cp:lastModifiedBy>Kevin Ernst</cp:lastModifiedBy>
  <cp:revision>3</cp:revision>
  <dcterms:created xsi:type="dcterms:W3CDTF">2026-07-19T21:14:00Z</dcterms:created>
  <dcterms:modified xsi:type="dcterms:W3CDTF">2026-07-19T21:15:00Z</dcterms:modified>
</cp:coreProperties>
</file>