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mbria" w:cs="Cambria" w:eastAsia="Cambria" w:hAnsi="Cambria"/>
          <w:b/>
          <w:bCs/>
          <w:color w:val="2A1E16"/>
          <w:sz w:val="52"/>
          <w:szCs w:val="52"/>
        </w:rPr>
        <w:t xml:space="preserve">Текст доклада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1C7C8C"/>
          <w:sz w:val="32"/>
          <w:szCs w:val="32"/>
        </w:rPr>
        <w:t xml:space="preserve">Когда датчик влажности «льстит» почве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B8552F"/>
          <w:sz w:val="25"/>
          <w:szCs w:val="25"/>
        </w:rPr>
        <w:t xml:space="preserve">Систематическая погрешность заводской калибровки датчиков влажности CS616 в незасолённых почвах разного гранулометрического состава</w:t>
      </w:r>
    </w:p>
    <w:p>
      <w:pPr>
        <w:spacing w:after="130" w:line="300"/>
      </w:pPr>
      <w:r>
        <w:rPr>
          <w:rFonts w:ascii="Calibri" w:cs="Calibri" w:eastAsia="Calibri" w:hAnsi="Calibri"/>
          <w:color w:val="5B4636"/>
          <w:sz w:val="21"/>
          <w:szCs w:val="21"/>
        </w:rPr>
        <w:t xml:space="preserve">Вербицкий А. Ю., Приходько И. А., Болдырева Л. М., Кесафоти Х. Е. · Кубанский государственный аграрный университет имени И. Т. Трубилина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Версия 3. </w:t>
      </w:r>
      <w:r>
        <w:rPr>
          <w:rFonts w:ascii="Calibri" w:cs="Calibri" w:eastAsia="Calibri" w:hAnsi="Calibri"/>
          <w:sz w:val="23"/>
          <w:szCs w:val="23"/>
        </w:rPr>
        <w:t xml:space="preserve">Доклад рассчитан на специалистов смежных областей: мелиораторов, агрономов, физиков, метрологов, статистиков. Каждый термин и каждое скрытое допущение объясняются при первом появлении — сначала на аналогии, затем строго, с числами из итоговой статьи. Отдельно показано, как устроены доказательства, на чём они держатся и насколько они твёрды.</w:t>
      </w:r>
    </w:p>
    <w:p>
      <w:pPr>
        <w:pStyle w:val="Heading1"/>
        <w:spacing w:after="200" w:before="300"/>
      </w:pPr>
      <w:r>
        <w:rPr>
          <w:rFonts w:ascii="Cambria" w:cs="Cambria" w:eastAsia="Cambria" w:hAnsi="Cambria"/>
          <w:b/>
          <w:bCs/>
          <w:color w:val="2A1E16"/>
          <w:sz w:val="34"/>
          <w:szCs w:val="34"/>
        </w:rPr>
        <w:t xml:space="preserve">1. Как пользоваться этим документом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Презентация содержит 25 основных и 4 запасных слайда. У каждого основного слайда есть полный текст и короткая версия в одно-два предложения; оба текста есть и здесь, и в заметках докладчика в PowerPoint. Слайды трёх типов: основные, углубления (их можно рассказать коротко) и необязательные (их можно пропустить).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Три маршрута под разный регламент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400"/>
        <w:gridCol w:w="2000"/>
      </w:tblGrid>
      <w:tr>
        <w:trPr>
          <w:cantSplit/>
          <w:tblHeader/>
        </w:trPr>
        <w:tc>
          <w:tcPr>
            <w:tcW w:type="dxa" w:w="20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Маршрут</w:t>
            </w:r>
          </w:p>
        </w:tc>
        <w:tc>
          <w:tcPr>
            <w:tcW w:type="dxa" w:w="5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делать</w:t>
            </w:r>
          </w:p>
        </w:tc>
        <w:tc>
          <w:tcPr>
            <w:tcW w:type="dxa" w:w="20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Время речи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Полный</w:t>
            </w:r>
          </w:p>
        </w:tc>
        <w:tc>
          <w:tcPr>
            <w:tcW w:type="dxa" w:w="5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все 25 слайдов, полный текст</w:t>
            </w:r>
          </w:p>
        </w:tc>
        <w:tc>
          <w:tcPr>
            <w:tcW w:type="dxa" w:w="20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25 мин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Основной</w:t>
            </w:r>
          </w:p>
        </w:tc>
        <w:tc>
          <w:tcPr>
            <w:tcW w:type="dxa" w:w="5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основные слайды — полностью; углубления (7, 12, 18, 22) — короткая версия; слайды 8 и 20 пропустить</w:t>
            </w:r>
          </w:p>
        </w:tc>
        <w:tc>
          <w:tcPr>
            <w:tcW w:type="dxa" w:w="20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20 мин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Экспресс</w:t>
            </w:r>
          </w:p>
        </w:tc>
        <w:tc>
          <w:tcPr>
            <w:tcW w:type="dxa" w:w="5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все слайды, кроме 8 и 20, — только короткая версия</w:t>
            </w:r>
          </w:p>
        </w:tc>
        <w:tc>
          <w:tcPr>
            <w:tcW w:type="dxa" w:w="20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4 мин</w:t>
            </w:r>
          </w:p>
        </w:tc>
      </w:tr>
    </w:tbl>
    <w:p>
      <w:pPr>
        <w:spacing w:after="130" w:line="30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Время рассчитано по темпу 145 слов в минуту без пауз и переходов; на смену слайдов добавьте 3–5 секунд на каждый. Запасные слайды 26–29 показывают только при вопросах.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Хронометраж по слайдам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00"/>
        <w:gridCol w:w="1700"/>
        <w:gridCol w:w="1250"/>
        <w:gridCol w:w="1150"/>
      </w:tblGrid>
      <w:tr>
        <w:trPr>
          <w:cantSplit/>
          <w:tblHeader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4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Слайд</w:t>
            </w:r>
          </w:p>
        </w:tc>
        <w:tc>
          <w:tcPr>
            <w:tcW w:type="dxa" w:w="1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2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Полностью</w:t>
            </w:r>
          </w:p>
        </w:tc>
        <w:tc>
          <w:tcPr>
            <w:tcW w:type="dxa" w:w="11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Коротко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Когда датчик влажности «льстит» почве</w:t>
            </w:r>
          </w:p>
        </w:tc>
        <w:tc>
          <w:tcPr>
            <w:tcW w:type="dxa" w:w="1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основной</w:t>
            </w:r>
          </w:p>
        </w:tc>
        <w:tc>
          <w:tcPr>
            <w:tcW w:type="dxa" w:w="12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0,5 мин</w:t>
            </w:r>
          </w:p>
        </w:tc>
        <w:tc>
          <w:tcPr>
            <w:tcW w:type="dxa" w:w="11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10 с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Главное за 30 секунд</w:t>
            </w:r>
          </w:p>
        </w:tc>
        <w:tc>
          <w:tcPr>
            <w:tcW w:type="dxa" w:w="1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основной</w:t>
            </w:r>
          </w:p>
        </w:tc>
        <w:tc>
          <w:tcPr>
            <w:tcW w:type="dxa" w:w="12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 мин</w:t>
            </w:r>
          </w:p>
        </w:tc>
        <w:tc>
          <w:tcPr>
            <w:tcW w:type="dxa" w:w="11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10 с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Ошибка 0,01 — это 10 мм воды в метровом слое</w:t>
            </w:r>
          </w:p>
        </w:tc>
        <w:tc>
          <w:tcPr>
            <w:tcW w:type="dxa" w:w="1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основной</w:t>
            </w:r>
          </w:p>
        </w:tc>
        <w:tc>
          <w:tcPr>
            <w:tcW w:type="dxa" w:w="12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 мин</w:t>
            </w:r>
          </w:p>
        </w:tc>
        <w:tc>
          <w:tcPr>
            <w:tcW w:type="dxa" w:w="11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10 с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Датчик измеряет не воду, а время пробега</w:t>
            </w:r>
          </w:p>
        </w:tc>
        <w:tc>
          <w:tcPr>
            <w:tcW w:type="dxa" w:w="1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основной</w:t>
            </w:r>
          </w:p>
        </w:tc>
        <w:tc>
          <w:tcPr>
            <w:tcW w:type="dxa" w:w="12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 мин</w:t>
            </w:r>
          </w:p>
        </w:tc>
        <w:tc>
          <w:tcPr>
            <w:tcW w:type="dxa" w:w="11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10 с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Чтобы верить датчику, нужны два допущения</w:t>
            </w:r>
          </w:p>
        </w:tc>
        <w:tc>
          <w:tcPr>
            <w:tcW w:type="dxa" w:w="1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основной</w:t>
            </w:r>
          </w:p>
        </w:tc>
        <w:tc>
          <w:tcPr>
            <w:tcW w:type="dxa" w:w="12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 мин</w:t>
            </w:r>
          </w:p>
        </w:tc>
        <w:tc>
          <w:tcPr>
            <w:tcW w:type="dxa" w:w="11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10 с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Глина ослабляет сигнал, и датчик завышает</w:t>
            </w:r>
          </w:p>
        </w:tc>
        <w:tc>
          <w:tcPr>
            <w:tcW w:type="dxa" w:w="1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основной</w:t>
            </w:r>
          </w:p>
        </w:tc>
        <w:tc>
          <w:tcPr>
            <w:tcW w:type="dxa" w:w="12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 мин</w:t>
            </w:r>
          </w:p>
        </w:tc>
        <w:tc>
          <w:tcPr>
            <w:tcW w:type="dxa" w:w="11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10 с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4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Шесть теорий и четыре типа связей между ними</w:t>
            </w:r>
          </w:p>
        </w:tc>
        <w:tc>
          <w:tcPr>
            <w:tcW w:type="dxa" w:w="1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углубление</w:t>
            </w:r>
          </w:p>
        </w:tc>
        <w:tc>
          <w:tcPr>
            <w:tcW w:type="dxa" w:w="12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 мин</w:t>
            </w:r>
          </w:p>
        </w:tc>
        <w:tc>
          <w:tcPr>
            <w:tcW w:type="dxa" w:w="11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10 с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4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Ловушка терминов: «глина» бывает разной</w:t>
            </w:r>
          </w:p>
        </w:tc>
        <w:tc>
          <w:tcPr>
            <w:tcW w:type="dxa" w:w="1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можно пропустить</w:t>
            </w:r>
          </w:p>
        </w:tc>
        <w:tc>
          <w:tcPr>
            <w:tcW w:type="dxa" w:w="12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 мин</w:t>
            </w:r>
          </w:p>
        </w:tc>
        <w:tc>
          <w:tcPr>
            <w:tcW w:type="dxa" w:w="11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10 с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4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Три предсказания, каждое можно опровергнуть</w:t>
            </w:r>
          </w:p>
        </w:tc>
        <w:tc>
          <w:tcPr>
            <w:tcW w:type="dxa" w:w="1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основной</w:t>
            </w:r>
          </w:p>
        </w:tc>
        <w:tc>
          <w:tcPr>
            <w:tcW w:type="dxa" w:w="12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0,5 мин</w:t>
            </w:r>
          </w:p>
        </w:tc>
        <w:tc>
          <w:tcPr>
            <w:tcW w:type="dxa" w:w="11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10 с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4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Эксперимент как экзамен с ключом ответов</w:t>
            </w:r>
          </w:p>
        </w:tc>
        <w:tc>
          <w:tcPr>
            <w:tcW w:type="dxa" w:w="1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основной</w:t>
            </w:r>
          </w:p>
        </w:tc>
        <w:tc>
          <w:tcPr>
            <w:tcW w:type="dxa" w:w="12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 мин</w:t>
            </w:r>
          </w:p>
        </w:tc>
        <w:tc>
          <w:tcPr>
            <w:tcW w:type="dxa" w:w="11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10 с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4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Ошибку описывают два числа: сдвиг и промах</w:t>
            </w:r>
          </w:p>
        </w:tc>
        <w:tc>
          <w:tcPr>
            <w:tcW w:type="dxa" w:w="1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основной</w:t>
            </w:r>
          </w:p>
        </w:tc>
        <w:tc>
          <w:tcPr>
            <w:tcW w:type="dxa" w:w="12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 мин</w:t>
            </w:r>
          </w:p>
        </w:tc>
        <w:tc>
          <w:tcPr>
            <w:tcW w:type="dxa" w:w="11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10 с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4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Где могли ошибиться мы сами</w:t>
            </w:r>
          </w:p>
        </w:tc>
        <w:tc>
          <w:tcPr>
            <w:tcW w:type="dxa" w:w="1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углубление</w:t>
            </w:r>
          </w:p>
        </w:tc>
        <w:tc>
          <w:tcPr>
            <w:tcW w:type="dxa" w:w="12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 мин</w:t>
            </w:r>
          </w:p>
        </w:tc>
        <w:tc>
          <w:tcPr>
            <w:tcW w:type="dxa" w:w="11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10 с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4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Точность в норме, но в тяжёлых почвах хуже</w:t>
            </w:r>
          </w:p>
        </w:tc>
        <w:tc>
          <w:tcPr>
            <w:tcW w:type="dxa" w:w="1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основной</w:t>
            </w:r>
          </w:p>
        </w:tc>
        <w:tc>
          <w:tcPr>
            <w:tcW w:type="dxa" w:w="12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 мин</w:t>
            </w:r>
          </w:p>
        </w:tc>
        <w:tc>
          <w:tcPr>
            <w:tcW w:type="dxa" w:w="11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10 с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4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Чем влажнее почва, тем больше ошибка</w:t>
            </w:r>
          </w:p>
        </w:tc>
        <w:tc>
          <w:tcPr>
            <w:tcW w:type="dxa" w:w="1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основной</w:t>
            </w:r>
          </w:p>
        </w:tc>
        <w:tc>
          <w:tcPr>
            <w:tcW w:type="dxa" w:w="12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 мин</w:t>
            </w:r>
          </w:p>
        </w:tc>
        <w:tc>
          <w:tcPr>
            <w:tcW w:type="dxa" w:w="11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10 с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4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«Не значимо» не значит «эффекта нет»</w:t>
            </w:r>
          </w:p>
        </w:tc>
        <w:tc>
          <w:tcPr>
            <w:tcW w:type="dxa" w:w="1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основной</w:t>
            </w:r>
          </w:p>
        </w:tc>
        <w:tc>
          <w:tcPr>
            <w:tcW w:type="dxa" w:w="12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 мин</w:t>
            </w:r>
          </w:p>
        </w:tc>
        <w:tc>
          <w:tcPr>
            <w:tcW w:type="dxa" w:w="11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15 с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4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 равной влажности: всегда A &lt; B ≤ C</w:t>
            </w:r>
          </w:p>
        </w:tc>
        <w:tc>
          <w:tcPr>
            <w:tcW w:type="dxa" w:w="1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основной</w:t>
            </w:r>
          </w:p>
        </w:tc>
        <w:tc>
          <w:tcPr>
            <w:tcW w:type="dxa" w:w="12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 мин</w:t>
            </w:r>
          </w:p>
        </w:tc>
        <w:tc>
          <w:tcPr>
            <w:tcW w:type="dxa" w:w="11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10 с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w="4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Глина и соли ходят парой: виновник не ясен</w:t>
            </w:r>
          </w:p>
        </w:tc>
        <w:tc>
          <w:tcPr>
            <w:tcW w:type="dxa" w:w="1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основной</w:t>
            </w:r>
          </w:p>
        </w:tc>
        <w:tc>
          <w:tcPr>
            <w:tcW w:type="dxa" w:w="12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 мин</w:t>
            </w:r>
          </w:p>
        </w:tc>
        <w:tc>
          <w:tcPr>
            <w:tcW w:type="dxa" w:w="11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15 с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w="4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Теория смеси: уплотнение добавит ≈ +0,0095</w:t>
            </w:r>
          </w:p>
        </w:tc>
        <w:tc>
          <w:tcPr>
            <w:tcW w:type="dxa" w:w="1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углубление</w:t>
            </w:r>
          </w:p>
        </w:tc>
        <w:tc>
          <w:tcPr>
            <w:tcW w:type="dxa" w:w="12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 мин</w:t>
            </w:r>
          </w:p>
        </w:tc>
        <w:tc>
          <w:tcPr>
            <w:tcW w:type="dxa" w:w="11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10 с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</w:t>
            </w:r>
          </w:p>
        </w:tc>
        <w:tc>
          <w:tcPr>
            <w:tcW w:type="dxa" w:w="4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Прогноз не сбылся: какое допущение подвело</w:t>
            </w:r>
          </w:p>
        </w:tc>
        <w:tc>
          <w:tcPr>
            <w:tcW w:type="dxa" w:w="1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основной</w:t>
            </w:r>
          </w:p>
        </w:tc>
        <w:tc>
          <w:tcPr>
            <w:tcW w:type="dxa" w:w="12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 мин</w:t>
            </w:r>
          </w:p>
        </w:tc>
        <w:tc>
          <w:tcPr>
            <w:tcW w:type="dxa" w:w="11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10 с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4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Набухание: пересчёт эталона по объёму</w:t>
            </w:r>
          </w:p>
        </w:tc>
        <w:tc>
          <w:tcPr>
            <w:tcW w:type="dxa" w:w="1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можно пропустить</w:t>
            </w:r>
          </w:p>
        </w:tc>
        <w:tc>
          <w:tcPr>
            <w:tcW w:type="dxa" w:w="12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 мин</w:t>
            </w:r>
          </w:p>
        </w:tc>
        <w:tc>
          <w:tcPr>
            <w:tcW w:type="dxa" w:w="11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5 с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</w:t>
            </w:r>
          </w:p>
        </w:tc>
        <w:tc>
          <w:tcPr>
            <w:tcW w:type="dxa" w:w="4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Что делать практику: светофор</w:t>
            </w:r>
          </w:p>
        </w:tc>
        <w:tc>
          <w:tcPr>
            <w:tcW w:type="dxa" w:w="1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основной</w:t>
            </w:r>
          </w:p>
        </w:tc>
        <w:tc>
          <w:tcPr>
            <w:tcW w:type="dxa" w:w="12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 мин</w:t>
            </w:r>
          </w:p>
        </w:tc>
        <w:tc>
          <w:tcPr>
            <w:tcW w:type="dxa" w:w="11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10 с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  <w:tc>
          <w:tcPr>
            <w:tcW w:type="dxa" w:w="4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Что из работы можно взять в другие задачи</w:t>
            </w:r>
          </w:p>
        </w:tc>
        <w:tc>
          <w:tcPr>
            <w:tcW w:type="dxa" w:w="1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углубление</w:t>
            </w:r>
          </w:p>
        </w:tc>
        <w:tc>
          <w:tcPr>
            <w:tcW w:type="dxa" w:w="12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 мин</w:t>
            </w:r>
          </w:p>
        </w:tc>
        <w:tc>
          <w:tcPr>
            <w:tcW w:type="dxa" w:w="11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10 с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</w:t>
            </w:r>
          </w:p>
        </w:tc>
        <w:tc>
          <w:tcPr>
            <w:tcW w:type="dxa" w:w="4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Что проверить дальше: прогнозы «если — то»</w:t>
            </w:r>
          </w:p>
        </w:tc>
        <w:tc>
          <w:tcPr>
            <w:tcW w:type="dxa" w:w="1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основной</w:t>
            </w:r>
          </w:p>
        </w:tc>
        <w:tc>
          <w:tcPr>
            <w:tcW w:type="dxa" w:w="12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1,5 мин</w:t>
            </w:r>
          </w:p>
        </w:tc>
        <w:tc>
          <w:tcPr>
            <w:tcW w:type="dxa" w:w="11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10 с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</w:t>
            </w:r>
          </w:p>
        </w:tc>
        <w:tc>
          <w:tcPr>
            <w:tcW w:type="dxa" w:w="4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Насколько твёрдо каждое утверждение</w:t>
            </w:r>
          </w:p>
        </w:tc>
        <w:tc>
          <w:tcPr>
            <w:tcW w:type="dxa" w:w="1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основной</w:t>
            </w:r>
          </w:p>
        </w:tc>
        <w:tc>
          <w:tcPr>
            <w:tcW w:type="dxa" w:w="12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 мин</w:t>
            </w:r>
          </w:p>
        </w:tc>
        <w:tc>
          <w:tcPr>
            <w:tcW w:type="dxa" w:w="11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10 с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</w:t>
            </w:r>
          </w:p>
        </w:tc>
        <w:tc>
          <w:tcPr>
            <w:tcW w:type="dxa" w:w="4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Три мысли, которые стоит унести</w:t>
            </w:r>
          </w:p>
        </w:tc>
        <w:tc>
          <w:tcPr>
            <w:tcW w:type="dxa" w:w="1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основной</w:t>
            </w:r>
          </w:p>
        </w:tc>
        <w:tc>
          <w:tcPr>
            <w:tcW w:type="dxa" w:w="12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 мин</w:t>
            </w:r>
          </w:p>
        </w:tc>
        <w:tc>
          <w:tcPr>
            <w:tcW w:type="dxa" w:w="11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10 с</w:t>
            </w:r>
          </w:p>
        </w:tc>
      </w:tr>
    </w:tbl>
    <w:p>
      <w:pPr>
        <w:pStyle w:val="Heading1"/>
        <w:pageBreakBefore/>
        <w:spacing w:after="200" w:before="120"/>
      </w:pPr>
      <w:r>
        <w:rPr>
          <w:rFonts w:ascii="Cambria" w:cs="Cambria" w:eastAsia="Cambria" w:hAnsi="Cambria"/>
          <w:b/>
          <w:bCs/>
          <w:color w:val="2A1E16"/>
          <w:sz w:val="34"/>
          <w:szCs w:val="34"/>
        </w:rPr>
        <w:t xml:space="preserve">2. Карта доклада на одной странице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Главная мысль каждого слайда — то, что слушатель должен унести, даже если всё остальное забудет.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7300"/>
      </w:tblGrid>
      <w:tr>
        <w:trPr>
          <w:cantSplit/>
          <w:tblHeader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Часть</w:t>
            </w:r>
          </w:p>
        </w:tc>
        <w:tc>
          <w:tcPr>
            <w:tcW w:type="dxa" w:w="7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Главная мысль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Титул</w:t>
            </w:r>
          </w:p>
        </w:tc>
        <w:tc>
          <w:tcPr>
            <w:tcW w:type="dxa" w:w="7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Мы проверили, когда и насколько датчик CS616 завышает влажность в почвах Кубани и как это доказать.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Зачем</w:t>
            </w:r>
          </w:p>
        </w:tc>
        <w:tc>
          <w:tcPr>
            <w:tcW w:type="dxa" w:w="7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Ошибка везде ниже 0,02, но в тяжёлых почвах датчик систематически завышает влажность, и завышение растёт с увлажнением.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Зачем</w:t>
            </w:r>
          </w:p>
        </w:tc>
        <w:tc>
          <w:tcPr>
            <w:tcW w:type="dxa" w:w="7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0,01 м³/м³ = 10 мм воды в метровом слое; датчик, который завышает, задерживает полив.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Зачем</w:t>
            </w:r>
          </w:p>
        </w:tc>
        <w:tc>
          <w:tcPr>
            <w:tcW w:type="dxa" w:w="7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Датчик измеряет время пробега импульса; вода тормозит волну почти в 9 раз сильнее воздуха.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Зачем</w:t>
            </w:r>
          </w:p>
        </w:tc>
        <w:tc>
          <w:tcPr>
            <w:tcW w:type="dxa" w:w="7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Датчик верен, если почва почти не проводит ток и если заводское уравнение подходит к почве.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Зачем</w:t>
            </w:r>
          </w:p>
        </w:tc>
        <w:tc>
          <w:tcPr>
            <w:tcW w:type="dxa" w:w="7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Проводимость глин и солей ослабляет импульс, он позже пересекает порог — датчик завышает; связанная вода действует обратно.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Зачем</w:t>
            </w:r>
          </w:p>
        </w:tc>
        <w:tc>
          <w:tcPr>
            <w:tcW w:type="dxa" w:w="7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Работа соединяет шесть теорий; связи между ними бывают четырёх типов, и у каждого своё слабое место.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Зачем</w:t>
            </w:r>
          </w:p>
        </w:tc>
        <w:tc>
          <w:tcPr>
            <w:tcW w:type="dxa" w:w="7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«Физическая глина» (&lt; 0,01 мм) и «clay» по USDA (&lt; 0,002 мм) — разные величины; паспортные пороги нельзя переносить напрямую.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Зачем</w:t>
            </w:r>
          </w:p>
        </w:tc>
        <w:tc>
          <w:tcPr>
            <w:tcW w:type="dxa" w:w="7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Гипотеза разложена на три предсказания с заранее названными условиями опровержения.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проверяли</w:t>
            </w:r>
          </w:p>
        </w:tc>
        <w:tc>
          <w:tcPr>
            <w:tcW w:type="dxa" w:w="7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Датчик сравнивали с весовым эталоном в 18 колонках при 10 равновесных уровнях влажности и постоянной температуре.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проверяли</w:t>
            </w:r>
          </w:p>
        </w:tc>
        <w:tc>
          <w:tcPr>
            <w:tcW w:type="dxa" w:w="7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MB — средний сдвиг со знаком, RMSE — типичный промах; RMSE² = MB² + разброс². Опасна систематическая часть.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проверяли</w:t>
            </w:r>
          </w:p>
        </w:tc>
        <w:tc>
          <w:tcPr>
            <w:tcW w:type="dxa" w:w="7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Допущения нашего собственного опыта названы явно, и для каждого сказано, что с ним сделано.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Что нашли</w:t>
            </w:r>
          </w:p>
        </w:tc>
        <w:tc>
          <w:tcPr>
            <w:tcW w:type="dxa" w:w="7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RMSE везде 0,006–0,014 (&lt; 0,02), но растёт от лёгкой почвы к тяжёлой; сдвиг везде положительный.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Что нашли</w:t>
            </w:r>
          </w:p>
        </w:tc>
        <w:tc>
          <w:tcPr>
            <w:tcW w:type="dxa" w:w="7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Ошибка — функция влажности: от 0,20 до 0,40 она прибавляет 0,008 в лёгкой почве и 0,021 в тяжёлой.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доказали</w:t>
            </w:r>
          </w:p>
        </w:tc>
        <w:tc>
          <w:tcPr>
            <w:tcW w:type="dxa" w:w="7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90 % разброса ошибки — её рост с влажностью; на этом фоне тест не слышит эффект почвы (p = 0,074), но это не доказывает его отсутствия.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доказали</w:t>
            </w:r>
          </w:p>
        </w:tc>
        <w:tc>
          <w:tcPr>
            <w:tcW w:type="dxa" w:w="7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При сравнении на равной влажности порядок групп устойчив на всех шести уровнях (p = 0,013; Фридман p = 0,004); вывод описательный.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w="1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доказали</w:t>
            </w:r>
          </w:p>
        </w:tc>
        <w:tc>
          <w:tcPr>
            <w:tcW w:type="dxa" w:w="7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Сдвиг связан и с гигроскопичностью (R² = 0,88), и с электропроводностью (R² = 0,96), но они связаны между собой (r = 0,88): причину не разделить.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доказали</w:t>
            </w:r>
          </w:p>
        </w:tc>
        <w:tc>
          <w:tcPr>
            <w:tcW w:type="dxa" w:w="7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 модели смеси уплотнение 1,35 → 1,52 заменяет воздух минералами; датчик прочтёт это как ≈ +0,0095 воды.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</w:t>
            </w:r>
          </w:p>
        </w:tc>
        <w:tc>
          <w:tcPr>
            <w:tcW w:type="dxa" w:w="1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доказали</w:t>
            </w:r>
          </w:p>
        </w:tc>
        <w:tc>
          <w:tcPr>
            <w:tcW w:type="dxa" w:w="7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Наблюдали −0,001…−0,002 вместо +0,0095; нарушены допущения «та же проводимость» и «та же влажность». Плотность — не главный источник ошибки.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доказали</w:t>
            </w:r>
          </w:p>
        </w:tc>
        <w:tc>
          <w:tcPr>
            <w:tcW w:type="dxa" w:w="7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Тяжёлая почва при 1,52 г/см³ набухла на 8,3 %; эталон пересчитан по реальному объёму, дополнительной ошибки не найдено.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</w:t>
            </w:r>
          </w:p>
        </w:tc>
        <w:tc>
          <w:tcPr>
            <w:tcW w:type="dxa" w:w="1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Что делать</w:t>
            </w:r>
          </w:p>
        </w:tc>
        <w:tc>
          <w:tcPr>
            <w:tcW w:type="dxa" w:w="7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Лёгкие почвы — без поправки; тяжёлые — калибровка или 1–2 весовые проверки за сезон, лучше в двух точках влажности; постоянная поправка не годится.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  <w:tc>
          <w:tcPr>
            <w:tcW w:type="dxa" w:w="1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Что делать</w:t>
            </w:r>
          </w:p>
        </w:tc>
        <w:tc>
          <w:tcPr>
            <w:tcW w:type="dxa" w:w="7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Шесть переносимых идей: от «ошибка — функция» до проверки любых диэлектрических датчиков.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</w:t>
            </w:r>
          </w:p>
        </w:tc>
        <w:tc>
          <w:tcPr>
            <w:tcW w:type="dxa" w:w="1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Что делать</w:t>
            </w:r>
          </w:p>
        </w:tc>
        <w:tc>
          <w:tcPr>
            <w:tcW w:type="dxa" w:w="7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Будущие шаги сформулированы как проверяемые прогнозы; самый дешёвый — переанализ уже имеющихся 180 значений.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</w:t>
            </w:r>
          </w:p>
        </w:tc>
        <w:tc>
          <w:tcPr>
            <w:tcW w:type="dxa" w:w="1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Что делать</w:t>
            </w:r>
          </w:p>
        </w:tc>
        <w:tc>
          <w:tcPr>
            <w:tcW w:type="dxa" w:w="7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Твёрдо: ошибка ниже 0,02 и растёт с влажностью. Средне: порядок почв, завышение, отказ прогноза CRIM. Слабо: роль именно глины и набухания.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</w:t>
            </w:r>
          </w:p>
        </w:tc>
        <w:tc>
          <w:tcPr>
            <w:tcW w:type="dxa" w:w="1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Что делать</w:t>
            </w:r>
          </w:p>
        </w:tc>
        <w:tc>
          <w:tcPr>
            <w:tcW w:type="dxa" w:w="7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Калибровка годится, но в тяжёлых почвах завышает, и сильнее во влажной почве; доказана устойчивость; гипотеза подтверждена частично.</w:t>
            </w:r>
          </w:p>
        </w:tc>
      </w:tr>
    </w:tbl>
    <w:p>
      <w:pPr>
        <w:pStyle w:val="Heading1"/>
        <w:pageBreakBefore/>
        <w:spacing w:after="200" w:before="120"/>
      </w:pPr>
      <w:r>
        <w:rPr>
          <w:rFonts w:ascii="Cambria" w:cs="Cambria" w:eastAsia="Cambria" w:hAnsi="Cambria"/>
          <w:b/>
          <w:bCs/>
          <w:color w:val="2A1E16"/>
          <w:sz w:val="34"/>
          <w:szCs w:val="34"/>
        </w:rPr>
        <w:t xml:space="preserve">3. Текст по слайдам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1. Когда датчик влажности «льстит» почве</w:t>
      </w:r>
    </w:p>
    <w:p>
      <w:pPr>
        <w:spacing w:after="8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0,5 мин · основной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B8552F"/>
          <w:sz w:val="23"/>
          <w:szCs w:val="23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Мы проверили, когда и насколько датчик CS616 завышает влажность в почвах Кубани и как это доказать.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Уважаемые коллеги! Начну с ситуации, знакомой каждому, кто управляет поливом. Датчик в почве показывает: влажность в норме, поливать рано. Вы доверяете прибору. А прибор, возможно, немного «льстит» почве и показывает больше воды, чем в ней есть.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Сегодня я расскажу, когда и насколько датчик CS616 «льстит» почвам Кубани, как мы это доказывали, где наши доказательства сильны, а где нет, и что из этого можно взять в работу. Я постараюсь вести рассуждение так, чтобы его можно было пройти вместе со мной, даже если вы не почвовед и не статистик.</w:t>
      </w:r>
    </w:p>
    <w:p>
      <w:pPr>
        <w:pBdr>
          <w:left w:val="single" w:color="1C7C8C" w:sz="18" w:space="8"/>
        </w:pBdr>
        <w:shd w:fill="F1F3F2" w:color="auto" w:val="clear"/>
        <w:spacing w:after="160" w:before="60" w:line="290"/>
        <w:ind w:left="200" w:right="120"/>
      </w:pPr>
      <w:r>
        <w:rPr>
          <w:rFonts w:ascii="Calibri" w:cs="Calibri" w:eastAsia="Calibri" w:hAnsi="Calibri"/>
          <w:b/>
          <w:bCs/>
          <w:color w:val="1C7C8C"/>
          <w:sz w:val="23"/>
          <w:szCs w:val="23"/>
        </w:rPr>
        <w:t xml:space="preserve">Если времени мало: </w:t>
      </w:r>
      <w:r>
        <w:rPr>
          <w:rFonts w:ascii="Calibri" w:cs="Calibri" w:eastAsia="Calibri" w:hAnsi="Calibri"/>
          <w:sz w:val="23"/>
          <w:szCs w:val="23"/>
        </w:rPr>
        <w:t xml:space="preserve">Доклад о том, когда и насколько датчик влажности CS616 завышает показания в почвах Кубани, как это доказать и что с этим делать.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2. Главное за 30 секунд</w:t>
      </w:r>
    </w:p>
    <w:p>
      <w:pPr>
        <w:spacing w:after="8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1 мин · основной · часть «Зачем»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B8552F"/>
          <w:sz w:val="23"/>
          <w:szCs w:val="23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Ошибка везде ниже 0,02, но в тяжёлых почвах датчик систематически завышает влажность, и завышение растёт с увлажнением.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Сначала главное, чтобы вы знали, куда мы идём. Три числа.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Первое — 0,014. Это наибольшая типичная ошибка датчика среди всех шести вариантов опыта. Она ниже принятого нами критерия 0,02, то есть в целом заводской шкале можно доверять.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Второе — от 0,006 до 0,010. На столько в среднем датчик завышает влажность в тяжёлых почвах. Не случайно, то вверх, то вниз, а всё время в одну сторону.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Третье — 2,6. Во столько раз быстрее растёт ошибка с увлажнением в самой тяжёлой из наших почв, чем в лёгкой.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Отсюда практический вывод: в тяжёлых почвах поправка к датчику должна зависеть от влажности, постоянное число не подойдёт. Дальше я пройду по маршруту внизу слайда: зачем это нужно, как мы проверяли, что нашли, как доказывали и что из этого делать.</w:t>
      </w:r>
    </w:p>
    <w:p>
      <w:pPr>
        <w:pBdr>
          <w:left w:val="single" w:color="1C7C8C" w:sz="18" w:space="8"/>
        </w:pBdr>
        <w:shd w:fill="F1F3F2" w:color="auto" w:val="clear"/>
        <w:spacing w:after="160" w:before="60" w:line="290"/>
        <w:ind w:left="200" w:right="120"/>
      </w:pPr>
      <w:r>
        <w:rPr>
          <w:rFonts w:ascii="Calibri" w:cs="Calibri" w:eastAsia="Calibri" w:hAnsi="Calibri"/>
          <w:b/>
          <w:bCs/>
          <w:color w:val="1C7C8C"/>
          <w:sz w:val="23"/>
          <w:szCs w:val="23"/>
        </w:rPr>
        <w:t xml:space="preserve">Если времени мало: </w:t>
      </w:r>
      <w:r>
        <w:rPr>
          <w:rFonts w:ascii="Calibri" w:cs="Calibri" w:eastAsia="Calibri" w:hAnsi="Calibri"/>
          <w:sz w:val="23"/>
          <w:szCs w:val="23"/>
        </w:rPr>
        <w:t xml:space="preserve">Типичная ошибка везде ниже 0,02, но в тяжёлых почвах датчик систематически завышает влажность, и завышение растёт с увлажнением. Поэтому поправка должна зависеть от влажности.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3. Ошибка 0,01 — это 10 мм воды в метровом слое</w:t>
      </w:r>
    </w:p>
    <w:p>
      <w:pPr>
        <w:spacing w:after="8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1 мин · основной · часть «Зачем»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B8552F"/>
          <w:sz w:val="23"/>
          <w:szCs w:val="23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0,01 м³/м³ = 10 мм воды в метровом слое; датчик, который завышает, задерживает полив.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Почему это важно. Влажность в нашей работе — доля объёма почвы, занятая водой. Значение 0,01 — один процент: литр воды на сто литров почвы. В метровом слое это десять миллиметров воды, или сто кубометров на гектар.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Теперь представьте автоматический полив. Почва подсыхает, и когда влажность падает до порога, система включает воду. На схеме сплошная линия — настоящая влажность, пунктир — показания датчика, который завышает. Пунктир доходит до порога позже. Значит, полив начнётся, когда воды в почве уже меньше, чем задумал агроном.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Это не умозрение. В самой тяжёлой из наших почв при настоящей влажности 0,40 датчик показывал 0,427, а при 0,30 — 0,312. Заметьте: во влажной почве расхождение больше. Мы к этому вернёмся.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И контекст: паспортная точность датчика, плюс-минус 0,025, установлена в основном на супесях и более лёгких почвах. А на виноградниках края физической глины бывает до 65 процентов.</w:t>
      </w:r>
    </w:p>
    <w:p>
      <w:pPr>
        <w:pBdr>
          <w:left w:val="single" w:color="1C7C8C" w:sz="18" w:space="8"/>
        </w:pBdr>
        <w:shd w:fill="F1F3F2" w:color="auto" w:val="clear"/>
        <w:spacing w:after="160" w:before="60" w:line="290"/>
        <w:ind w:left="200" w:right="120"/>
      </w:pPr>
      <w:r>
        <w:rPr>
          <w:rFonts w:ascii="Calibri" w:cs="Calibri" w:eastAsia="Calibri" w:hAnsi="Calibri"/>
          <w:b/>
          <w:bCs/>
          <w:color w:val="1C7C8C"/>
          <w:sz w:val="23"/>
          <w:szCs w:val="23"/>
        </w:rPr>
        <w:t xml:space="preserve">Если времени мало: </w:t>
      </w:r>
      <w:r>
        <w:rPr>
          <w:rFonts w:ascii="Calibri" w:cs="Calibri" w:eastAsia="Calibri" w:hAnsi="Calibri"/>
          <w:sz w:val="23"/>
          <w:szCs w:val="23"/>
        </w:rPr>
        <w:t xml:space="preserve">Ошибка 0,01 — это 10 мм воды в метровом слое. Если датчик завышает, порог полива достигается позже, и полив запаздывает.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4. Датчик измеряет не воду, а время пробега</w:t>
      </w:r>
    </w:p>
    <w:p>
      <w:pPr>
        <w:spacing w:after="8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1 мин · основной · часть «Зачем»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B8552F"/>
          <w:sz w:val="23"/>
          <w:szCs w:val="23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Датчик измеряет время пробега импульса; вода тормозит волну почти в 9 раз сильнее воздуха.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Чтобы понять, где датчик может ошибиться, нужно понять, что он измеряет. У него две стальные штанги по тридцать сантиметров. По ним бежит электромагнитный импульс, отражается от конца и возвращается, а прибор выдаёт период колебаний — тау, в микросекундах.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Главное: датчик измеряет не воду, а время.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Полезная и довольно точная аналогия — дорога из участков с разными ограничениями скорости. Общее время поездки складывается из времён на участках. Для волны в почве участки — это воздух, минеральные частицы и вода. В минералах волна идёт примерно в 2,2 раза медленнее, чем в воздухе, а в воде — почти в 9 раз. Эти числа — корни из диэлектрической проницаемости: 1, 4,7 и 80.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Вода — самый медленный участок. Поэтому чем больше воды, тем дольше пробег и тем длиннее период. А заводское уравнение, наш «переводчик», превращает период во влажность. Его получили один раз, на определённых почвах. По сути, весь доклад о том, насколько хорош этот перевод в наших почвах.</w:t>
      </w:r>
    </w:p>
    <w:p>
      <w:pPr>
        <w:pBdr>
          <w:left w:val="single" w:color="1C7C8C" w:sz="18" w:space="8"/>
        </w:pBdr>
        <w:shd w:fill="F1F3F2" w:color="auto" w:val="clear"/>
        <w:spacing w:after="160" w:before="60" w:line="290"/>
        <w:ind w:left="200" w:right="120"/>
      </w:pPr>
      <w:r>
        <w:rPr>
          <w:rFonts w:ascii="Calibri" w:cs="Calibri" w:eastAsia="Calibri" w:hAnsi="Calibri"/>
          <w:b/>
          <w:bCs/>
          <w:color w:val="1C7C8C"/>
          <w:sz w:val="23"/>
          <w:szCs w:val="23"/>
        </w:rPr>
        <w:t xml:space="preserve">Если времени мало: </w:t>
      </w:r>
      <w:r>
        <w:rPr>
          <w:rFonts w:ascii="Calibri" w:cs="Calibri" w:eastAsia="Calibri" w:hAnsi="Calibri"/>
          <w:sz w:val="23"/>
          <w:szCs w:val="23"/>
        </w:rPr>
        <w:t xml:space="preserve">Датчик измеряет время пробега импульса по штангам; вода тормозит волну почти в 9 раз сильнее воздуха. Заводское уравнение переводит время во влажность.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5. Чтобы верить датчику, нужны два допущения</w:t>
      </w:r>
    </w:p>
    <w:p>
      <w:pPr>
        <w:spacing w:after="8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1 мин · основной · часть «Зачем»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B8552F"/>
          <w:sz w:val="23"/>
          <w:szCs w:val="23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Датчик верен, если почва почти не проводит ток и если заводское уравнение подходит к почве.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У любого измерения есть допущения, которые обычно не произносят вслух. Давайте произнесём.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Первое: пробег удлиняет только вода. То есть почва для волны почти изолятор, и по дороге сигнал не теряет энергию. Второе: «переводчик», настроенный на одни почвы, годится и для других.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Производитель честно указывает, где эти допущения заведомо выполняются: объёмная электропроводность почвы ниже 0,5 дециСименса на метр, плотность ниже 1,55 грамма на кубический сантиметр, глины, то есть частиц мельче 0,002 миллиметра, меньше 30 процентов. А если смектита больше четверти, производитель прямо советует калибровку под почву.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Для наших тяжёлых почв выполнение этих условий не гарантировано: физической глины в них до 65 процентов, а глину по американской шкале и объёмную электропроводность мы не измеряли. Поэтому вопрос мы поставили так: не «сломается ли датчик», а в какую сторону, насколько и при какой влажности он начнёт ошибаться.</w:t>
      </w:r>
    </w:p>
    <w:p>
      <w:pPr>
        <w:pBdr>
          <w:left w:val="single" w:color="1C7C8C" w:sz="18" w:space="8"/>
        </w:pBdr>
        <w:shd w:fill="F1F3F2" w:color="auto" w:val="clear"/>
        <w:spacing w:after="160" w:before="60" w:line="290"/>
        <w:ind w:left="200" w:right="120"/>
      </w:pPr>
      <w:r>
        <w:rPr>
          <w:rFonts w:ascii="Calibri" w:cs="Calibri" w:eastAsia="Calibri" w:hAnsi="Calibri"/>
          <w:b/>
          <w:bCs/>
          <w:color w:val="1C7C8C"/>
          <w:sz w:val="23"/>
          <w:szCs w:val="23"/>
        </w:rPr>
        <w:t xml:space="preserve">Если времени мало: </w:t>
      </w:r>
      <w:r>
        <w:rPr>
          <w:rFonts w:ascii="Calibri" w:cs="Calibri" w:eastAsia="Calibri" w:hAnsi="Calibri"/>
          <w:sz w:val="23"/>
          <w:szCs w:val="23"/>
        </w:rPr>
        <w:t xml:space="preserve">Датчику можно верить, если почва почти не проводит ток и заводское уравнение подходит к почве. Для тяжёлых почв это не гарантировано.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6. Глина ослабляет сигнал, и датчик завышает</w:t>
      </w:r>
    </w:p>
    <w:p>
      <w:pPr>
        <w:spacing w:after="8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1 мин · основной · часть «Зачем»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B8552F"/>
          <w:sz w:val="23"/>
          <w:szCs w:val="23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Проводимость глин и солей ослабляет импульс, он позже пересекает порог — датчик завышает; связанная вода действует обратно.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Почему первое допущение может нарушаться? В тяжёлой почве у тока есть дороги: через раствор в порах и вдоль поверхности глинистых частиц. Частица глины заряжена, и вокруг неё держится облако ионов — двойной электрический слой, как на схеме слева. Эти ионы подвижны и переносят ток.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Поверхности у глины очень много: у смектита 600–800 квадратных метров на грамм, у песка — на порядки меньше. Сравните кусок сахара и сахарную пудру той же массы.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Что это значит для сигнала? Проводимость отнимает у импульса энергию, и он слабеет. А прибор срабатывает по порогу, как будильник, реагирующий на громкость. На графике справа: ослабленный сигнал пересекает порог позже. Прибор решает, что путь был длиннее, и «видит» лишнюю воду. На невысокой рабочей частоте датчика в глинах к этому добавляется поляризация на границах частиц — тоже в сторону завышения.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Но есть и обратная сила: вода, прочно связанная с поверхностью, тормозит волну слабее свободной и тянет показания вниз. Кто победит, рассуждением не решить. Мы предположили: победит завышение, и расти оно будет с влажностью, потому что водные пути становятся непрерывнее и проводимость растёт.</w:t>
      </w:r>
    </w:p>
    <w:p>
      <w:pPr>
        <w:pBdr>
          <w:left w:val="single" w:color="1C7C8C" w:sz="18" w:space="8"/>
        </w:pBdr>
        <w:shd w:fill="F1F3F2" w:color="auto" w:val="clear"/>
        <w:spacing w:after="160" w:before="60" w:line="290"/>
        <w:ind w:left="200" w:right="120"/>
      </w:pPr>
      <w:r>
        <w:rPr>
          <w:rFonts w:ascii="Calibri" w:cs="Calibri" w:eastAsia="Calibri" w:hAnsi="Calibri"/>
          <w:b/>
          <w:bCs/>
          <w:color w:val="1C7C8C"/>
          <w:sz w:val="23"/>
          <w:szCs w:val="23"/>
        </w:rPr>
        <w:t xml:space="preserve">Если времени мало: </w:t>
      </w:r>
      <w:r>
        <w:rPr>
          <w:rFonts w:ascii="Calibri" w:cs="Calibri" w:eastAsia="Calibri" w:hAnsi="Calibri"/>
          <w:sz w:val="23"/>
          <w:szCs w:val="23"/>
        </w:rPr>
        <w:t xml:space="preserve">Глина и соли проводят ток; импульс слабеет и позже пересекает порог срабатывания, поэтому датчик завышает влажность. Связанная вода тянет в обратную сторону; кто сильнее — решает опыт.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7. Шесть теорий и четыре типа связей между ними</w:t>
      </w:r>
    </w:p>
    <w:p>
      <w:pPr>
        <w:spacing w:after="8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1 мин · углубление · часть «Зачем»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B8552F"/>
          <w:sz w:val="23"/>
          <w:szCs w:val="23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Работа соединяет шесть теорий; связи между ними бывают четырёх типов, и у каждого своё слабое место.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Прежде чем перейти к опыту, взглянем на карту. Работа стоит на стыке шести теорий: физики почв, химии глин, теории диэлектрических смесей, электродинамики, метрологии и статистики. А в конце цепочки — решение мелиоратора. Связи между ними разного рода, и у каждого типа своё слабое место.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Первый тип — механизм: причина и следствие. Проводимость вызывает потери сигнала. Подводит, если есть противодействующая сила, как связанная вода.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Второй — количественная модель. Модель смеси говорит не «плотность влияет», а «добавит столько-то». Модель ценна тем, что её можно поймать на ошибке. Подводит, если нарушены её допущения. Заводское уравнение — тоже модель, только эмпирическая: она честна в той области, где её получили.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Третий — косвенный показатель. Поверхность глин мы не мерили, мы мерили гигроскопичность; проводимость раствора — через вытяжку. Подводит, когда два показателя ходят парой.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Четвёртый — статистический вывод: от наших колонок к общему утверждению. Подводит, когда данные не независимы. Дальше я буду называть, на какой тип связи опирается каждый вывод.</w:t>
      </w:r>
    </w:p>
    <w:p>
      <w:pPr>
        <w:pBdr>
          <w:left w:val="single" w:color="1C7C8C" w:sz="18" w:space="8"/>
        </w:pBdr>
        <w:shd w:fill="F1F3F2" w:color="auto" w:val="clear"/>
        <w:spacing w:after="160" w:before="60" w:line="290"/>
        <w:ind w:left="200" w:right="120"/>
      </w:pPr>
      <w:r>
        <w:rPr>
          <w:rFonts w:ascii="Calibri" w:cs="Calibri" w:eastAsia="Calibri" w:hAnsi="Calibri"/>
          <w:b/>
          <w:bCs/>
          <w:color w:val="1C7C8C"/>
          <w:sz w:val="23"/>
          <w:szCs w:val="23"/>
        </w:rPr>
        <w:t xml:space="preserve">Если времени мало: </w:t>
      </w:r>
      <w:r>
        <w:rPr>
          <w:rFonts w:ascii="Calibri" w:cs="Calibri" w:eastAsia="Calibri" w:hAnsi="Calibri"/>
          <w:sz w:val="23"/>
          <w:szCs w:val="23"/>
        </w:rPr>
        <w:t xml:space="preserve">Работа соединяет физику почв, химию глин, теорию смеси, электродинамику, метрологию и статистику. Связи бывают четырёх типов — механизм, модель, косвенный показатель, статистический вывод — и у каждого своё слабое место.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8. Ловушка терминов: «глина» бывает разной</w:t>
      </w:r>
    </w:p>
    <w:p>
      <w:pPr>
        <w:spacing w:after="8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1 мин · можно пропустить · часть «Зачем»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B8552F"/>
          <w:sz w:val="23"/>
          <w:szCs w:val="23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«Физическая глина» (&lt; 0,01 мм) и «clay» по USDA (&lt; 0,002 мм) — разные величины; паспортные пороги нельзя переносить напрямую.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Короткое отступление для тех, кто читает зарубежные работы. Для чернозёмов Краснодарского края количественных оценок этой ошибки в доступной литературе не было; были данные из США, с других почв. Переносить их надо осторожно.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У нас, по шкале Качинского, «физическая глина» — это все частицы мельче 0,01 миллиметра. В паспорте датчика и в американской классификации «глина» — частицы мельче 0,002 миллиметра. На схеме это нарисовано в масштабе: второе — лишь часть первого.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Значит, «30 процентов глины» в паспорте и «30 процентов физической глины» у нас — разные почвы, а одинаковые названия классов не совпадают по смыслу: «лёгкая глина» по Качинскому — это не «clay» по USDA.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Есть и полезное следствие. В группе A физической глины не больше 20 процентов, значит, и американской глины не больше 20, и условие производителя выполнено. Для групп B и C проверить это нельзя, и честнее сказать об этом прямо.</w:t>
      </w:r>
    </w:p>
    <w:p>
      <w:pPr>
        <w:pBdr>
          <w:left w:val="single" w:color="1C7C8C" w:sz="18" w:space="8"/>
        </w:pBdr>
        <w:shd w:fill="F1F3F2" w:color="auto" w:val="clear"/>
        <w:spacing w:after="160" w:before="60" w:line="290"/>
        <w:ind w:left="200" w:right="120"/>
      </w:pPr>
      <w:r>
        <w:rPr>
          <w:rFonts w:ascii="Calibri" w:cs="Calibri" w:eastAsia="Calibri" w:hAnsi="Calibri"/>
          <w:b/>
          <w:bCs/>
          <w:color w:val="1C7C8C"/>
          <w:sz w:val="23"/>
          <w:szCs w:val="23"/>
        </w:rPr>
        <w:t xml:space="preserve">Если времени мало: </w:t>
      </w:r>
      <w:r>
        <w:rPr>
          <w:rFonts w:ascii="Calibri" w:cs="Calibri" w:eastAsia="Calibri" w:hAnsi="Calibri"/>
          <w:sz w:val="23"/>
          <w:szCs w:val="23"/>
        </w:rPr>
        <w:t xml:space="preserve">«Физическая глина» по Качинскому (&lt; 0,01 мм) и «clay» по USDA (&lt; 0,002 мм) — разные величины, поэтому паспортные пороги нельзя переносить напрямую.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9. Три предсказания, каждое можно опровергнуть</w:t>
      </w:r>
    </w:p>
    <w:p>
      <w:pPr>
        <w:spacing w:after="8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0,5 мин · основной · часть «Зачем»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B8552F"/>
          <w:sz w:val="23"/>
          <w:szCs w:val="23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Гипотеза разложена на три предсказания с заранее названными условиями опровержения.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Теперь гипотеза. Хорошая гипотеза не говорит «что-то, наверное, влияет». Она запрещает часть возможных результатов. Поэтому у нас три предсказания, и для каждого заранее ясно, что его опровергнет.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Первое: ошибка растёт с содержанием физической глины. Опровергнет одинаковая ошибка в лёгких и тяжёлых почвах.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Второе: ошибка растёт с влажностью, причём нелинейно, всё быстрее к насыщению. Опровергнет постоянная ошибка или прямая линия.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Третье: влияет и плотность сложения, причём по-разному в разных почвах. Опровергнет отсутствие эффекта плотности или одинаковый эффект везде.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За третьим предсказанием стоит модель смеси, так что его провал был бы информативен. Чем всё закончилось, я покажу в итогах, вернувшись к этим трём строкам.</w:t>
      </w:r>
    </w:p>
    <w:p>
      <w:pPr>
        <w:pBdr>
          <w:left w:val="single" w:color="1C7C8C" w:sz="18" w:space="8"/>
        </w:pBdr>
        <w:shd w:fill="F1F3F2" w:color="auto" w:val="clear"/>
        <w:spacing w:after="160" w:before="60" w:line="290"/>
        <w:ind w:left="200" w:right="120"/>
      </w:pPr>
      <w:r>
        <w:rPr>
          <w:rFonts w:ascii="Calibri" w:cs="Calibri" w:eastAsia="Calibri" w:hAnsi="Calibri"/>
          <w:b/>
          <w:bCs/>
          <w:color w:val="1C7C8C"/>
          <w:sz w:val="23"/>
          <w:szCs w:val="23"/>
        </w:rPr>
        <w:t xml:space="preserve">Если времени мало: </w:t>
      </w:r>
      <w:r>
        <w:rPr>
          <w:rFonts w:ascii="Calibri" w:cs="Calibri" w:eastAsia="Calibri" w:hAnsi="Calibri"/>
          <w:sz w:val="23"/>
          <w:szCs w:val="23"/>
        </w:rPr>
        <w:t xml:space="preserve">Три предсказания: ошибка растёт с глинистостью; растёт с влажностью нелинейно; зависит от плотности по-разному в разных почвах. Каждое можно опровергнуть.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10. Эксперимент как экзамен с ключом ответов</w:t>
      </w:r>
    </w:p>
    <w:p>
      <w:pPr>
        <w:spacing w:after="8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1 мин · основной · часть «Как проверяли»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B8552F"/>
          <w:sz w:val="23"/>
          <w:szCs w:val="23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Датчик сравнивали с весовым эталоном в 18 колонках при 10 равновесных уровнях влажности и постоянной температуре.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Как проверить? Мы устроили датчику экзамен. Датчик со своим уравнением — студент. Ключ с ответами — термостатно-весовой метод: почву взвешивают, сушат при 105 градусах и по потере массы узнают, сколько было воды. Это самый прямой способ, но и у него есть неопределённость — 0,005.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Билеты — три почвы с виноградников края: чернозём обыкновенный с 10–20 процентами физической глины, чернозём типичный с 40–50 и лугово-чернозёмная почва с 50–65. Все незасолённые. Каждую набили в колонки до двух плотностей, 1,35 и 1,52: шесть вариантов, по три колонки.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Колонку насыщали водой снизу, а потом ступенчато подсушивали при 20 градусах. На каждой ступени ждали равновесия, от 8 до 36 часов, пока период сигнала и масса не переставали меняться. Десять ступеней — 180 значений.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Каждое решение убирает постороннюю причину: перемешанная почва — пестроту поля, постоянная температура — температурный сдвиг, ожидание равновесия — перераспределение воды. За эту чистоту мы платим удалённостью от поля.</w:t>
      </w:r>
    </w:p>
    <w:p>
      <w:pPr>
        <w:pBdr>
          <w:left w:val="single" w:color="1C7C8C" w:sz="18" w:space="8"/>
        </w:pBdr>
        <w:shd w:fill="F1F3F2" w:color="auto" w:val="clear"/>
        <w:spacing w:after="160" w:before="60" w:line="290"/>
        <w:ind w:left="200" w:right="120"/>
      </w:pPr>
      <w:r>
        <w:rPr>
          <w:rFonts w:ascii="Calibri" w:cs="Calibri" w:eastAsia="Calibri" w:hAnsi="Calibri"/>
          <w:b/>
          <w:bCs/>
          <w:color w:val="1C7C8C"/>
          <w:sz w:val="23"/>
          <w:szCs w:val="23"/>
        </w:rPr>
        <w:t xml:space="preserve">Если времени мало: </w:t>
      </w:r>
      <w:r>
        <w:rPr>
          <w:rFonts w:ascii="Calibri" w:cs="Calibri" w:eastAsia="Calibri" w:hAnsi="Calibri"/>
          <w:sz w:val="23"/>
          <w:szCs w:val="23"/>
        </w:rPr>
        <w:t xml:space="preserve">Датчик сравнивали с термостатно-весовым эталоном в 18 колонках: 3 почвы × 2 плотности × 3 повторности, 10 ступеней влажности, 20 °C, равновесие на каждой ступени.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11. Ошибку описывают два числа: сдвиг и промах</w:t>
      </w:r>
    </w:p>
    <w:p>
      <w:pPr>
        <w:spacing w:after="8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1 мин · основной · часть «Как проверяли»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B8552F"/>
          <w:sz w:val="23"/>
          <w:szCs w:val="23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MB — средний сдвиг со знаком, RMSE — типичный промах; RMSE² = MB² + разброс². Опасна систематическая часть.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Как измерить ошибку? В каждой точке это показание датчика минус эталон. А чтобы описать всю серию, нужны два числа.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Представьте мишень. Первое число, MB, — насколько центр кучки пуль сдвинут от яблочка. Положительный MB значит, что датчик в среднем завышает. Второе, RMSE, — типичное расстояние пули от яблочка; в него входят и сдвиг, и разброс.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Связь строгая: квадрат RMSE равен квадрату MB плюс квадрат разброса. Отсюда важное различие. Если MB около нуля, ошибки случайны и при усреднении гасятся. Если MB заметно больше нуля, ошибка систематическая: усреднение её не уберёт, и для порогового полива опасна именно она.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Критерий приемлемости — RMSE не больше 0,02: на такую точность ориентируются при управлении поливом. И сразу оговорка: наши RMSE посчитаны по средним трёх колонок, поэтому разброс между отдельными датчиками сюда не входит. По паспорту он от ±0,005 в сухой до ±0,015 в насыщенной почве.</w:t>
      </w:r>
    </w:p>
    <w:p>
      <w:pPr>
        <w:pBdr>
          <w:left w:val="single" w:color="1C7C8C" w:sz="18" w:space="8"/>
        </w:pBdr>
        <w:shd w:fill="F1F3F2" w:color="auto" w:val="clear"/>
        <w:spacing w:after="160" w:before="60" w:line="290"/>
        <w:ind w:left="200" w:right="120"/>
      </w:pPr>
      <w:r>
        <w:rPr>
          <w:rFonts w:ascii="Calibri" w:cs="Calibri" w:eastAsia="Calibri" w:hAnsi="Calibri"/>
          <w:b/>
          <w:bCs/>
          <w:color w:val="1C7C8C"/>
          <w:sz w:val="23"/>
          <w:szCs w:val="23"/>
        </w:rPr>
        <w:t xml:space="preserve">Если времени мало: </w:t>
      </w:r>
      <w:r>
        <w:rPr>
          <w:rFonts w:ascii="Calibri" w:cs="Calibri" w:eastAsia="Calibri" w:hAnsi="Calibri"/>
          <w:sz w:val="23"/>
          <w:szCs w:val="23"/>
        </w:rPr>
        <w:t xml:space="preserve">MB — средний сдвиг (его знак показывает завышение или занижение), RMSE — типичный промах; RMSE² = MB² + разброс². Критерий: RMSE ≤ 0,02.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12. Где могли ошибиться мы сами</w:t>
      </w:r>
    </w:p>
    <w:p>
      <w:pPr>
        <w:spacing w:after="8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1 мин · углубление · часть «Как проверяли»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B8552F"/>
          <w:sz w:val="23"/>
          <w:szCs w:val="23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Допущения нашего собственного опыта названы явно, и для каждого сказано, что с ним сделано.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Теперь то, что в докладах делают редко: допущения нашего собственного опыта. Если мы требуем честности от датчика, надо требовать её и от себя.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Эталон — истина? Мы считали его двумя способами, по всей колонке и по микрокернам: расхождение не больше 0,008, в среднем 0,003. Неопределённость 0,005 соизмерима со сдвигом в лёгких почвах, это надо помнить.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Десять уровней влажности — независимые наблюдения? Нет, это состояния одних и тех же колонок. Поэтому p-значения дальше я называю описательными.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Одна почва представляет группу? В каждой группе почва одна, так что перенос на класс почв — экстраполяция.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Колонка не мешает датчику? До стенки 59–73 миллиметра при рекомендуемых ста, штанги доходят до дна. Влияние мы не измеряли, хотя условия у всех вариантов одинаковы.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Объём постоянен? Одна почва набухла, и эталон пересчитан по реальному объёму. А округление опубликованных чисел мы проверили симуляциями: граница между группами A и B неустойчива, а доля эффекта почвы держится.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Эта таблица объясняет, почему дальше вы будете слышать «описательно» и «в изученных почвах».</w:t>
      </w:r>
    </w:p>
    <w:p>
      <w:pPr>
        <w:pBdr>
          <w:left w:val="single" w:color="1C7C8C" w:sz="18" w:space="8"/>
        </w:pBdr>
        <w:shd w:fill="F1F3F2" w:color="auto" w:val="clear"/>
        <w:spacing w:after="160" w:before="60" w:line="290"/>
        <w:ind w:left="200" w:right="120"/>
      </w:pPr>
      <w:r>
        <w:rPr>
          <w:rFonts w:ascii="Calibri" w:cs="Calibri" w:eastAsia="Calibri" w:hAnsi="Calibri"/>
          <w:b/>
          <w:bCs/>
          <w:color w:val="1C7C8C"/>
          <w:sz w:val="23"/>
          <w:szCs w:val="23"/>
        </w:rPr>
        <w:t xml:space="preserve">Если времени мало: </w:t>
      </w:r>
      <w:r>
        <w:rPr>
          <w:rFonts w:ascii="Calibri" w:cs="Calibri" w:eastAsia="Calibri" w:hAnsi="Calibri"/>
          <w:sz w:val="23"/>
          <w:szCs w:val="23"/>
        </w:rPr>
        <w:t xml:space="preserve">Наши допущения: эталон точен до 0,005; уровни влажности не независимы; одна почва на группу; влияние стенок не измерено; при набухании объём пересчитан; устойчивость к округлению проверена симуляциями.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13. Точность в норме, но в тяжёлых почвах хуже</w:t>
      </w:r>
    </w:p>
    <w:p>
      <w:pPr>
        <w:spacing w:after="8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1 мин · основной · часть «Что нашли»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B8552F"/>
          <w:sz w:val="23"/>
          <w:szCs w:val="23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RMSE везде 0,006–0,014 (&lt; 0,02), но растёт от лёгкой почвы к тяжёлой; сдвиг везде положительный.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Первый результат двуликий.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Первое лицо: во всех шести вариантах RMSE от 0,006 до 0,014. Красный пунктир критерия 0,02 не достаёт ни один столбик. Если вам достаточно точности 0,02, заводская шкала для этих почв годится.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Второе лицо: посмотрите на форму графика. Ошибка растёт слева направо, от лёгкой почвы к тяжёлой: средний RMSE по группам 0,0065, 0,0100 и 0,0130, примерно один к полутора к двум. А коричневые столбики — средний сдвиг — положительны во всех вариантах: датчик везде завышает.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В лёгкой почве, группе A, сдвиг статистически от нуля не отличим: плюс 0,002 и плюс 0,004. В тяжёлых, B и C, завышение в среднем 0,006–0,010, и от нуля оно отличимо.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Оговорка: граница между A и B чувствительна даже к округлению исходных чисел. В симуляциях вывод для A1 менялся в 28 процентах случаев, для B1 — в 15. Поэтому резкой границы я не утверждаю. Устойчива тенденция: чем тяжелее почва, тем больше завышение.</w:t>
      </w:r>
    </w:p>
    <w:p>
      <w:pPr>
        <w:pBdr>
          <w:left w:val="single" w:color="1C7C8C" w:sz="18" w:space="8"/>
        </w:pBdr>
        <w:shd w:fill="F1F3F2" w:color="auto" w:val="clear"/>
        <w:spacing w:after="160" w:before="60" w:line="290"/>
        <w:ind w:left="200" w:right="120"/>
      </w:pPr>
      <w:r>
        <w:rPr>
          <w:rFonts w:ascii="Calibri" w:cs="Calibri" w:eastAsia="Calibri" w:hAnsi="Calibri"/>
          <w:b/>
          <w:bCs/>
          <w:color w:val="1C7C8C"/>
          <w:sz w:val="23"/>
          <w:szCs w:val="23"/>
        </w:rPr>
        <w:t xml:space="preserve">Если времени мало: </w:t>
      </w:r>
      <w:r>
        <w:rPr>
          <w:rFonts w:ascii="Calibri" w:cs="Calibri" w:eastAsia="Calibri" w:hAnsi="Calibri"/>
          <w:sz w:val="23"/>
          <w:szCs w:val="23"/>
        </w:rPr>
        <w:t xml:space="preserve">RMSE везде 0,006–0,014, ниже 0,02. Но ошибка растёт от лёгкой почвы к тяжёлой (1 : 1,5 : 2), а сдвиг везде положительный: в тяжёлых почвах завышение 0,006–0,010.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14. Чем влажнее почва, тем больше ошибка</w:t>
      </w:r>
    </w:p>
    <w:p>
      <w:pPr>
        <w:spacing w:after="8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1 мин · основной · часть «Что нашли»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B8552F"/>
          <w:sz w:val="23"/>
          <w:szCs w:val="23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Ошибка — функция влажности: от 0,20 до 0,40 она прибавляет 0,008 в лёгкой почве и 0,021 в тяжёлой.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Второй результат, пожалуй, главный для практики. Ошибка датчика — не число, а функция влажности. Как линейка, которая растягивается: у начала шкалы всё точно, дальше расхождение копится.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В сухой почве ошибка близка к нулю во всех группах: линии стартуют вместе. С увлажнением они расходятся веером. Когда влажность растёт от 0,20 до 0,40, ошибка в группе A прибавляет 0,008, в B — 0,014, в C — 0,021, в 2,6 раза больше, чем в A.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Максимум среди десяти анализируемых уровней — плюс 0,027 в группе C при влажности 0,40. Это выше паспортного предела на 0,002, то есть меньше неопределённости эталона: формально превышение, по сути — на грани различимости.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Бледные точки — два ещё более влажных состояния той же почвы, 0,44 и 0,48. В статистику они не вошли, но ошибка там 0,031 и 0,038: кривая на плато не выходит.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Два следствия. Постоянная поправка не сработает — нужна поправка, зависящая от влажности. И ошибка максимальна в верхней части диапазона, а пороги полива задают как раз там, вблизи наименьшей влагоёмкости.</w:t>
      </w:r>
    </w:p>
    <w:p>
      <w:pPr>
        <w:pBdr>
          <w:left w:val="single" w:color="1C7C8C" w:sz="18" w:space="8"/>
        </w:pBdr>
        <w:shd w:fill="F1F3F2" w:color="auto" w:val="clear"/>
        <w:spacing w:after="160" w:before="60" w:line="290"/>
        <w:ind w:left="200" w:right="120"/>
      </w:pPr>
      <w:r>
        <w:rPr>
          <w:rFonts w:ascii="Calibri" w:cs="Calibri" w:eastAsia="Calibri" w:hAnsi="Calibri"/>
          <w:b/>
          <w:bCs/>
          <w:color w:val="1C7C8C"/>
          <w:sz w:val="23"/>
          <w:szCs w:val="23"/>
        </w:rPr>
        <w:t xml:space="preserve">Если времени мало: </w:t>
      </w:r>
      <w:r>
        <w:rPr>
          <w:rFonts w:ascii="Calibri" w:cs="Calibri" w:eastAsia="Calibri" w:hAnsi="Calibri"/>
          <w:sz w:val="23"/>
          <w:szCs w:val="23"/>
        </w:rPr>
        <w:t xml:space="preserve">Ошибка растёт с влажностью: от 0,20 до 0,40 она прибавляет 0,008 в лёгкой почве и 0,021 в тяжёлой. Постоянная поправка не годится.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15. «Не значимо» не значит «эффекта нет»</w:t>
      </w:r>
    </w:p>
    <w:p>
      <w:pPr>
        <w:spacing w:after="8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1 мин · основной · часть «Как доказали»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B8552F"/>
          <w:sz w:val="23"/>
          <w:szCs w:val="23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90 % разброса ошибки — её рост с влажностью; на этом фоне тест не слышит эффект почвы (p = 0,074), но это не доказывает его отсутствия.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Теперь самое тонкое место — как доказывать. Здесь есть парадокс, на котором спотыкаются и опытные исследователи.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Мы разложили изменчивость ошибки на части. Различия между вариантами объясняют около десяти процентов: почва 9,1, плотность 1,0. Остальные девяносто — изменчивость внутри вариантов, и почти вся она — рост ошибки с влажностью.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Дисперсионный анализ сравнивает различия между группами с разбросом внутри групп. А разброс внутри огромный. Слева это видно на наших данных: если сложить все уровни влажности в одну кучу, облака трёх групп почти целиком перекрываются, хотя средние явно растут. И тест даёт для почвы p = 0,074 — формально «не значимо».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Аналогия: вы пытаетесь расслышать разговор на концерте. Разговор есть, но его заглушает музыка, и музыка здесь — рост ошибки с влажностью. Вывод «разговора нет» был бы ошибкой. Тест говорит не «эффекта нет», а «на таком шуме я его не слышу».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И честно: этот анализ восстановлен по сводным статистикам вариантов, а не по сырым значениям колонок. Как снять это ограничение, я скажу в конце.</w:t>
      </w:r>
    </w:p>
    <w:p>
      <w:pPr>
        <w:pBdr>
          <w:left w:val="single" w:color="1C7C8C" w:sz="18" w:space="8"/>
        </w:pBdr>
        <w:shd w:fill="F1F3F2" w:color="auto" w:val="clear"/>
        <w:spacing w:after="160" w:before="60" w:line="290"/>
        <w:ind w:left="200" w:right="120"/>
      </w:pPr>
      <w:r>
        <w:rPr>
          <w:rFonts w:ascii="Calibri" w:cs="Calibri" w:eastAsia="Calibri" w:hAnsi="Calibri"/>
          <w:b/>
          <w:bCs/>
          <w:color w:val="1C7C8C"/>
          <w:sz w:val="23"/>
          <w:szCs w:val="23"/>
        </w:rPr>
        <w:t xml:space="preserve">Если времени мало: </w:t>
      </w:r>
      <w:r>
        <w:rPr>
          <w:rFonts w:ascii="Calibri" w:cs="Calibri" w:eastAsia="Calibri" w:hAnsi="Calibri"/>
          <w:sz w:val="23"/>
          <w:szCs w:val="23"/>
        </w:rPr>
        <w:t xml:space="preserve">90 % разброса ошибки — её рост с влажностью внутри вариантов; на этом фоне тест даёт для почвы p = 0,074. «Не значимо» значит «не слышно на этом шуме», а не «эффекта нет».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16. На равной влажности: всегда A &lt; B ≤ C</w:t>
      </w:r>
    </w:p>
    <w:p>
      <w:pPr>
        <w:spacing w:after="8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1 мин · основной · часть «Как доказали»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B8552F"/>
          <w:sz w:val="23"/>
          <w:szCs w:val="23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При сравнении на равной влажности порядок групп устойчив на всех шести уровнях (p = 0,013; Фридман p = 0,004); вывод описательный.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Как расслышать разговор? Выключить музыку — сравнивать группы при одной и той же влажности. Как сравнивать трёх бегунов на каждой из шести отметок дистанции, а не смешивать все их времена в одну кучу.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Это те же точки, что на прошлом слайде, только теперь точки одной влажности соединены линией. Все шесть линий идут вверх, местами горизонтально, и ни одна — вниз. На каждом уровне A меньше B, а B не больше C.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Насколько это убедительно? Интуиция: если бы почва не влияла, на каждом уровне наименьшей с равным шансом могла бы оказаться любая из трёх групп. Шанс, что шесть раз подряд это будет A, — одна треть в шестой степени, примерно один из 729.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Формальные тесты согласны. Анализ, где влажность — блок: p = 0,013. Критерий Фридмана, который смотрит только на порядок и не предполагает формы распределения: p = 0,004.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Граница вывода: шесть уровней — состояния одних колонок, а не независимые броски, и почва в группе одна. Поэтому вывод такой: порядок устойчив при любой влажности в изученных почвах. Перенос на другие почвы — гипотеза.</w:t>
      </w:r>
    </w:p>
    <w:p>
      <w:pPr>
        <w:pBdr>
          <w:left w:val="single" w:color="1C7C8C" w:sz="18" w:space="8"/>
        </w:pBdr>
        <w:shd w:fill="F1F3F2" w:color="auto" w:val="clear"/>
        <w:spacing w:after="160" w:before="60" w:line="290"/>
        <w:ind w:left="200" w:right="120"/>
      </w:pPr>
      <w:r>
        <w:rPr>
          <w:rFonts w:ascii="Calibri" w:cs="Calibri" w:eastAsia="Calibri" w:hAnsi="Calibri"/>
          <w:b/>
          <w:bCs/>
          <w:color w:val="1C7C8C"/>
          <w:sz w:val="23"/>
          <w:szCs w:val="23"/>
        </w:rPr>
        <w:t xml:space="preserve">Если времени мало: </w:t>
      </w:r>
      <w:r>
        <w:rPr>
          <w:rFonts w:ascii="Calibri" w:cs="Calibri" w:eastAsia="Calibri" w:hAnsi="Calibri"/>
          <w:sz w:val="23"/>
          <w:szCs w:val="23"/>
        </w:rPr>
        <w:t xml:space="preserve">При сравнении на одной влажности порядок A &lt; B ≤ C сохраняется на всех шести уровнях (p = 0,013; Фридман p = 0,004). Вывод описательный: уровни — состояния одних колонок.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17. Глина и соли ходят парой: виновник не ясен</w:t>
      </w:r>
    </w:p>
    <w:p>
      <w:pPr>
        <w:spacing w:after="8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1 мин · основной · часть «Как доказали»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B8552F"/>
          <w:sz w:val="23"/>
          <w:szCs w:val="23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Сдвиг связан и с гигроскопичностью (R² = 0,88), и с электропроводностью (R² = 0,96), но они связаны между собой (r = 0,88): причину не разделить.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Теперь вопрос «почему», и здесь работают косвенные показатели с нашей карты.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Поверхность глин мы оценивали через максимальную гигроскопическую влажность — сколько воды почва забирает из влажного воздуха. Как будто площадь губки измеряют по воде, которую она втянула. Проводимость порового раствора — через электропроводность вытяжки.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Средний сдвиг растёт с гигроскопичностью: R² = 0,88. Но с электропроводностью он связан ещё теснее: R² = 0,96. Казалось бы, виновник ясен. Нет: два показателя сами тесно связаны, r = 0,88. В нашем наборе тяжёлые почвы оказались и чуть более солёными, хотя все они далеко ниже порога засоления.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Это два подозреваемых, которых камера всегда снимает вместе. В модели с обоими значимой осталась только электропроводность, но вывод хрупкий: он держится примерно в двух третях пересчётов с учётом округления. И почв всего три, так что шесть точек не независимы: по трём средним p уже 0,07.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Итог: механизм не доказан, а лишь не опровергнут. Отделить проводимость раствора от поверхностной проводимости глин эти данные не позволяют. Нужны почвы, где глина и соли не ходят парой.</w:t>
      </w:r>
    </w:p>
    <w:p>
      <w:pPr>
        <w:pBdr>
          <w:left w:val="single" w:color="1C7C8C" w:sz="18" w:space="8"/>
        </w:pBdr>
        <w:shd w:fill="F1F3F2" w:color="auto" w:val="clear"/>
        <w:spacing w:after="160" w:before="60" w:line="290"/>
        <w:ind w:left="200" w:right="120"/>
      </w:pPr>
      <w:r>
        <w:rPr>
          <w:rFonts w:ascii="Calibri" w:cs="Calibri" w:eastAsia="Calibri" w:hAnsi="Calibri"/>
          <w:b/>
          <w:bCs/>
          <w:color w:val="1C7C8C"/>
          <w:sz w:val="23"/>
          <w:szCs w:val="23"/>
        </w:rPr>
        <w:t xml:space="preserve">Если времени мало: </w:t>
      </w:r>
      <w:r>
        <w:rPr>
          <w:rFonts w:ascii="Calibri" w:cs="Calibri" w:eastAsia="Calibri" w:hAnsi="Calibri"/>
          <w:sz w:val="23"/>
          <w:szCs w:val="23"/>
        </w:rPr>
        <w:t xml:space="preserve">Сдвиг растёт и с гигроскопичностью (R² = 0,88), и с электропроводностью (R² = 0,96), но эти показатели связаны (r = 0,88). Глину и соли разделить нельзя — нужны почвы, где они не идут вместе.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18. Теория смеси: уплотнение добавит ≈ +0,0095</w:t>
      </w:r>
    </w:p>
    <w:p>
      <w:pPr>
        <w:spacing w:after="8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1 мин · углубление · часть «Как доказали»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B8552F"/>
          <w:sz w:val="23"/>
          <w:szCs w:val="23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По модели смеси уплотнение 1,35 → 1,52 заменяет воздух минералами; датчик прочтёт это как ≈ +0,0095 воды.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Теперь плотность, и я хочу, чтобы этот прогноз вы могли посчитать сами. Помните дорогу из участков? Модель смеси, CRIM, говорит ровно это: время пробега через смесь складывается из времён через каждую фазу. Корень из проницаемости смеси равен сумме долей фаз, умноженных на корни их проницаемостей.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Слева — доли объёма при одной и той же влажности 0,25. При уплотнении с 1,35 до 1,52 вода та же, а часть воздуха заменяют твёрдые частицы: 0,17, делённые на плотность частиц 2,63, — примерно 0,065 доли.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Каждая такая доля меняет «воздушный» участок дороги на «минеральный»: корень из 4,7 минус единица, то есть 1,17. Пробег растёт на 0,065 × 1,17 ≈ 0,076.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А датчик любое удлинение читает как воду, вытеснившую воздух: каждая доля воды добавляет корень из 80 минус единица, почти 7,94. Делим: 0,076 / 7,94 ≈ 0,0095. Это и есть прогноз: плотная почва покажет примерно на 0,0095 больше.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Запомните скрытые допущения этого расчёта: та же влажность, та же проводимость, никаких потерь в пути. Через минуту они понадобятся.</w:t>
      </w:r>
    </w:p>
    <w:p>
      <w:pPr>
        <w:pBdr>
          <w:left w:val="single" w:color="1C7C8C" w:sz="18" w:space="8"/>
        </w:pBdr>
        <w:shd w:fill="F1F3F2" w:color="auto" w:val="clear"/>
        <w:spacing w:after="160" w:before="60" w:line="290"/>
        <w:ind w:left="200" w:right="120"/>
      </w:pPr>
      <w:r>
        <w:rPr>
          <w:rFonts w:ascii="Calibri" w:cs="Calibri" w:eastAsia="Calibri" w:hAnsi="Calibri"/>
          <w:b/>
          <w:bCs/>
          <w:color w:val="1C7C8C"/>
          <w:sz w:val="23"/>
          <w:szCs w:val="23"/>
        </w:rPr>
        <w:t xml:space="preserve">Если времени мало: </w:t>
      </w:r>
      <w:r>
        <w:rPr>
          <w:rFonts w:ascii="Calibri" w:cs="Calibri" w:eastAsia="Calibri" w:hAnsi="Calibri"/>
          <w:sz w:val="23"/>
          <w:szCs w:val="23"/>
        </w:rPr>
        <w:t xml:space="preserve">По модели смеси при той же влажности уплотнение заменяет воздух минералами и удлиняет пробег; датчик прочтёт это как ≈ +0,0095 воды. Допущения: та же влажность и та же проводимость.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19. Прогноз не сбылся: какое допущение подвело</w:t>
      </w:r>
    </w:p>
    <w:p>
      <w:pPr>
        <w:spacing w:after="8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1 мин · основной · часть «Как доказали»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B8552F"/>
          <w:sz w:val="23"/>
          <w:szCs w:val="23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Наблюдали −0,001…−0,002 вместо +0,0095; нарушены допущения «та же проводимость» и «та же влажность». Плотность — не главный источник ошибки.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А что получилось? Разность сдвигов между плотными и рыхлыми вариантами: минус 0,002 в группе A, минус 0,001 в B, минус 0,002 в C. Не плюс 0,0095, а чуть меньше нуля. Доверительный интервал эффекта плотности — от минус 0,006 до плюс 0,003, и прогноз в него не попадает.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Что делать, когда прогноз не сбывается? Вспомнить логику. Прогноз выведен из связки: модель плюс та же влажность плюс та же проводимость. Если вывод ложен, ложно хотя бы одно звено. Проверим звенья.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«Та же проводимость» нарушена: у плотных вариантов электропроводность вытяжки ниже на 0,07–0,12 дециСименса на метр. Меньше проводимости — меньше потерь — меньше завышения, и это могло съесть плюс от твёрдой фазы. Данные это поддерживают: если в регрессии заменить гигроскопичность на электропроводность, эффект плотности становится плюс 0,0004 при p = 0,51.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«Та же влажность» тоже нарушена: средние посчитаны по разным диапазонам влажности, а ошибка с влажностью растёт. А сама модель в таком виде проводимости не содержит: она описывает изолятор.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Итог: малый реальный эффект плотности нельзя ни подтвердить, ни исключить. Но в диапазоне 1,35–1,52 плотность — не главный источник ошибки; главные — почва и влажность.</w:t>
      </w:r>
    </w:p>
    <w:p>
      <w:pPr>
        <w:pBdr>
          <w:left w:val="single" w:color="1C7C8C" w:sz="18" w:space="8"/>
        </w:pBdr>
        <w:shd w:fill="F1F3F2" w:color="auto" w:val="clear"/>
        <w:spacing w:after="160" w:before="60" w:line="290"/>
        <w:ind w:left="200" w:right="120"/>
      </w:pPr>
      <w:r>
        <w:rPr>
          <w:rFonts w:ascii="Calibri" w:cs="Calibri" w:eastAsia="Calibri" w:hAnsi="Calibri"/>
          <w:b/>
          <w:bCs/>
          <w:color w:val="1C7C8C"/>
          <w:sz w:val="23"/>
          <w:szCs w:val="23"/>
        </w:rPr>
        <w:t xml:space="preserve">Если времени мало: </w:t>
      </w:r>
      <w:r>
        <w:rPr>
          <w:rFonts w:ascii="Calibri" w:cs="Calibri" w:eastAsia="Calibri" w:hAnsi="Calibri"/>
          <w:sz w:val="23"/>
          <w:szCs w:val="23"/>
        </w:rPr>
        <w:t xml:space="preserve">Наблюдали −0,001…−0,002 вместо +0,0095; интервал −0,006…+0,003 прогноз исключает. Подвели допущения «та же проводимость» и «та же влажность». Плотность — не главный источник ошибки.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20. Набухание: пересчёт эталона по объёму</w:t>
      </w:r>
    </w:p>
    <w:p>
      <w:pPr>
        <w:spacing w:after="8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1 мин · можно пропустить · часть «Как доказали»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B8552F"/>
          <w:sz w:val="23"/>
          <w:szCs w:val="23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Тяжёлая почва при 1,52 г/см³ набухла на 8,3 %; эталон пересчитан по реальному объёму, дополнительной ошибки не найдено.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Короткий, но поучительный эпизод. Самая тяжёлая почва при высокой плотности набухла: поверхность поднялась примерно на 25 миллиметров, объём вырос на 8,3 процента. Признак простой: максимальная влажность 0,460 больше исходной пористости 0,415. Воды больше, чем было места, — значит, места стало больше.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Почему это важно? Влажность — это вода, делённая на объём. Если почва вздулась, а делить на прежний объём, эталон окажется завышен, и ошибка датчика будет выглядеть меньше, чем есть. Поэтому эталон здесь считали по реальному объёму. После такой поправки дополнительной ошибки от набухания не нашли.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Две оговорки: сравнение смешано с плотностью и электропроводностью, а на самых влажных уровнях вздувшаяся почва поднималась выше штанг, так что датчик видел не весь объём. Практический вывод для лабораторий: при калибровке набухающих почв следите за подъёмом поверхности.</w:t>
      </w:r>
    </w:p>
    <w:p>
      <w:pPr>
        <w:pBdr>
          <w:left w:val="single" w:color="1C7C8C" w:sz="18" w:space="8"/>
        </w:pBdr>
        <w:shd w:fill="F1F3F2" w:color="auto" w:val="clear"/>
        <w:spacing w:after="160" w:before="60" w:line="290"/>
        <w:ind w:left="200" w:right="120"/>
      </w:pPr>
      <w:r>
        <w:rPr>
          <w:rFonts w:ascii="Calibri" w:cs="Calibri" w:eastAsia="Calibri" w:hAnsi="Calibri"/>
          <w:b/>
          <w:bCs/>
          <w:color w:val="1C7C8C"/>
          <w:sz w:val="23"/>
          <w:szCs w:val="23"/>
        </w:rPr>
        <w:t xml:space="preserve">Если времени мало: </w:t>
      </w:r>
      <w:r>
        <w:rPr>
          <w:rFonts w:ascii="Calibri" w:cs="Calibri" w:eastAsia="Calibri" w:hAnsi="Calibri"/>
          <w:sz w:val="23"/>
          <w:szCs w:val="23"/>
        </w:rPr>
        <w:t xml:space="preserve">Тяжёлая почва при плотности 1,52 набухла на 8,3 %; эталон пересчитан по реальному объёму, дополнительной ошибки не найдено.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21. Что делать практику: светофор</w:t>
      </w:r>
    </w:p>
    <w:p>
      <w:pPr>
        <w:spacing w:after="8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1 мин · основной · часть «Что делать»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B8552F"/>
          <w:sz w:val="23"/>
          <w:szCs w:val="23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Лёгкие почвы — без поправки; тяжёлые — калибровка или 1–2 весовые проверки за сезон, лучше в двух точках влажности; постоянная поправка не годится.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Теперь от результатов к действиям, в виде светофора.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Зелёный: лёгкие почвы, 10–20 процентов физической глины, как наша группа A. Заводскую калибровку можно использовать без поправки.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Жёлтый: тяжёлые почвы, 40–65 процентов. Критерий 0,02 выполняется, но в среднем датчик завышает на 0,006–0,010, то есть на 6–10 миллиметров воды в метровом слое, а во влажной почве до 0,027. Если пороги полива стоят около наименьшей влагоёмкости, нужна калибровка под почву или проверка весовым методом один-два раза за сезон.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Красный: постоянная поправка. На графике видно почему: если вычесть из показаний средний сдвиг 0,010, то в сухой почве мы ошибёмся на 0,009 в другую сторону, а во влажной останется плюс 0,017.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Отсюда совет, который прямо следует из второго результата: проверять в двух точках — во влажной почве, вскоре после полива, и в подсохшей, перед поливом. Одна точка показывает сдвиг, две — ещё и наклон. Это наше следствие из данных; в поле его ещё предстоит проверить.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Серая зона: почвы с 20–40 процентами физической глины мы не испытывали. И в поле нужна температурная поправка: по данным производителя, десять градусов меняют показания на 0,02–0,08 при влажности 0,2–0,4.</w:t>
      </w:r>
    </w:p>
    <w:p>
      <w:pPr>
        <w:pBdr>
          <w:left w:val="single" w:color="1C7C8C" w:sz="18" w:space="8"/>
        </w:pBdr>
        <w:shd w:fill="F1F3F2" w:color="auto" w:val="clear"/>
        <w:spacing w:after="160" w:before="60" w:line="290"/>
        <w:ind w:left="200" w:right="120"/>
      </w:pPr>
      <w:r>
        <w:rPr>
          <w:rFonts w:ascii="Calibri" w:cs="Calibri" w:eastAsia="Calibri" w:hAnsi="Calibri"/>
          <w:b/>
          <w:bCs/>
          <w:color w:val="1C7C8C"/>
          <w:sz w:val="23"/>
          <w:szCs w:val="23"/>
        </w:rPr>
        <w:t xml:space="preserve">Если времени мало: </w:t>
      </w:r>
      <w:r>
        <w:rPr>
          <w:rFonts w:ascii="Calibri" w:cs="Calibri" w:eastAsia="Calibri" w:hAnsi="Calibri"/>
          <w:sz w:val="23"/>
          <w:szCs w:val="23"/>
        </w:rPr>
        <w:t xml:space="preserve">Лёгкие почвы — без поправки; тяжёлые — калибровка под почву или 1–2 весовые проверки за сезон, лучше в двух точках влажности; постоянная поправка не годится.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22. Что из работы можно взять в другие задачи</w:t>
      </w:r>
    </w:p>
    <w:p>
      <w:pPr>
        <w:spacing w:after="8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1 мин · углубление · часть «Что делать»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B8552F"/>
          <w:sz w:val="23"/>
          <w:szCs w:val="23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Шесть переносимых идей: от «ошибка — функция» до проверки любых диэлектрических датчиков.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Что из этой работы полезно, даже если CS616 вам не нужен? Шесть идей.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Первая: ошибка датчика — функция, а не число. Проверять и калибровать нужно по всему рабочему диапазону влажности.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Вторая: сравнивай при равных условиях. Приём «сравнить группы на одной влажности» годится для любого калибровочного опыта, где сильный общий фактор заглушает слабый.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Третья: косвенные показатели ходят парами. Если два прокси связаны, никакая статистика не скажет, какой из них работает; это решает план опыта, а не расчёт.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Четвёртая: несбывшийся прогноз — подарок. Модель смеси не сработала и тем указала на хрупкое звено — проводимость.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Пятая: переводите ошибку в единицы решения. Агроному понятнее «десять миллиметров воды в метровом слое», чем «0,010».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Шестая: все датчики, которые судят о воде по диэлектрической проницаемости, опираются на то же допущение «почва — изолятор». Поэтому для них осмысленна та же проверка: на разных почвах и по всему диапазону влажности.</w:t>
      </w:r>
    </w:p>
    <w:p>
      <w:pPr>
        <w:pBdr>
          <w:left w:val="single" w:color="1C7C8C" w:sz="18" w:space="8"/>
        </w:pBdr>
        <w:shd w:fill="F1F3F2" w:color="auto" w:val="clear"/>
        <w:spacing w:after="160" w:before="60" w:line="290"/>
        <w:ind w:left="200" w:right="120"/>
      </w:pPr>
      <w:r>
        <w:rPr>
          <w:rFonts w:ascii="Calibri" w:cs="Calibri" w:eastAsia="Calibri" w:hAnsi="Calibri"/>
          <w:b/>
          <w:bCs/>
          <w:color w:val="1C7C8C"/>
          <w:sz w:val="23"/>
          <w:szCs w:val="23"/>
        </w:rPr>
        <w:t xml:space="preserve">Если времени мало: </w:t>
      </w:r>
      <w:r>
        <w:rPr>
          <w:rFonts w:ascii="Calibri" w:cs="Calibri" w:eastAsia="Calibri" w:hAnsi="Calibri"/>
          <w:sz w:val="23"/>
          <w:szCs w:val="23"/>
        </w:rPr>
        <w:t xml:space="preserve">Переносимые идеи: ошибка — функция влажности; сравнивать на равной влажности; разводить связанные факторы планом опыта; использовать несбывшиеся прогнозы; переводить ошибку в мм воды.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23. Что проверить дальше: прогнозы «если — то»</w:t>
      </w:r>
    </w:p>
    <w:p>
      <w:pPr>
        <w:spacing w:after="8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1,5 мин · основной · часть «Что делать»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B8552F"/>
          <w:sz w:val="23"/>
          <w:szCs w:val="23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Будущие шаги сформулированы как проверяемые прогнозы; самый дешёвый — переанализ уже имеющихся 180 значений.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О будущем я расскажу не списком планов, а прогнозами, которые следуют из наших данных. Каждый устроен так: если верно это, то в таком-то опыте мы увидим вот это. Попробуйте сами оценить, какой опыт решающий.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Если завышение создаёт проводимость порового раствора, то при ступенчатом засолении одной и той же почвы ошибка будет расти вместе с электропроводностью. Часть такого опыта, засоление от 1 до 4 дециСименс на метр, у нас сделана и описана в отдельной статье.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Если работает поверхность глин, то при равной электропроводности ошибка будет больше в почве с большей долей смектита. Для этого нужна минералогия глин.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Если эффект плотности «съела» разница в электропроводности, то при выровненной электропроводности плотный вариант покажет сдвиг, близкий к прогнозу модели смеси.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Если эффект почвы реален, а не артефакт отдельных колонок, он сохранится в смешанной модели по всем 180 колоночным значениям. Это самый дешёвый шаг: данные уже есть.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И идея, которую прошу считать именно идеей: если завышение задаёт проводимость, то поправка по двум входам — период плюс объёмная электропроводность — может убрать большую часть ошибки без калибровки под каждую почву. Объёмную электропроводность в этом опыте мы не измеряли.</w:t>
      </w:r>
    </w:p>
    <w:p>
      <w:pPr>
        <w:pBdr>
          <w:left w:val="single" w:color="1C7C8C" w:sz="18" w:space="8"/>
        </w:pBdr>
        <w:shd w:fill="F1F3F2" w:color="auto" w:val="clear"/>
        <w:spacing w:after="160" w:before="60" w:line="290"/>
        <w:ind w:left="200" w:right="120"/>
      </w:pPr>
      <w:r>
        <w:rPr>
          <w:rFonts w:ascii="Calibri" w:cs="Calibri" w:eastAsia="Calibri" w:hAnsi="Calibri"/>
          <w:b/>
          <w:bCs/>
          <w:color w:val="1C7C8C"/>
          <w:sz w:val="23"/>
          <w:szCs w:val="23"/>
        </w:rPr>
        <w:t xml:space="preserve">Если времени мало: </w:t>
      </w:r>
      <w:r>
        <w:rPr>
          <w:rFonts w:ascii="Calibri" w:cs="Calibri" w:eastAsia="Calibri" w:hAnsi="Calibri"/>
          <w:sz w:val="23"/>
          <w:szCs w:val="23"/>
        </w:rPr>
        <w:t xml:space="preserve">Решающие опыты: засоление одной почвы; почвы с разной минералогией при равной ECe; уплотнение при равной ECe; смешанная модель по 180 значениям; поправка по двум входам — как гипотеза.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24. Насколько твёрдо каждое утверждение</w:t>
      </w:r>
    </w:p>
    <w:p>
      <w:pPr>
        <w:spacing w:after="8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1 мин · основной · часть «Что делать»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B8552F"/>
          <w:sz w:val="23"/>
          <w:szCs w:val="23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Твёрдо: ошибка ниже 0,02 и растёт с влажностью. Средне: порядок почв, завышение, отказ прогноза CRIM. Слабо: роль именно глины и набухания.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Прежде чем подвести итог, сведу всё в одну таблицу: что мы утверждаем и насколько твёрдо.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Самые твёрдые выводы — два. Типичная ошибка ниже 0,02 во всех вариантах, с оговоркой: лаборатория и средние по колонкам. И ошибка растёт с влажностью — это прямое наблюдение во всех группах.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Средней прочности — три. Порядок почв при одной влажности: устойчив, но уровни не независимы и почва в группе одна. Завышение в тяжёлых почвах: есть, но по величине соизмеримо с неопределённостью эталона. Отказ прогноза модели смеси для плотности: интервал его исключает, но сравнение шло не при равных условиях.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Самые слабые — два. Что причина именно в поверхности глин: мы не отделили её от электропроводности. И что набухание не добавляет ошибки: сравнение смешано с другими факторами.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Слабые места — не провал работы. Это ровно те клетки, где следующий опыт даст больше всего нового.</w:t>
      </w:r>
    </w:p>
    <w:p>
      <w:pPr>
        <w:pBdr>
          <w:left w:val="single" w:color="1C7C8C" w:sz="18" w:space="8"/>
        </w:pBdr>
        <w:shd w:fill="F1F3F2" w:color="auto" w:val="clear"/>
        <w:spacing w:after="160" w:before="60" w:line="290"/>
        <w:ind w:left="200" w:right="120"/>
      </w:pPr>
      <w:r>
        <w:rPr>
          <w:rFonts w:ascii="Calibri" w:cs="Calibri" w:eastAsia="Calibri" w:hAnsi="Calibri"/>
          <w:b/>
          <w:bCs/>
          <w:color w:val="1C7C8C"/>
          <w:sz w:val="23"/>
          <w:szCs w:val="23"/>
        </w:rPr>
        <w:t xml:space="preserve">Если времени мало: </w:t>
      </w:r>
      <w:r>
        <w:rPr>
          <w:rFonts w:ascii="Calibri" w:cs="Calibri" w:eastAsia="Calibri" w:hAnsi="Calibri"/>
          <w:sz w:val="23"/>
          <w:szCs w:val="23"/>
        </w:rPr>
        <w:t xml:space="preserve">Твёрдо: ошибка ниже 0,02 и растёт с влажностью. Средне: порядок почв, завышение в тяжёлых почвах, отказ прогноза CRIM. Слабо: роль именно глины и влияние набухания.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Слайд 25. Три мысли, которые стоит унести</w:t>
      </w:r>
    </w:p>
    <w:p>
      <w:pPr>
        <w:spacing w:after="80"/>
      </w:pPr>
      <w:r>
        <w:rPr>
          <w:rFonts w:ascii="Calibri" w:cs="Calibri" w:eastAsia="Calibri" w:hAnsi="Calibri"/>
          <w:color w:val="5B4636"/>
          <w:sz w:val="20"/>
          <w:szCs w:val="20"/>
        </w:rPr>
        <w:t xml:space="preserve">≈ 1 мин · основной · часть «Что делать»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B8552F"/>
          <w:sz w:val="23"/>
          <w:szCs w:val="23"/>
        </w:rPr>
        <w:t xml:space="preserve">Главная мысль: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Калибровка годится, но в тяжёлых почвах завышает, и сильнее во влажной почве; доказана устойчивость; гипотеза подтверждена частично.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И три мысли, которые прошу унести с собой.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Первая. Заводская калибровка CS616 в изученных незасолённых почвах укладывается в критерий 0,02, но она не бесплатна: в почвах с 40–65 процентами физической глины датчик систематически завышает влажность, и тем сильнее, чем влажнее почва.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Вторая. Доказывать нужно не «p меньше 0,05», а устойчивость. Порядок почв сохранялся на каждом уровне влажности, два разных теста согласны, а слабые места мы показали сами.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Третья. Из трёх предсказаний первое подтвердилось частично — связь с почвой есть, механизм не разделён; второе подтвердилось; третье, о плотности, не подтвердилось и тем самым указало, где искать дальше.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Эту работу лучше всего использовать как карту: где датчик надёжен, где нужна проверка и какой опыт закроет пробел. Спасибо за внимание! Буду рад вопросам.</w:t>
      </w:r>
    </w:p>
    <w:p>
      <w:pPr>
        <w:pBdr>
          <w:left w:val="single" w:color="1C7C8C" w:sz="18" w:space="8"/>
        </w:pBdr>
        <w:shd w:fill="F1F3F2" w:color="auto" w:val="clear"/>
        <w:spacing w:after="160" w:before="60" w:line="290"/>
        <w:ind w:left="200" w:right="120"/>
      </w:pPr>
      <w:r>
        <w:rPr>
          <w:rFonts w:ascii="Calibri" w:cs="Calibri" w:eastAsia="Calibri" w:hAnsi="Calibri"/>
          <w:b/>
          <w:bCs/>
          <w:color w:val="1C7C8C"/>
          <w:sz w:val="23"/>
          <w:szCs w:val="23"/>
        </w:rPr>
        <w:t xml:space="preserve">Если времени мало: </w:t>
      </w:r>
      <w:r>
        <w:rPr>
          <w:rFonts w:ascii="Calibri" w:cs="Calibri" w:eastAsia="Calibri" w:hAnsi="Calibri"/>
          <w:sz w:val="23"/>
          <w:szCs w:val="23"/>
        </w:rPr>
        <w:t xml:space="preserve">Калибровка годится, но в тяжёлых почвах завышает, и сильнее во влажной почве; мы доказывали устойчивость, а не только значимость; гипотеза подтверждена частично. Спасибо!</w:t>
      </w:r>
    </w:p>
    <w:p>
      <w:pPr>
        <w:pStyle w:val="Heading1"/>
        <w:pageBreakBefore/>
        <w:spacing w:after="200" w:before="120"/>
      </w:pPr>
      <w:r>
        <w:rPr>
          <w:rFonts w:ascii="Cambria" w:cs="Cambria" w:eastAsia="Cambria" w:hAnsi="Cambria"/>
          <w:b/>
          <w:bCs/>
          <w:color w:val="2A1E16"/>
          <w:sz w:val="34"/>
          <w:szCs w:val="34"/>
        </w:rPr>
        <w:t xml:space="preserve">4. Логика доказательства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Этот раздел — для подготовки к вопросам и для слушателей, которые хотят пройти доказательства на глубоком уровне. Он показывает, на чём держится каждый вывод и как его можно опровергнуть.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4.1. Насколько твёрдо каждое утверждение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1400"/>
        <w:gridCol w:w="1050"/>
        <w:gridCol w:w="2350"/>
      </w:tblGrid>
      <w:tr>
        <w:trPr>
          <w:cantSplit/>
          <w:tblHeader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Утверждение</w:t>
            </w:r>
          </w:p>
        </w:tc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Чем подтверждено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связи</w:t>
            </w:r>
          </w:p>
        </w:tc>
        <w:tc>
          <w:tcPr>
            <w:tcW w:type="dxa" w:w="10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Твёрдость</w:t>
            </w:r>
          </w:p>
        </w:tc>
        <w:tc>
          <w:tcPr>
            <w:tcW w:type="dxa" w:w="23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мешает сказать сильнее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Типичная ошибка ниже 0,02 во всех вариантах</w:t>
            </w:r>
          </w:p>
        </w:tc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RMSE 0,006–0,014 (табл. III)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метрология</w:t>
            </w:r>
          </w:p>
        </w:tc>
        <w:tc>
          <w:tcPr>
            <w:tcW w:type="dxa" w:w="10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7C8C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23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лаборатория; средние по трём колонкам, без разброса между датчиками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Ошибка растёт с влажностью, сильнее в тяжёлой почве</w:t>
            </w:r>
          </w:p>
        </w:tc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табл. V: прирост 0,008 / 0,014 / 0,021 при θ 0,20 → 0,40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прямое наблюдение</w:t>
            </w:r>
          </w:p>
        </w:tc>
        <w:tc>
          <w:tcPr>
            <w:tcW w:type="dxa" w:w="10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7C8C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23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диапазон до 0,40 (два состояния до 0,48 вне анализа); только иссушение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На равной влажности порядок A &lt; B ≤ C</w:t>
            </w:r>
          </w:p>
        </w:tc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все 6 уровней; F(2; 10) = 6,92, p = 0,013; Фридман p = 0,004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статистический вывод</w:t>
            </w:r>
          </w:p>
        </w:tc>
        <w:tc>
          <w:tcPr>
            <w:tcW w:type="dxa" w:w="10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B4636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3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уровни — состояния одних колонок; одна почва на группу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 тяжёлых почвах датчик завышает</w:t>
            </w:r>
          </w:p>
        </w:tc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MB +0,006…+0,010; p = 0,014–0,035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статистический вывод</w:t>
            </w:r>
          </w:p>
        </w:tc>
        <w:tc>
          <w:tcPr>
            <w:tcW w:type="dxa" w:w="10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B4636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3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сдвиг соизмерим с U эталона 0,005; граница A–B неустойчива к округлению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Прогноз CRIM для плотности не сбылся</w:t>
            </w:r>
          </w:p>
        </w:tc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ДИ −0,006…+0,003 исключает +0,0095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количественная модель</w:t>
            </w:r>
          </w:p>
        </w:tc>
        <w:tc>
          <w:tcPr>
            <w:tcW w:type="dxa" w:w="10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B4636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3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ECe и диапазоны влажности вариантов различались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Причина — поверхность глин</w:t>
            </w:r>
          </w:p>
        </w:tc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MB ~ MH: R² = 0,88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косвенный показатель</w:t>
            </w:r>
          </w:p>
        </w:tc>
        <w:tc>
          <w:tcPr>
            <w:tcW w:type="dxa" w:w="10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8552F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23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MB ~ ECe: R² = 0,96; r(MH, ECe) = 0,88; три почвы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Набухание не добавляет ошибки</w:t>
            </w:r>
          </w:p>
        </w:tc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MB C2 +0,008 ≤ C1 +0,010</w:t>
            </w:r>
          </w:p>
        </w:tc>
        <w:tc>
          <w:tcPr>
            <w:tcW w:type="dxa" w:w="1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прямое сравнение</w:t>
            </w:r>
          </w:p>
        </w:tc>
        <w:tc>
          <w:tcPr>
            <w:tcW w:type="dxa" w:w="10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8552F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235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смешано с плотностью и ECe; почва поднималась выше штанг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4.2. Четыре типа связей между теориями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Работа соединяет шесть теорий: физику почв, коллоидную химию глин, теорию диэлектрических смесей, электродинамику, метрологию и статистику. В конце цепочки — решение мелиоратора. Для каждого вывода полезно понимать, какого рода связь он использует: от этого зависит, как вывод может оказаться ложным и как его проверить.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500"/>
        <w:gridCol w:w="2400"/>
      </w:tblGrid>
      <w:tr>
        <w:trPr>
          <w:cantSplit/>
          <w:tblHeader/>
        </w:trPr>
        <w:tc>
          <w:tcPr>
            <w:tcW w:type="dxa" w:w="19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связи</w:t>
            </w:r>
          </w:p>
        </w:tc>
        <w:tc>
          <w:tcPr>
            <w:tcW w:type="dxa" w:w="2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Пример в работе</w:t>
            </w:r>
          </w:p>
        </w:tc>
        <w:tc>
          <w:tcPr>
            <w:tcW w:type="dxa" w:w="2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Как подводит</w:t>
            </w:r>
          </w:p>
        </w:tc>
        <w:tc>
          <w:tcPr>
            <w:tcW w:type="dxa" w:w="2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Как проверить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Физический механизм</w:t>
            </w:r>
          </w:p>
        </w:tc>
        <w:tc>
          <w:tcPr>
            <w:tcW w:type="dxa" w:w="2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проводимость → потери → длиннее τ → завышение</w:t>
            </w:r>
          </w:p>
        </w:tc>
        <w:tc>
          <w:tcPr>
            <w:tcW w:type="dxa" w:w="2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противодействующая сила (связанная вода) может перевесить</w:t>
            </w:r>
          </w:p>
        </w:tc>
        <w:tc>
          <w:tcPr>
            <w:tcW w:type="dxa" w:w="2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проверить знак и рост ошибки в опыте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Количественная модель</w:t>
            </w:r>
          </w:p>
        </w:tc>
        <w:tc>
          <w:tcPr>
            <w:tcW w:type="dxa" w:w="2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CRIM: уплотнение → +0,0095; заводское уравнение τ → θ</w:t>
            </w:r>
          </w:p>
        </w:tc>
        <w:tc>
          <w:tcPr>
            <w:tcW w:type="dxa" w:w="2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нарушение допущений модели (та же θ, та же проводимость; область калибровки)</w:t>
            </w:r>
          </w:p>
        </w:tc>
        <w:tc>
          <w:tcPr>
            <w:tcW w:type="dxa" w:w="2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сравнить прогноз с опытом при равных условиях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Косвенный показатель</w:t>
            </w:r>
          </w:p>
        </w:tc>
        <w:tc>
          <w:tcPr>
            <w:tcW w:type="dxa" w:w="2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MH вместо поверхности; ECe вместо проводимости порового раствора</w:t>
            </w:r>
          </w:p>
        </w:tc>
        <w:tc>
          <w:tcPr>
            <w:tcW w:type="dxa" w:w="2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два прокси коррелируют и не разделяются</w:t>
            </w:r>
          </w:p>
        </w:tc>
        <w:tc>
          <w:tcPr>
            <w:tcW w:type="dxa" w:w="2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подобрать почвы, где прокси не связаны; мерить напрямую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Статистический вывод</w:t>
            </w:r>
          </w:p>
        </w:tc>
        <w:tc>
          <w:tcPr>
            <w:tcW w:type="dxa" w:w="2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p-значения, блоковый анализ, регрессии</w:t>
            </w:r>
          </w:p>
        </w:tc>
        <w:tc>
          <w:tcPr>
            <w:tcW w:type="dxa" w:w="2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зависимость наблюдений, мало почв, расчёт по сводным данным</w:t>
            </w:r>
          </w:p>
        </w:tc>
        <w:tc>
          <w:tcPr>
            <w:tcW w:type="dxa" w:w="24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смешанная модель по колоночным данным; новые почвы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4.3. Почему «не значимо» не значит «эффекта нет»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Дисперсионный анализ отвечает на вопрос, выделяется ли разброс между группами на фоне разброса внутри групп. В нашем опыте разброс внутри вариантов на 90 % состоит из закономерного роста ошибки с влажностью, а не из случайного шума. Поэтому даже реальное различие почв, на которое приходится 9 % изменчивости, тонет в этом фоне: F(2; 54) = 2,74; p = 0,074.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Правильная формулировка: </w:t>
      </w:r>
      <w:r>
        <w:rPr>
          <w:rFonts w:ascii="Calibri" w:cs="Calibri" w:eastAsia="Calibri" w:hAnsi="Calibri"/>
          <w:sz w:val="23"/>
          <w:szCs w:val="23"/>
        </w:rPr>
        <w:t xml:space="preserve">при таком способе сравнения эффект почвы статистически не выделяется.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Неправильная: </w:t>
      </w:r>
      <w:r>
        <w:rPr>
          <w:rFonts w:ascii="Calibri" w:cs="Calibri" w:eastAsia="Calibri" w:hAnsi="Calibri"/>
          <w:sz w:val="23"/>
          <w:szCs w:val="23"/>
        </w:rPr>
        <w:t xml:space="preserve">«почва не влияет». Отсутствие доказательства — не доказательство отсутствия. Кроме того, суммы квадратов восстановлены по сводным статистикам вариантов, поэтому диагностика остатков была невозможна, а p-значение чувствительно к округлению (в симуляциях 0,04–0,12).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4.4. Почему сравнение на равной влажности убедительнее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Блоковый план убирает из сравнения то, что общее для всех групп на данном уровне влажности: в каждом блоке сравниваются три группы при одной и той же влажности. Тогда рост ошибки с влажностью перестаёт быть «шумом», и остаётся вопрос, устойчив ли порядок групп от блока к блоку. На всех шести уровнях A &lt; B ≤ C. Двухфакторный анализ без повторностей даёт F(2; 10) = 6,92; p = 0,013, ранговый критерий Фридмана — χ²(2) = 11,27; p = 0,004.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Ранговый критерий важен как проверка устойчивости: он не использует величины ошибок и не предполагает нормальности. Интуиция, которую можно дать залу: если бы почва не влияла и уровни были независимы, группа A оказалась бы наименьшей на всех шести уровнях с вероятностью (1/3)⁶ ≈ 1/729. Ограничение: уровни — последовательные состояния одних колонок, а каждая группа — одна почва. Поэтому вывод описательный и относится к изученным почвам.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4.5. Как читать несбывшийся прогноз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Прогноз модели смеси (+0,0095) выводится не из одной модели, а из модели вместе со вспомогательными допущениями: та же влажность, та же проводимость, нет потерь сигнала. В философии науки это называют тезисом Дюэма — Куайна: опыт всегда проверяет связку, а не отдельную теорию. Логика простая: если из связки следует прогноз, а прогноз не подтвердился, то ложна хотя бы одна её часть.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В нашем опыте две части связки нарушены по данным: ECe у плотных вариантов ниже на 0,07–0,12 дСм/м, а диапазоны влажности вариантов различаются. Если в регрессии заменить гигроскопичность на ECe, коэффициент при плотности становится +0,0004 (p = 0,51). Поэтому корректный вывод — не «модель смеси неверна», а «в проводящих почвах её прогноз без учёта проводимости неприменим». Решающая проверка — уплотнение одной почвы при выровненной ECe.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4.6. Как посчитать прогноз CRIM самостоятельно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3"/>
          <w:szCs w:val="23"/>
        </w:rPr>
        <w:t xml:space="preserve">Модель: √ε смеси = φтв·√4,7 + θ·√80 + φвозд·√1, где φ — доли объёма фаз. Смысл: время пробега складывается из времён через каждую фазу (скорость волны обратна √ε).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3"/>
          <w:szCs w:val="23"/>
        </w:rPr>
        <w:t xml:space="preserve">Уплотнение с 1,35 до 1,52 г/см³ при той же влажности увеличивает долю твёрдой фазы на 0,17 / ρs; при ρs = 2,63 г/см³ — на ≈ 0,065, и ровно на столько же уменьшается доля воздуха.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3"/>
          <w:szCs w:val="23"/>
        </w:rPr>
        <w:t xml:space="preserve">Каждая доля, перешедшая из воздуха в твёрдую фазу, увеличивает √ε смеси на √4,7 − 1 ≈ 1,17. Итого +0,065 × 1,17 ≈ +0,076.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3"/>
          <w:szCs w:val="23"/>
        </w:rPr>
        <w:t xml:space="preserve">Заводская шкала читает любое увеличение √ε как воду, вытеснившую воздух; каждая доля воды даёт √80 − 1 ≈ 7,94. Кажущийся прирост влажности: 0,076 / 7,94 ≈ +0,0095 (при ρs 2,60–2,67 — от +0,0094 до +0,0096, как в статье).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3"/>
          <w:szCs w:val="23"/>
        </w:rPr>
        <w:t xml:space="preserve">Наблюдалось: −0,001…−0,002 (95 % ДИ эффекта плотности −0,006…+0,003).</w:t>
      </w:r>
    </w:p>
    <w:p>
      <w:pPr>
        <w:pStyle w:val="Heading1"/>
        <w:pageBreakBefore/>
        <w:spacing w:after="200" w:before="120"/>
      </w:pPr>
      <w:r>
        <w:rPr>
          <w:rFonts w:ascii="Cambria" w:cs="Cambria" w:eastAsia="Cambria" w:hAnsi="Cambria"/>
          <w:b/>
          <w:bCs/>
          <w:color w:val="2A1E16"/>
          <w:sz w:val="34"/>
          <w:szCs w:val="34"/>
        </w:rPr>
        <w:t xml:space="preserve">5. Вероятные вопросы и ответы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Ответы даны развёрнуто: их можно произнести целиком или сократить до первого-двух предложений. Для вопросов о числах держите наготове запасные слайды 26–29.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2A1E16"/>
          <w:sz w:val="24"/>
          <w:szCs w:val="24"/>
        </w:rPr>
        <w:t xml:space="preserve">Вопрос 1. Почему ваши RMSE (0,006–0,014) ниже, чем в большинстве опубликованных работ?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i/>
          <w:iCs/>
          <w:sz w:val="23"/>
          <w:szCs w:val="23"/>
        </w:rPr>
        <w:t xml:space="preserve">Ответ. </w:t>
      </w:r>
      <w:r>
        <w:rPr>
          <w:rFonts w:ascii="Calibri" w:cs="Calibri" w:eastAsia="Calibri" w:hAnsi="Calibri"/>
          <w:sz w:val="23"/>
          <w:szCs w:val="23"/>
        </w:rPr>
        <w:t xml:space="preserve">Опыт лабораторный: равновесные состояния, постоянные 20 °C, а ошибка рассчитана по средним трёх колонок. Разброс между датчиками (по паспорту ±0,005 в сухой и ±0,015 в насыщенной почве) в эти значения не входит. Наши RMSE — нижняя граница для среднеквадратичного значения RMSE отдельных колонок; конкретный датчик в поле может оказаться и точнее, и хуже. Для сравнения: в обзоре американских оценок критерий 0,02 выполняли лишь 11 % значений RMSE для заводских калибровок и 48 % — для калибровок под площадку.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2A1E16"/>
          <w:sz w:val="24"/>
          <w:szCs w:val="24"/>
        </w:rPr>
        <w:t xml:space="preserve">Вопрос 2. Почему в дисперсионном анализе почва незначима (p = 0,074), а вы говорите о её влиянии?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i/>
          <w:iCs/>
          <w:sz w:val="23"/>
          <w:szCs w:val="23"/>
        </w:rPr>
        <w:t xml:space="preserve">Ответ. </w:t>
      </w:r>
      <w:r>
        <w:rPr>
          <w:rFonts w:ascii="Calibri" w:cs="Calibri" w:eastAsia="Calibri" w:hAnsi="Calibri"/>
          <w:sz w:val="23"/>
          <w:szCs w:val="23"/>
        </w:rPr>
        <w:t xml:space="preserve">Около 90 % изменчивости ошибки — её рост с влажностью внутри каждого варианта, и эта изменчивость входит в ошибку теста. Тест говорит не «эффекта нет», а «на таком шуме доля 9 % не выделяется». При сравнении групп на одинаковых уровнях влажности порядок A &lt; B ≤ C сохраняется на каждом из шести уровней (F(2; 10) = 6,92; p = 0,013; критерий Фридмана p = 0,004). Оба результата описательные: уровни — последовательные состояния одних колонок, а каждая группа представлена одной почвой.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2A1E16"/>
          <w:sz w:val="24"/>
          <w:szCs w:val="24"/>
        </w:rPr>
        <w:t xml:space="preserve">Вопрос 3. Откуда «один шанс из 729» и почему это не доказательство?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i/>
          <w:iCs/>
          <w:sz w:val="23"/>
          <w:szCs w:val="23"/>
        </w:rPr>
        <w:t xml:space="preserve">Ответ. </w:t>
      </w:r>
      <w:r>
        <w:rPr>
          <w:rFonts w:ascii="Calibri" w:cs="Calibri" w:eastAsia="Calibri" w:hAnsi="Calibri"/>
          <w:sz w:val="23"/>
          <w:szCs w:val="23"/>
        </w:rPr>
        <w:t xml:space="preserve">Это интуиция, а не тест. Если бы почва не влияла и уровни были независимы, вероятность того, что группа A окажется наименьшей на всех шести уровнях, была бы (1/3)⁶ ≈ 0,0014, то есть около 1 из 729. Но уровни — состояния одних колонок, а не независимые броски, поэтому формально мы опираемся на критерий Фридмана (p = 0,004) и блоковый анализ (p = 0,013) и называем их результаты описательными.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2A1E16"/>
          <w:sz w:val="24"/>
          <w:szCs w:val="24"/>
        </w:rPr>
        <w:t xml:space="preserve">Вопрос 4. Почему уплотнение не дало эффекта, предсказанного моделью CRIM?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i/>
          <w:iCs/>
          <w:sz w:val="23"/>
          <w:szCs w:val="23"/>
        </w:rPr>
        <w:t xml:space="preserve">Ответ. </w:t>
      </w:r>
      <w:r>
        <w:rPr>
          <w:rFonts w:ascii="Calibri" w:cs="Calibri" w:eastAsia="Calibri" w:hAnsi="Calibri"/>
          <w:sz w:val="23"/>
          <w:szCs w:val="23"/>
        </w:rPr>
        <w:t xml:space="preserve">CRIM даёт около +0,009…+0,010, наблюдаемая разность сдвигов — от −0,001 до −0,002; доверительный интервал эффекта плотности (−0,006…+0,003) прогноз исключает. Прогноз выведен при допущениях «та же влажность» и «та же проводимость», а в опыте оба нарушены: ECe в плотных вариантах ниже на 0,07–0,12 дСм/м, а диапазоны влажности вариантов различаются. Если в регрессии вместо гигроскопичности взять ECe, коэффициент при плотности становится +0,0004 (p = 0,51). Малый реальный эффект плотности нельзя ни подтвердить, ни исключить.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2A1E16"/>
          <w:sz w:val="24"/>
          <w:szCs w:val="24"/>
        </w:rPr>
        <w:t xml:space="preserve">Вопрос 5. Значит, модель смеси (CRIM) неверна?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i/>
          <w:iCs/>
          <w:sz w:val="23"/>
          <w:szCs w:val="23"/>
        </w:rPr>
        <w:t xml:space="preserve">Ответ. </w:t>
      </w:r>
      <w:r>
        <w:rPr>
          <w:rFonts w:ascii="Calibri" w:cs="Calibri" w:eastAsia="Calibri" w:hAnsi="Calibri"/>
          <w:sz w:val="23"/>
          <w:szCs w:val="23"/>
        </w:rPr>
        <w:t xml:space="preserve">Наш опыт её не опровергает. Прогноз проверяется вместе со вспомогательными допущениями, и в опыте нарушены как раз допущения (та же проводимость, та же влажность), а не сама модель. Корректный вывод: для проводящих почв прогноз CRIM в чистом виде, без учёта проводимости, непригоден. Решающий опыт — уплотнение одной почвы при выровненной ECe.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2A1E16"/>
          <w:sz w:val="24"/>
          <w:szCs w:val="24"/>
        </w:rPr>
        <w:t xml:space="preserve">Вопрос 6. Можно ли разделить влияние гранулометрического состава и засолённости?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i/>
          <w:iCs/>
          <w:sz w:val="23"/>
          <w:szCs w:val="23"/>
        </w:rPr>
        <w:t xml:space="preserve">Ответ. </w:t>
      </w:r>
      <w:r>
        <w:rPr>
          <w:rFonts w:ascii="Calibri" w:cs="Calibri" w:eastAsia="Calibri" w:hAnsi="Calibri"/>
          <w:sz w:val="23"/>
          <w:szCs w:val="23"/>
        </w:rPr>
        <w:t xml:space="preserve">В этих почвах нет: электропроводность вытяжки растёт вместе с гигроскопичностью (r = 0,88), и в регрессии она объясняет сдвиг не хуже (R² 0,96 против 0,88). Засолённые варианты опыта (1–4 дСм/м) рассмотрены в отдельной статье авторов; для разделения факторов нужны почвы, в которых глинистость и солёность не связаны, и данные о минералогии глин.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2A1E16"/>
          <w:sz w:val="24"/>
          <w:szCs w:val="24"/>
        </w:rPr>
        <w:t xml:space="preserve">Вопрос 7. Можно ли переносить результаты на поле?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i/>
          <w:iCs/>
          <w:sz w:val="23"/>
          <w:szCs w:val="23"/>
        </w:rPr>
        <w:t xml:space="preserve">Ответ. </w:t>
      </w:r>
      <w:r>
        <w:rPr>
          <w:rFonts w:ascii="Calibri" w:cs="Calibri" w:eastAsia="Calibri" w:hAnsi="Calibri"/>
          <w:sz w:val="23"/>
          <w:szCs w:val="23"/>
        </w:rPr>
        <w:t xml:space="preserve">Только с оговорками. Испытана лишь ветвь иссушения при 20 °C; в поле обязательна температурная поправка (по данным изготовителя, отклонение на 10 °C меняет показания на 0,02–0,08 при влажности 0,2–0,4). Каждая группа представлена одной почвой, поэтому выводы для диапазонов физической глины — экстраполяция. Объёмную электропроводность почвы мы не измеряли, и условие изготовителя (ниже 0,5 дСм/м) напрямую не проверено.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2A1E16"/>
          <w:sz w:val="24"/>
          <w:szCs w:val="24"/>
        </w:rPr>
        <w:t xml:space="preserve">Вопрос 8. Что вы рекомендуете на практике?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i/>
          <w:iCs/>
          <w:sz w:val="23"/>
          <w:szCs w:val="23"/>
        </w:rPr>
        <w:t xml:space="preserve">Ответ. </w:t>
      </w:r>
      <w:r>
        <w:rPr>
          <w:rFonts w:ascii="Calibri" w:cs="Calibri" w:eastAsia="Calibri" w:hAnsi="Calibri"/>
          <w:sz w:val="23"/>
          <w:szCs w:val="23"/>
        </w:rPr>
        <w:t xml:space="preserve">Для лёгких почв (10–20 % физической глины) заводская калибровка пригодна без коррекции. Для тяжёлых (40–65 %), если важны пороги полива вблизи наименьшей влагоёмкости, — калибровка под конкретную почву или проверка термостатно-весовым методом 1–2 раза за сезон. Из наших данных следует, что проверять лучше в двух точках: во влажной почве после полива и в подсохшей перед поливом, чтобы увидеть не только сдвиг, но и наклон. Постоянная поправка недостаточна: ошибка растёт с влажностью и связана также с электропроводностью.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2A1E16"/>
          <w:sz w:val="24"/>
          <w:szCs w:val="24"/>
        </w:rPr>
        <w:t xml:space="preserve">Вопрос 9. Чем отличаются MB и RMSE и зачем два показателя?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i/>
          <w:iCs/>
          <w:sz w:val="23"/>
          <w:szCs w:val="23"/>
        </w:rPr>
        <w:t xml:space="preserve">Ответ. </w:t>
      </w:r>
      <w:r>
        <w:rPr>
          <w:rFonts w:ascii="Calibri" w:cs="Calibri" w:eastAsia="Calibri" w:hAnsi="Calibri"/>
          <w:sz w:val="23"/>
          <w:szCs w:val="23"/>
        </w:rPr>
        <w:t xml:space="preserve">MB — среднее значение ошибки со знаком; он показывает систематический сдвиг (завышение или занижение). RMSE — корень из среднего квадрата ошибки; он учитывает и сдвиг, и разброс: RMSE² = MB² + (разброс)². Если MB ≈ 0, ошибки случайны и при усреднении гасятся; если MB заметно больше нуля, ошибка сохраняется при любом усреднении, а это важно для порогового управления поливом.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2A1E16"/>
          <w:sz w:val="24"/>
          <w:szCs w:val="24"/>
        </w:rPr>
        <w:t xml:space="preserve">Вопрос 10. Максимум 0,027 превышает паспортные ±0,025. Это нарушение паспорта?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i/>
          <w:iCs/>
          <w:sz w:val="23"/>
          <w:szCs w:val="23"/>
        </w:rPr>
        <w:t xml:space="preserve">Ответ. </w:t>
      </w:r>
      <w:r>
        <w:rPr>
          <w:rFonts w:ascii="Calibri" w:cs="Calibri" w:eastAsia="Calibri" w:hAnsi="Calibri"/>
          <w:sz w:val="23"/>
          <w:szCs w:val="23"/>
        </w:rPr>
        <w:t xml:space="preserve">Формально превышение 0,002, но это меньше расширенной неопределённости эталона (0,005), поэтому по одному этому значению о нарушении паспорта судить нельзя. Важнее другое: в двух более влажных состояниях группы C, не вошедших в анализ, ошибка составила +0,031 и +0,038, то есть кривая продолжает расти. Для задач у верхней границы влажности это существенно.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2A1E16"/>
          <w:sz w:val="24"/>
          <w:szCs w:val="24"/>
        </w:rPr>
        <w:t xml:space="preserve">Вопрос 11. Почему «физическая глина», а не глина по USDA?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i/>
          <w:iCs/>
          <w:sz w:val="23"/>
          <w:szCs w:val="23"/>
        </w:rPr>
        <w:t xml:space="preserve">Ответ. </w:t>
      </w:r>
      <w:r>
        <w:rPr>
          <w:rFonts w:ascii="Calibri" w:cs="Calibri" w:eastAsia="Calibri" w:hAnsi="Calibri"/>
          <w:sz w:val="23"/>
          <w:szCs w:val="23"/>
        </w:rPr>
        <w:t xml:space="preserve">Гранулометрию определяли по Качинскому, поэтому и группы заданы физической глиной (частицы мельче 0,01 мм). Глина по USDA (мельче 0,002 мм) — её часть и всегда не больше. Сопоставление с паспортным пределом 30 % поэтому приближённое: в группе A (≤ 20 % физической глины) условие заведомо выполнено, для групп B и C проверить его нельзя.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2A1E16"/>
          <w:sz w:val="24"/>
          <w:szCs w:val="24"/>
        </w:rPr>
        <w:t xml:space="preserve">Вопрос 12. Почему колонки в лаборатории, а не сразу поле?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i/>
          <w:iCs/>
          <w:sz w:val="23"/>
          <w:szCs w:val="23"/>
        </w:rPr>
        <w:t xml:space="preserve">Ответ. </w:t>
      </w:r>
      <w:r>
        <w:rPr>
          <w:rFonts w:ascii="Calibri" w:cs="Calibri" w:eastAsia="Calibri" w:hAnsi="Calibri"/>
          <w:sz w:val="23"/>
          <w:szCs w:val="23"/>
        </w:rPr>
        <w:t xml:space="preserve">Чтобы отделить влияние почвы от всего, что в поле смешано с ним: температуры, пространственной неоднородности, неравновесного перераспределения воды, различий между датчиками в разных точках. Лаборатория даёт чистое сравнение, но перенос в поле требует проверки: температурной поправки, ветви увлажнения, естественной структуры почвы.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2A1E16"/>
          <w:sz w:val="24"/>
          <w:szCs w:val="24"/>
        </w:rPr>
        <w:t xml:space="preserve">Вопрос 13. Почему критерий 0,02, а не паспортные 0,025?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i/>
          <w:iCs/>
          <w:sz w:val="23"/>
          <w:szCs w:val="23"/>
        </w:rPr>
        <w:t xml:space="preserve">Ответ. </w:t>
      </w:r>
      <w:r>
        <w:rPr>
          <w:rFonts w:ascii="Calibri" w:cs="Calibri" w:eastAsia="Calibri" w:hAnsi="Calibri"/>
          <w:sz w:val="23"/>
          <w:szCs w:val="23"/>
        </w:rPr>
        <w:t xml:space="preserve">Это разные вещи. Паспорт — гарантия изготовителя для типичных почв. Критерий 0,02 — требование к точности для управления поливом (порядка 0,01–0,02) и порог, по которому датчики сравнивают в обзорах. Мы проверили оба: RMSE против 0,02 и отдельные уровни против ±0,025.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2A1E16"/>
          <w:sz w:val="24"/>
          <w:szCs w:val="24"/>
        </w:rPr>
        <w:t xml:space="preserve">Вопрос 14. Почему бы просто не калибровать каждый датчик под почву?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i/>
          <w:iCs/>
          <w:sz w:val="23"/>
          <w:szCs w:val="23"/>
        </w:rPr>
        <w:t xml:space="preserve">Ответ. </w:t>
      </w:r>
      <w:r>
        <w:rPr>
          <w:rFonts w:ascii="Calibri" w:cs="Calibri" w:eastAsia="Calibri" w:hAnsi="Calibri"/>
          <w:sz w:val="23"/>
          <w:szCs w:val="23"/>
        </w:rPr>
        <w:t xml:space="preserve">Калибровка под почву повышает точность (в обзоре 0,02 выполняли 48 % калибровок под площадку против 11 % заводских), но стоит времени и денег. Наша работа показывает, где без неё можно обойтись (лёгкие почвы), где она нужна (тяжёлые почвы при порогах у наименьшей влагоёмкости) и что поправку надо строить как функцию влажности, а не как константу.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2A1E16"/>
          <w:sz w:val="24"/>
          <w:szCs w:val="24"/>
        </w:rPr>
        <w:t xml:space="preserve">Вопрос 15. Не повлияли ли на показания стенки колонки и отбор микрокернов?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i/>
          <w:iCs/>
          <w:sz w:val="23"/>
          <w:szCs w:val="23"/>
        </w:rPr>
        <w:t xml:space="preserve">Ответ. </w:t>
      </w:r>
      <w:r>
        <w:rPr>
          <w:rFonts w:ascii="Calibri" w:cs="Calibri" w:eastAsia="Calibri" w:hAnsi="Calibri"/>
          <w:sz w:val="23"/>
          <w:szCs w:val="23"/>
        </w:rPr>
        <w:t xml:space="preserve">Мы этого не исключаем и не измеряли. Расстояние от штанг до стенки 59–73 мм меньше рекомендуемых 100 мм, длина штанг равна высоте колонки, так что стенка и дно могли повлиять на период. Микрокерны брали в пределах 35 мм от оси датчика, в зоне его наибольшей чувствительности. Эти эффекты могут вносить вклад в абсолютный уровень ошибки; условия были одинаковы для всех вариантов, но полностью исключить их вклад в различия между почвами нельзя.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2A1E16"/>
          <w:sz w:val="24"/>
          <w:szCs w:val="24"/>
        </w:rPr>
        <w:t xml:space="preserve">Вопрос 16. Что такое двойной электрический слой простыми словами?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i/>
          <w:iCs/>
          <w:sz w:val="23"/>
          <w:szCs w:val="23"/>
        </w:rPr>
        <w:t xml:space="preserve">Ответ. </w:t>
      </w:r>
      <w:r>
        <w:rPr>
          <w:rFonts w:ascii="Calibri" w:cs="Calibri" w:eastAsia="Calibri" w:hAnsi="Calibri"/>
          <w:sz w:val="23"/>
          <w:szCs w:val="23"/>
        </w:rPr>
        <w:t xml:space="preserve">Частица глины несёт отрицательный заряд. К ней притягиваются положительные ионы из почвенного раствора и образуют вокруг неё облако. Эти ионы подвижны и могут переносить ток вдоль поверхности частицы. Чем больше поверхность (у смектита 600–800 м²/г), тем больше таких «облаков» и тем больше поверхностная проводимость.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2A1E16"/>
          <w:sz w:val="24"/>
          <w:szCs w:val="24"/>
        </w:rPr>
        <w:t xml:space="preserve">Вопрос 17. Влияет ли органическое вещество?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i/>
          <w:iCs/>
          <w:sz w:val="23"/>
          <w:szCs w:val="23"/>
        </w:rPr>
        <w:t xml:space="preserve">Ответ. </w:t>
      </w:r>
      <w:r>
        <w:rPr>
          <w:rFonts w:ascii="Calibri" w:cs="Calibri" w:eastAsia="Calibri" w:hAnsi="Calibri"/>
          <w:sz w:val="23"/>
          <w:szCs w:val="23"/>
        </w:rPr>
        <w:t xml:space="preserve">В наших пробах органического углерода меньше 3 %, и выводы к органогенным горизонтам не относятся. Плотность твёрдой фазы снижается от группы A к группе C (2,67 → 2,60 г/см³), что может отражать больше органики в тяжёлых почвах; её вклад в ошибку мы от вклада глины не отделяли.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2A1E16"/>
          <w:sz w:val="24"/>
          <w:szCs w:val="24"/>
        </w:rPr>
        <w:t xml:space="preserve">Вопрос 18. Как вы собираетесь снять статистические ограничения?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i/>
          <w:iCs/>
          <w:sz w:val="23"/>
          <w:szCs w:val="23"/>
        </w:rPr>
        <w:t xml:space="preserve">Ответ. </w:t>
      </w:r>
      <w:r>
        <w:rPr>
          <w:rFonts w:ascii="Calibri" w:cs="Calibri" w:eastAsia="Calibri" w:hAnsi="Calibri"/>
          <w:sz w:val="23"/>
          <w:szCs w:val="23"/>
        </w:rPr>
        <w:t xml:space="preserve">Главное ограничение: дисперсионный анализ и регрессии выполнены по сводным статистикам вариантов, без изменчивости между колонками. Решение: переанализ ста восьмидесяти колоночных значений смешанной моделью (почва, плотность и уровень влажности — фиксированные эффекты, колонка — случайный) и новые почвы, чтобы развести глинистость, засолённость и минералогию.</w:t>
      </w:r>
    </w:p>
    <w:p>
      <w:pPr>
        <w:pStyle w:val="Heading1"/>
        <w:pageBreakBefore/>
        <w:spacing w:after="200" w:before="120"/>
      </w:pPr>
      <w:r>
        <w:rPr>
          <w:rFonts w:ascii="Cambria" w:cs="Cambria" w:eastAsia="Cambria" w:hAnsi="Cambria"/>
          <w:b/>
          <w:bCs/>
          <w:color w:val="2A1E16"/>
          <w:sz w:val="34"/>
          <w:szCs w:val="34"/>
        </w:rPr>
        <w:t xml:space="preserve">6. Аналогии и где они ломаются</w:t>
      </w:r>
    </w:p>
    <w:p>
      <w:pPr>
        <w:spacing w:after="130" w:line="300"/>
      </w:pPr>
      <w:r>
        <w:rPr>
          <w:rFonts w:ascii="Calibri" w:cs="Calibri" w:eastAsia="Calibri" w:hAnsi="Calibri"/>
          <w:sz w:val="23"/>
          <w:szCs w:val="23"/>
        </w:rPr>
        <w:t xml:space="preserve">Аналогия помогает войти в идею, но не заменяет доказательство. Если слушатель начинает «доказывать» через аналогию, остановите его на границе, указанной в третьем столбце.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600"/>
      </w:tblGrid>
      <w:tr>
        <w:trPr>
          <w:cantSplit/>
          <w:tblHeader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Аналогия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она объясняет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Где перестаёт работать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Дорога из участков с ограничениями скорости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Время пробега складывается из времён через воздух, минералы и воду (основа модели CRIM)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 почве фазы перемешаны, а не идут друг за другом; потери на проводимость аналогия не учитывает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Сахар и сахарная пудра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Одна масса — несравнимо разная поверхность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 объясняет, как именно поверхность проводит ток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Будильник, реагирующий на громкость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Ослабленный импульс пересекает порог срабатывания позже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Электроника датчика сложнее; аналогия передаёт только направление сдвига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Экзамен с ключом ответов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Датчик сравнивают с весовым эталоном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 «ключа» тоже есть погрешность — 0,005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Мишень и кучка пуль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MB — сдвиг центра кучки, RMSE — типичный промах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Наши «выстрелы» — последовательные состояния одних колонок, а не независимые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Линейка, которая растягивается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Ошибка зависит от влажности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Рост измерен до 0,40 (и два состояния вне анализа — до 0,48), только при иссушении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Разговор на концерте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Рост ошибки с влажностью заглушает различие почв в общем тесте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Аналогия не доказывает эффект; он показан описательно при сравнении на равной влажности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Бегуны на контрольных отметках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Сравнение групп при одинаковой влажности (блоки)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Три «бегуна» — три почвы; на всех бегунов вывод не переносится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Губка и влажный воздух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Гигроскопичность (MH) как мера внутренней поверхности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MH — косвенный показатель; связь с поверхностью приблизительная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Два подозреваемых на одной камере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MH и ECe всегда меняются вместе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Возможно, «виноваты» оба фактора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Цепь из звеньев</w:t>
            </w:r>
          </w:p>
        </w:tc>
        <w:tc>
          <w:tcPr>
            <w:tcW w:type="dxa" w:w="3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Прогноз модели верен, только если верны все допущения</w:t>
            </w:r>
          </w:p>
        </w:tc>
        <w:tc>
          <w:tcPr>
            <w:tcW w:type="dxa" w:w="36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Цепь показывает, что звено слабое, но не какое именно: это решает следующий опыт</w:t>
            </w:r>
          </w:p>
        </w:tc>
      </w:tr>
    </w:tbl>
    <w:p>
      <w:pPr>
        <w:pStyle w:val="Heading1"/>
        <w:pageBreakBefore/>
        <w:spacing w:after="200" w:before="120"/>
      </w:pPr>
      <w:r>
        <w:rPr>
          <w:rFonts w:ascii="Cambria" w:cs="Cambria" w:eastAsia="Cambria" w:hAnsi="Cambria"/>
          <w:b/>
          <w:bCs/>
          <w:color w:val="2A1E16"/>
          <w:sz w:val="34"/>
          <w:szCs w:val="34"/>
        </w:rPr>
        <w:t xml:space="preserve">7. Глоссарий для специалистов смежных областей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0"/>
        <w:gridCol w:w="3200"/>
      </w:tblGrid>
      <w:tr>
        <w:trPr>
          <w:cantSplit/>
          <w:tblHeader/>
        </w:trPr>
        <w:tc>
          <w:tcPr>
            <w:tcW w:type="dxa" w:w="2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3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Простыми словами</w:t>
            </w:r>
          </w:p>
        </w:tc>
        <w:tc>
          <w:tcPr>
            <w:tcW w:type="dxa" w:w="3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2A1E1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 нашей работе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Объёмная влажность θ</w:t>
            </w:r>
          </w:p>
        </w:tc>
        <w:tc>
          <w:tcPr>
            <w:tcW w:type="dxa" w:w="3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доля объёма почвы, занятая водой</w:t>
            </w:r>
          </w:p>
        </w:tc>
        <w:tc>
          <w:tcPr>
            <w:tcW w:type="dxa" w:w="3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м³/м³; 0,01 = 1 % = 10 мм воды в метровом слое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Период τ</w:t>
            </w:r>
          </w:p>
        </w:tc>
        <w:tc>
          <w:tcPr>
            <w:tcW w:type="dxa" w:w="3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длительность цикла выходного сигнала датчика</w:t>
            </w:r>
          </w:p>
        </w:tc>
        <w:tc>
          <w:tcPr>
            <w:tcW w:type="dxa" w:w="3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мкс; растёт с влажностью; переводится в θ заводским уравнением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Диэлектрическая проницаемость ε</w:t>
            </w:r>
          </w:p>
        </w:tc>
        <w:tc>
          <w:tcPr>
            <w:tcW w:type="dxa" w:w="3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насколько среда замедляет электромагнитную волну (скорость ∝ 1/√ε)</w:t>
            </w:r>
          </w:p>
        </w:tc>
        <w:tc>
          <w:tcPr>
            <w:tcW w:type="dxa" w:w="3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воздух 1, минералы 4,7, вода 80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Электропроводность</w:t>
            </w:r>
          </w:p>
        </w:tc>
        <w:tc>
          <w:tcPr>
            <w:tcW w:type="dxa" w:w="3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способность проводить ток</w:t>
            </w:r>
          </w:p>
        </w:tc>
        <w:tc>
          <w:tcPr>
            <w:tcW w:type="dxa" w:w="3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объёмная (почва целиком), ECe (вытяжка из насыщенной пасты), σ1:5 (вытяжка 1 : 5)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Двойной электрический слой</w:t>
            </w:r>
          </w:p>
        </w:tc>
        <w:tc>
          <w:tcPr>
            <w:tcW w:type="dxa" w:w="3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облако подвижных ионов вокруг заряженной частицы глины</w:t>
            </w:r>
          </w:p>
        </w:tc>
        <w:tc>
          <w:tcPr>
            <w:tcW w:type="dxa" w:w="3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проводит ток вдоль поверхности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Физическая глина</w:t>
            </w:r>
          </w:p>
        </w:tc>
        <w:tc>
          <w:tcPr>
            <w:tcW w:type="dxa" w:w="3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частицы мельче 0,01 мм (шкала Качинского)</w:t>
            </w:r>
          </w:p>
        </w:tc>
        <w:tc>
          <w:tcPr>
            <w:tcW w:type="dxa" w:w="3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группы: A 10–20 %, B 40–50 %, C 50–65 %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Глина по USDA</w:t>
            </w:r>
          </w:p>
        </w:tc>
        <w:tc>
          <w:tcPr>
            <w:tcW w:type="dxa" w:w="3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частицы мельче 0,002 мм</w:t>
            </w:r>
          </w:p>
        </w:tc>
        <w:tc>
          <w:tcPr>
            <w:tcW w:type="dxa" w:w="3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 ней относится паспортный предел 30 %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MH, максимальная гигроскопическая влажность</w:t>
            </w:r>
          </w:p>
        </w:tc>
        <w:tc>
          <w:tcPr>
            <w:tcW w:type="dxa" w:w="3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сколько воды почва поглощает из воздуха, почти насыщенного паром</w:t>
            </w:r>
          </w:p>
        </w:tc>
        <w:tc>
          <w:tcPr>
            <w:tcW w:type="dxa" w:w="3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косвенный показатель поверхности: A 2,1–2,3 %, B 6,5–6,8 %, C 11,1–11,4 %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Плотность сложения ρb</w:t>
            </w:r>
          </w:p>
        </w:tc>
        <w:tc>
          <w:tcPr>
            <w:tcW w:type="dxa" w:w="3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масса сухой почвы в единице объёма</w:t>
            </w:r>
          </w:p>
        </w:tc>
        <w:tc>
          <w:tcPr>
            <w:tcW w:type="dxa" w:w="3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1,35 и 1,52 г/см³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Плотность твёрдой фазы ρs</w:t>
            </w:r>
          </w:p>
        </w:tc>
        <w:tc>
          <w:tcPr>
            <w:tcW w:type="dxa" w:w="3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плотность самих частиц</w:t>
            </w:r>
          </w:p>
        </w:tc>
        <w:tc>
          <w:tcPr>
            <w:tcW w:type="dxa" w:w="3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2,60–2,67 г/см³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Пористость</w:t>
            </w:r>
          </w:p>
        </w:tc>
        <w:tc>
          <w:tcPr>
            <w:tcW w:type="dxa" w:w="3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доля объёма, не занятая частицами</w:t>
            </w:r>
          </w:p>
        </w:tc>
        <w:tc>
          <w:tcPr>
            <w:tcW w:type="dxa" w:w="3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1 − ρb/ρs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Набухание</w:t>
            </w:r>
          </w:p>
        </w:tc>
        <w:tc>
          <w:tcPr>
            <w:tcW w:type="dxa" w:w="3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увеличение объёма почвы при увлажнении</w:t>
            </w:r>
          </w:p>
        </w:tc>
        <w:tc>
          <w:tcPr>
            <w:tcW w:type="dxa" w:w="3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группа C при 1,52 г/см³: 8,3 %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Наименьшая влагоёмкость (НВ)</w:t>
            </w:r>
          </w:p>
        </w:tc>
        <w:tc>
          <w:tcPr>
            <w:tcW w:type="dxa" w:w="3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запас воды, который почва удерживает после стекания избытка</w:t>
            </w:r>
          </w:p>
        </w:tc>
        <w:tc>
          <w:tcPr>
            <w:tcW w:type="dxa" w:w="3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около неё задают пороги полива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Термостатно-весовой метод</w:t>
            </w:r>
          </w:p>
        </w:tc>
        <w:tc>
          <w:tcPr>
            <w:tcW w:type="dxa" w:w="3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высушивание пробы при 105 °C и взвешивание</w:t>
            </w:r>
          </w:p>
        </w:tc>
        <w:tc>
          <w:tcPr>
            <w:tcW w:type="dxa" w:w="3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эталон; U = 0,005 м³/м³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Расширенная неопределённость U (k = 2)</w:t>
            </w:r>
          </w:p>
        </w:tc>
        <w:tc>
          <w:tcPr>
            <w:tcW w:type="dxa" w:w="3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интервал вокруг результата, в котором с вероятностью около 95 % лежит истинное значение</w:t>
            </w:r>
          </w:p>
        </w:tc>
        <w:tc>
          <w:tcPr>
            <w:tcW w:type="dxa" w:w="3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эталон: ±0,005 м³/м³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MB</w:t>
            </w:r>
          </w:p>
        </w:tc>
        <w:tc>
          <w:tcPr>
            <w:tcW w:type="dxa" w:w="3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средняя ошибка со знаком</w:t>
            </w:r>
          </w:p>
        </w:tc>
        <w:tc>
          <w:tcPr>
            <w:tcW w:type="dxa" w:w="3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«+» — завышение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RMSE</w:t>
            </w:r>
          </w:p>
        </w:tc>
        <w:tc>
          <w:tcPr>
            <w:tcW w:type="dxa" w:w="3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корень из среднего квадрата ошибки, «типичный промах»</w:t>
            </w:r>
          </w:p>
        </w:tc>
        <w:tc>
          <w:tcPr>
            <w:tcW w:type="dxa" w:w="3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критерий ≤ 0,02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Доверительный интервал 95 %</w:t>
            </w:r>
          </w:p>
        </w:tc>
        <w:tc>
          <w:tcPr>
            <w:tcW w:type="dxa" w:w="3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диапазон правдоподобных значений оценки</w:t>
            </w:r>
          </w:p>
        </w:tc>
        <w:tc>
          <w:tcPr>
            <w:tcW w:type="dxa" w:w="3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эффект плотности: −0,006…+0,003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p-значение</w:t>
            </w:r>
          </w:p>
        </w:tc>
        <w:tc>
          <w:tcPr>
            <w:tcW w:type="dxa" w:w="3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вероятность получить такой же или более сильный результат, если эффекта на самом деле нет</w:t>
            </w:r>
          </w:p>
        </w:tc>
        <w:tc>
          <w:tcPr>
            <w:tcW w:type="dxa" w:w="3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 нас описательное: уровни влажности не независимы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Дисперсионный анализ</w:t>
            </w:r>
          </w:p>
        </w:tc>
        <w:tc>
          <w:tcPr>
            <w:tcW w:type="dxa" w:w="3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разложение изменчивости на части по источникам</w:t>
            </w:r>
          </w:p>
        </w:tc>
        <w:tc>
          <w:tcPr>
            <w:tcW w:type="dxa" w:w="3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почва 9,1 %, плотность 1,0 %, внутри вариантов 89,8 %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η²</w:t>
            </w:r>
          </w:p>
        </w:tc>
        <w:tc>
          <w:tcPr>
            <w:tcW w:type="dxa" w:w="3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доля изменчивости, приходящаяся на источник</w:t>
            </w:r>
          </w:p>
        </w:tc>
        <w:tc>
          <w:tcPr>
            <w:tcW w:type="dxa" w:w="3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почва 0,091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Блок</w:t>
            </w:r>
          </w:p>
        </w:tc>
        <w:tc>
          <w:tcPr>
            <w:tcW w:type="dxa" w:w="3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группа наблюдений с общими условиями, внутри которой сравнивают</w:t>
            </w:r>
          </w:p>
        </w:tc>
        <w:tc>
          <w:tcPr>
            <w:tcW w:type="dxa" w:w="3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уровень влажности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Критерий Фридмана</w:t>
            </w:r>
          </w:p>
        </w:tc>
        <w:tc>
          <w:tcPr>
            <w:tcW w:type="dxa" w:w="3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ранговый тест: устойчив ли порядок групп внутри блоков</w:t>
            </w:r>
          </w:p>
        </w:tc>
        <w:tc>
          <w:tcPr>
            <w:tcW w:type="dxa" w:w="3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χ²(2) = 11,27; p = 0,004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Коллинеарность</w:t>
            </w:r>
          </w:p>
        </w:tc>
        <w:tc>
          <w:tcPr>
            <w:tcW w:type="dxa" w:w="3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сильная связь двух предикторов, мешающая разделить их вклады</w:t>
            </w:r>
          </w:p>
        </w:tc>
        <w:tc>
          <w:tcPr>
            <w:tcW w:type="dxa" w:w="3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MH и ECe: r = 0,88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CRIM</w:t>
            </w:r>
          </w:p>
        </w:tc>
        <w:tc>
          <w:tcPr>
            <w:tcW w:type="dxa" w:w="3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модель смеси: √ε смеси = Σ (доля фазы × √ε фазы)</w:t>
            </w:r>
          </w:p>
        </w:tc>
        <w:tc>
          <w:tcPr>
            <w:tcW w:type="dxa" w:w="3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shd w:fill="F1F3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прогноз уплотнения: +0,0094…+0,0096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Смешанная модель</w:t>
            </w:r>
          </w:p>
        </w:tc>
        <w:tc>
          <w:tcPr>
            <w:tcW w:type="dxa" w:w="37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регрессия, учитывающая группировку наблюдений (колонка — случайный эффект)</w:t>
            </w:r>
          </w:p>
        </w:tc>
        <w:tc>
          <w:tcPr>
            <w:tcW w:type="dxa" w:w="3200"/>
            <w:tcBorders>
              <w:top w:val="single" w:color="C9D1CF" w:sz="4"/>
              <w:left w:val="single" w:color="C9D1CF" w:sz="4"/>
              <w:bottom w:val="single" w:color="C9D1CF" w:sz="4"/>
              <w:right w:val="single" w:color="C9D1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предлагаемый переанализ N = 180</w:t>
            </w:r>
          </w:p>
        </w:tc>
      </w:tr>
    </w:tbl>
    <w:p>
      <w:pPr>
        <w:pStyle w:val="Heading1"/>
        <w:pageBreakBefore/>
        <w:spacing w:after="200" w:before="120"/>
      </w:pPr>
      <w:r>
        <w:rPr>
          <w:rFonts w:ascii="Cambria" w:cs="Cambria" w:eastAsia="Cambria" w:hAnsi="Cambria"/>
          <w:b/>
          <w:bCs/>
          <w:color w:val="2A1E16"/>
          <w:sz w:val="34"/>
          <w:szCs w:val="34"/>
        </w:rPr>
        <w:t xml:space="preserve">8. Примечания докладчику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Что в докладе добавлено сверх статьи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3"/>
          <w:szCs w:val="23"/>
        </w:rPr>
        <w:t xml:space="preserve">Аналогии (раздел 6) — авторские пояснения, не данные.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3"/>
          <w:szCs w:val="23"/>
        </w:rPr>
        <w:t xml:space="preserve">Перевод влажности в миллиметры воды и кубометры на гектар — пересчёт единиц (0,01 м³/м³ = 10 мм в метровом слое = 100 м³/га).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3"/>
          <w:szCs w:val="23"/>
        </w:rPr>
        <w:t xml:space="preserve">Тождество RMSE² = MB² + разброс² — математическое тождество для MB и RMSE (разброс со знаменателем n).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3"/>
          <w:szCs w:val="23"/>
        </w:rPr>
        <w:t xml:space="preserve">Схемы на слайдах 3 и 6 — иллюстрации, а не измерения; на слайде 3 подписаны реальные значения табл. V для почвы C (эталон 0,40 → датчик 0,427; 0,30 → 0,312).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3"/>
          <w:szCs w:val="23"/>
        </w:rPr>
        <w:t xml:space="preserve">«Облака» на слайде 15 и линии на слайде 16 построены по табл. V (6 уровней, плотность 1,35), а не по всем 60 значениям, по которым считался дисперсионный анализ.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3"/>
          <w:szCs w:val="23"/>
        </w:rPr>
        <w:t xml:space="preserve">Интуиция «(1/3)⁶ ≈ 1 из 729» на слайде 16 — пояснение логики рангового теста при допущении независимости уровней, а не самостоятельный тест.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3"/>
          <w:szCs w:val="23"/>
        </w:rPr>
        <w:t xml:space="preserve">Пошаговый расчёт прогноза CRIM и доли фаз при θ = 0,25 и ρs = 2,63 на слайде 18 — пересчёт по формуле статьи; итог (+0,0095) совпадает со статьёй (+0,0094…+0,0096).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3"/>
          <w:szCs w:val="23"/>
        </w:rPr>
        <w:t xml:space="preserve">Остаток после вычитания постоянной поправки +0,010 на слайде 21 — арифметика по табл. V.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3"/>
          <w:szCs w:val="23"/>
        </w:rPr>
        <w:t xml:space="preserve">Совет «проверять в двух точках влажности» — следствие из результата о росте ошибки с влажностью; в поле он не проверялся, и на слайде это сказано.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3"/>
          <w:szCs w:val="23"/>
        </w:rPr>
        <w:t xml:space="preserve">Прогнозы «если — то» на слайде 23 сформулированы по обсуждению статьи; поправка по двум входам — гипотеза, объёмная электропроводность в опыте не измерялась.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3"/>
          <w:szCs w:val="23"/>
        </w:rPr>
        <w:t xml:space="preserve">Шкала твёрдости выводов на слайде 24 — оценка по ограничениям, перечисленным в статье.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Что нужно подтвердить у авторов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3"/>
          <w:szCs w:val="23"/>
        </w:rPr>
        <w:t xml:space="preserve">Состояния вне анализа (θ = 0,44 и 0,48; Δθ = +0,031 и +0,038) приведены в итоговой статье в аннотации, примечании к табл. V, рекомендациях и выводах, поэтому показаны на слайде 14 бледными точками и везде названы «не вошедшими в анализ». Если авторы их не подтвердят, уберите эти точки и фразы на слайдах 14 и 24, в таблице аналогий и в ответе на вопрос 10.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3"/>
          <w:szCs w:val="23"/>
        </w:rPr>
        <w:t xml:space="preserve">Названия почв (чернозём обыкновенный, чернозём типичный, лугово-чернозёмная почва) взяты из статьи; подтипы и система классификации требуют подтверждения авторов.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3"/>
          <w:szCs w:val="23"/>
        </w:rPr>
        <w:t xml:space="preserve">На титульный слайд добавьте название и дату конференции, если этого требует оргкомитет.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Слабые места, которые лучше назвать самому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3"/>
          <w:szCs w:val="23"/>
        </w:rPr>
        <w:t xml:space="preserve">Одна почва на группу: выводы для классов почв — экстраполяция.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3"/>
          <w:szCs w:val="23"/>
        </w:rPr>
        <w:t xml:space="preserve">Дисперсионный анализ и регрессии выполнены по сводным статистикам вариантов, а не по 180 колоночным значениям.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3"/>
          <w:szCs w:val="23"/>
        </w:rPr>
        <w:t xml:space="preserve">Граница между группами A и B неустойчива к округлению: в симуляциях вывод для A1 менялся в 28 % случаев, для B1 — в 15 %.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3"/>
          <w:szCs w:val="23"/>
        </w:rPr>
        <w:t xml:space="preserve">Коэффициент при плотности в регрессии устойчив (−0,0022…−0,0013), а его p-значение нет (p &lt; 0,05 лишь в 76 % симуляций).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3"/>
          <w:szCs w:val="23"/>
        </w:rPr>
        <w:t xml:space="preserve">Влияние стенок колонки и отбора микрокернов не измерялось; систематическая часть неопределённости эталона (0,005) соизмерима со сдвигом в лёгких почвах.</w:t>
      </w:r>
    </w:p>
    <w:p>
      <w:pPr>
        <w:pStyle w:val="Heading2"/>
        <w:keepNext/>
        <w:spacing w:after="100" w:before="280"/>
      </w:pPr>
      <w:r>
        <w:rPr>
          <w:rFonts w:ascii="Cambria" w:cs="Cambria" w:eastAsia="Cambria" w:hAnsi="Cambria"/>
          <w:b/>
          <w:bCs/>
          <w:color w:val="1C7C8C"/>
          <w:sz w:val="27"/>
          <w:szCs w:val="27"/>
        </w:rPr>
        <w:t xml:space="preserve">Запасные слайды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Слайд 26. Статистика ошибки по вариантам. </w:t>
      </w:r>
      <w:r>
        <w:rPr>
          <w:rFonts w:ascii="Calibri" w:cs="Calibri" w:eastAsia="Calibri" w:hAnsi="Calibri"/>
          <w:sz w:val="23"/>
          <w:szCs w:val="23"/>
        </w:rPr>
        <w:t xml:space="preserve">Показывать при вопросах о точности, доверительных интервалах и асимметрии. MB и RMSE — по средним трёх колонок, n = 10 уровней влажности; ДИ и p описательные (уровни — состояния одних колонок). J_nl &lt; 0 — правосторонняя асимметрия: крупные положительные ошибки приходятся на влажную часть диапазона.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Слайд 27. Дисперсионный анализ ошибки. </w:t>
      </w:r>
      <w:r>
        <w:rPr>
          <w:rFonts w:ascii="Calibri" w:cs="Calibri" w:eastAsia="Calibri" w:hAnsi="Calibri"/>
          <w:sz w:val="23"/>
          <w:szCs w:val="23"/>
        </w:rPr>
        <w:t xml:space="preserve">Показывать при вопросах о p = 0,074 и долях изменчивости. Суммы квадратов восстановлены по MB и RMSE вариантов; внутривариантный член включает зависимость ошибки от влажности. 20 000 симуляций ошибки округления: центральные 95 % для p эффекта почвы — 0,04–0,12, для η² — 0,07–0,11.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Слайд 28. Свойства почв в вариантах. </w:t>
      </w:r>
      <w:r>
        <w:rPr>
          <w:rFonts w:ascii="Calibri" w:cs="Calibri" w:eastAsia="Calibri" w:hAnsi="Calibri"/>
          <w:sz w:val="23"/>
          <w:szCs w:val="23"/>
        </w:rPr>
        <w:t xml:space="preserve">Показывать при вопросах о засолённости, плотности частиц и гигроскопичности. Все ECe ниже 1 дСм/м и в 6,6–14 раз ниже порога засоления 4 дСм/м. В плотных вариантах ECe ниже на 0,07–0,12 дСм/м — это важно для слайда о плотности.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Слайд 29. Ограничения исследования. </w:t>
      </w:r>
      <w:r>
        <w:rPr>
          <w:rFonts w:ascii="Calibri" w:cs="Calibri" w:eastAsia="Calibri" w:hAnsi="Calibri"/>
          <w:sz w:val="23"/>
          <w:szCs w:val="23"/>
        </w:rPr>
        <w:t xml:space="preserve">Показывать, если спрашивают о переносе на поле, о статистике или о методике. Каждое ограничение сформулировано так, как в статье.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463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mbria" w:cs="Cambria" w:eastAsia="Cambria" w:hAnsi="Cambria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mbria" w:cs="Cambria" w:eastAsia="Cambria" w:hAnsi="Cambria"/>
      <w:b/>
      <w:bCs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 доклада: датчики CS616</dc:title>
  <dc:creator>Кубанский ГАУ</dc:creator>
  <dc:description>Версия 3</dc:description>
  <cp:lastModifiedBy>Un-named</cp:lastModifiedBy>
  <cp:revision>1</cp:revision>
  <dcterms:created xsi:type="dcterms:W3CDTF">2026-10-08T05:21:13.445Z</dcterms:created>
  <dcterms:modified xsi:type="dcterms:W3CDTF">2026-10-08T05:21:13.446Z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