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№20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12»  в лице директора Гаврюшиной Любви Сергеевны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197 006,80(сто девяносто семь тысяч шесть рублей 80 копеек)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12»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171164,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Северная, д.7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20016ZШ2940,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6908006008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54554835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Л.С. Гаврюшина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20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12»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197 006,80(сто девяносто семь тысяч шесть рублей 80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