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nsPlusNormal1"/>
        <w:ind w:hanging="2" w:left="-1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bookmarkStart w:id="0" w:name="Par196"/>
      <w:bookmarkEnd w:id="0"/>
      <w:r>
        <w:rPr>
          <w:b/>
          <w:position w:val="0"/>
          <w:sz w:val="24"/>
          <w:sz w:val="24"/>
          <w:szCs w:val="24"/>
          <w:vertAlign w:val="baseline"/>
        </w:rPr>
        <w:t xml:space="preserve">Договор №17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 перечислении средств областного бюджета Тверской области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в качестве оплаты стоимости питания детей из нуждающихся в социальной поддержки семей, обучающихся в муниципальных </w:t>
      </w:r>
      <w:r>
        <w:rPr>
          <w:color w:themeColor="text1" w:val="000000"/>
          <w:position w:val="0"/>
          <w:sz w:val="24"/>
          <w:sz w:val="24"/>
          <w:szCs w:val="24"/>
          <w:vertAlign w:val="baseline"/>
        </w:rPr>
        <w:t xml:space="preserve">и государственных </w:t>
      </w:r>
      <w:r>
        <w:rPr>
          <w:position w:val="0"/>
          <w:sz w:val="24"/>
          <w:sz w:val="24"/>
          <w:szCs w:val="24"/>
          <w:vertAlign w:val="baseline"/>
        </w:rPr>
        <w:t>бюджетных (казенных, автономных)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общеобразовательных организациях Тверской области,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с муниципальными и государственными бюджетными (казенными, автономными)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общеобразовательными организациями Тверской области</w:t>
      </w:r>
    </w:p>
    <w:p>
      <w:pPr>
        <w:pStyle w:val="ConsPlusNormal1"/>
        <w:ind w:hanging="2" w:left="-1"/>
        <w:jc w:val="both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left"/>
        <w:rPr>
          <w:position w:val="0"/>
          <w:sz w:val="22"/>
          <w:sz w:val="22"/>
          <w:vertAlign w:val="baseline"/>
        </w:rPr>
      </w:pPr>
      <w:r>
        <w:rPr>
          <w:rFonts w:cs="Times New Roman"/>
          <w:position w:val="0"/>
          <w:sz w:val="24"/>
          <w:sz w:val="24"/>
          <w:szCs w:val="24"/>
          <w:vertAlign w:val="baseline"/>
        </w:rPr>
        <w:t xml:space="preserve">г. Вышний Волочек                                                                                                  «     » ноября 2025 г.</w:t>
      </w:r>
    </w:p>
    <w:p>
      <w:pPr>
        <w:pStyle w:val="ConsPlusNormal1"/>
        <w:tabs>
          <w:tab w:val="clear" w:pos="708"/>
          <w:tab w:val="left" w:pos="567" w:leader="none"/>
        </w:tabs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ab/>
        <w:t xml:space="preserve">Государственное бюджетное учреждение «Социально-реабилитационный центр для несовершеннолетних» Вышневолоцкого городского округа в лице директора Федотовой Елены Валерьевны, действующего на основании Устава, именуемый в дальнейшем ГБУ СРЦН «Мой семейный центр» Вышневолоцкого и Удомельского городских округов, с одной стороны и Муниципальное бюджетное общеобразовательное учреждение, </w:t>
      </w:r>
      <w:r>
        <w:rPr>
          <w:position w:val="0"/>
          <w:sz w:val="24"/>
          <w:sz w:val="24"/>
          <w:vertAlign w:val="baseline"/>
        </w:rPr>
        <w:t xml:space="preserve">«Красномайская средняя общеобразовательная школа имени С.Ф. Ушакова»  в лице директора Виноградовой Ольги Константиновны</w:t>
      </w:r>
      <w:r>
        <w:rPr>
          <w:position w:val="0"/>
          <w:sz w:val="24"/>
          <w:sz w:val="24"/>
          <w:szCs w:val="24"/>
          <w:vertAlign w:val="baseline"/>
        </w:rPr>
        <w:t>, действующего на основании Устава, именуемая  в  дальнейшем  «Исполнитель»,  с другой  стороны,  в дальнейшем совместно  именуемые  «Стороны»,  на  основании постановления Правительства Тверской  области  от 25.04.2017 № 109-пп «О предоставлении дополнительной меры социальной поддержки гражданам путем оплаты стоимости питания детей из нуждающихся в социальной поддержки семей,  обучающихся  в  муниципальных и государственных бюджетных  (казенных, автономных) общеобразовательных  организациях  Тверской  области»,  заключили настоящий договор о нижеследующем:</w:t>
      </w:r>
    </w:p>
    <w:p>
      <w:pPr>
        <w:pStyle w:val="ConsPlusNormal1"/>
        <w:tabs>
          <w:tab w:val="clear" w:pos="708"/>
          <w:tab w:val="left" w:pos="567" w:leader="none"/>
        </w:tabs>
        <w:ind w:firstLine="485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1. Настоящий договор определяет взаимоотношения Сторон, связанные с предоставлением дополнительной меры социальной поддержки отдельной категории граждан и перечислением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 и государственных бюджетных (казенных, автономных) общеобразовательных организациях Тверской области.</w:t>
      </w:r>
    </w:p>
    <w:p>
      <w:pPr>
        <w:pStyle w:val="ConsPlusNormal1"/>
        <w:tabs>
          <w:tab w:val="clear" w:pos="708"/>
          <w:tab w:val="left" w:pos="709" w:leader="none"/>
        </w:tabs>
        <w:ind w:firstLine="60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2. ГБУ СРЦН «Мой семейный центр» Вышневолоцкого и Удомельского городских округов на основании сформированных ГКУ реестров обучающихся у Исполнителя и в отношении которых принято решение о предоставлении дополнительной меры социальной поддержки, оказывает дополнительную меру социальной поддержки гражданам в виде оплаты стоимости питания детей.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3. ГБУ СРЦН « Мой семейный центр» Вышневолоцкого и Удомельского городских округов  перечисляет Исполнителю денежные средства в размере  165 397,50(сто шестьдесят пять тысяч триста девяносто семь рублей 50 копеек)   в качестве оплаты стоимости питания детей из нуждающихся в социальной поддержки семей, обучающихся у Исполнителя, в количестве 50 человек в порядке, предусмотренном условиями настоящего договора. 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Стоимость питания составляет  73,51 рублей в учебный день на одного обучающегося 1-х – 11-х классов, количество дней - 45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/>
      </w:pPr>
      <w:r>
        <w:rPr>
          <w:position w:val="0"/>
          <w:sz w:val="24"/>
          <w:sz w:val="24"/>
          <w:szCs w:val="24"/>
          <w:vertAlign w:val="baseline"/>
        </w:rPr>
        <w:t xml:space="preserve">4. ГБУ СРЦН «Мой семейный центр» Вышневолоцкого и Удомельского городских округов производит расчет с Исполнителем ежемесячно в течение 5 рабочих дней исходя из фактического предоставления питания детям из нуждающихся в социальной поддержки семей после представления Исполнителем </w:t>
      </w:r>
      <w:hyperlink w:anchor="Par275" w:tgtFrame="Отчет">
        <w:r>
          <w:rPr>
            <w:rStyle w:val="Style8"/>
            <w:position w:val="0"/>
            <w:sz w:val="24"/>
            <w:sz w:val="24"/>
            <w:szCs w:val="24"/>
            <w:vertAlign w:val="baseline"/>
          </w:rPr>
          <w:t>отчета</w:t>
        </w:r>
      </w:hyperlink>
      <w:r>
        <w:rPr>
          <w:position w:val="0"/>
          <w:sz w:val="24"/>
          <w:sz w:val="24"/>
          <w:szCs w:val="24"/>
          <w:vertAlign w:val="baseline"/>
        </w:rPr>
        <w:t xml:space="preserve"> об обеспечении питанием детей из нуждающихся в</w:t>
      </w:r>
      <w:bookmarkStart w:id="1" w:name="_GoBack"/>
      <w:bookmarkEnd w:id="1"/>
      <w:r>
        <w:rPr>
          <w:position w:val="0"/>
          <w:sz w:val="24"/>
          <w:sz w:val="24"/>
          <w:szCs w:val="24"/>
          <w:vertAlign w:val="baseline"/>
        </w:rPr>
        <w:t xml:space="preserve"> социальной поддержки семей в муниципальных и государственных  бюджетных (казенных, автономных) общеобразовательных организациях Тверской области (далее </w:t>
      </w:r>
      <w:r>
        <w:rPr>
          <w:rFonts w:eastAsia="Calibri"/>
          <w:position w:val="0"/>
          <w:sz w:val="24"/>
          <w:sz w:val="24"/>
          <w:szCs w:val="24"/>
          <w:vertAlign w:val="baseline"/>
          <w:lang w:eastAsia="en-US"/>
        </w:rPr>
        <w:t>–</w:t>
      </w:r>
      <w:r>
        <w:rPr>
          <w:position w:val="0"/>
          <w:sz w:val="24"/>
          <w:sz w:val="24"/>
          <w:szCs w:val="24"/>
          <w:vertAlign w:val="baseline"/>
        </w:rPr>
        <w:t xml:space="preserve"> отчет) по форме согласно приложению к настоящему договору. За период с 20 по 31 декабря текущего года в течение первых двух месяцев года, следующих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5. Стороны обязаны ежемесячно производить сверку расчетов по настоящему договору с подписанием акта выполненных работ.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6. Исполнитель обеспечивает организацию предоставления питания детям из нуждающихся в социальной поддержки семей, обучающихся Исполнителя.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7. Исполнитель предоставляет ГБУ СРЦН «Мой семейный центр» Вышневолоцкого и Удомельского городских округов отчет в течение 5 дней после окончания каждого месяца, за декабрь - до 20 декабря текущего года. За период с 20 до 31 декабря - в срок до 15 января года, следующего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8. Исполнитель обязан использовать денежные средства, перечисленные ГБУ СРЦН «Мой семейный центр» Вышневолоцкого и Удомельского городских округов, строго по целевому назначению.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9. Стороны несут ответственность по своим обязательствам в соответствии с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10. Споры, возникающие между Сторонами, разрешаются в порядке, определенном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11. В случае невозможности исполнения одной из Сторон условий настоящего договора данная Сторона должна внести предложение об изменении настоящего условий договора или о его расторжении.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12. Настоящий договор заключается на срок </w:t>
      </w:r>
      <w:r>
        <w:rPr>
          <w:b/>
          <w:bCs/>
          <w:position w:val="0"/>
          <w:sz w:val="24"/>
          <w:sz w:val="24"/>
          <w:szCs w:val="24"/>
          <w:u w:val="single"/>
          <w:vertAlign w:val="baseline"/>
        </w:rPr>
        <w:t xml:space="preserve">заключения договора: с 1 ноября 2025 года по 31 декабря 2025 года.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13. Договор составлен в двух экземплярах, по одному для каждой из Сторон, имеющих равную юридическую силу.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14. Любые изменения и дополнения к настоящему договору имеют силу только в случае, если они оформлены в письменном виде и подписаны уполномоченными представителями обеих Сторон. Во всех остальных случаях, не предусмотренных настоящим договором, Стороны руководствуются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15. Реквизиты и подписи Сторон</w:t>
      </w:r>
    </w:p>
    <w:tbl>
      <w:tblPr>
        <w:tblStyle w:val="a4"/>
        <w:tblW w:w="1066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316"/>
        <w:gridCol w:w="5348"/>
      </w:tblGrid>
      <w:tr>
        <w:trPr>
          <w:trHeight w:val="4880" w:hRule="atLeast"/>
        </w:trPr>
        <w:tc>
          <w:tcPr>
            <w:tcW w:w="53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ГБУ СРЦН «Мой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Место нахождения: 171141, Тверская область,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Вышневолоцкий район, деревня Дятлово,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улица Школьная, дом № 4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3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БИК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012809106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 плательщика: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ОТДЕЛЕНИЕ ТВЕРЬ БАНКА РОССИИ//УФК по Тверской области г.Тверь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ЕКС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40102810545370000029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Плательщик: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Министерство финансов Тверской области (ГБУ СРЦН «Мой семейный центр» Вышневолоцкого и Удомельского городских округов л/с 21250115800)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Казначейский счёт </w:t>
            </w: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03224643280000003600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ИНН 6920008065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КПП 692001001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2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ОКОПФ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72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ОКПО 56337674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3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ОКВЭД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85.31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Директор ГБУ СРЦН« 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 __________________   Е.В.Федотова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 </w:t>
            </w: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(подпись)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М.П.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«______» ___________________ 2025 г.</w:t>
            </w:r>
          </w:p>
        </w:tc>
        <w:tc>
          <w:tcPr>
            <w:tcW w:w="534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МБОУ «Красномайская СОШ имени С.Ф. Ушакова»</w:t>
            </w:r>
          </w:p>
          <w:p>
            <w:pPr>
              <w:pStyle w:val="Heading1"/>
              <w:widowControl w:val="false"/>
              <w:spacing w:before="0" w:after="0"/>
              <w:jc w:val="both"/>
              <w:rPr>
                <w:rFonts w:ascii="Times New Roman" w:hAnsi="Times New Roman" w:eastAsia="Calibri"/>
                <w:color w:val="auto"/>
                <w:position w:val="0"/>
                <w:sz w:val="22"/>
                <w:sz w:val="22"/>
                <w:vertAlign w:val="baseline"/>
              </w:rPr>
            </w:pPr>
            <w:r>
              <w:rPr>
                <w:rFonts w:eastAsia="Calibri" w:ascii="Times New Roman" w:hAnsi="Times New Roman"/>
                <w:color w:val="auto"/>
                <w:position w:val="0"/>
                <w:sz w:val="22"/>
                <w:sz w:val="22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Место нахождения: 171121,</w:t>
            </w:r>
            <w:r>
              <w:rPr>
                <w:rFonts w:cs="Times New Roman" w:ascii="Times New Roman" w:hAnsi="Times New Roman"/>
                <w:kern w:val="0"/>
                <w:position w:val="0"/>
                <w:sz w:val="22"/>
                <w:sz w:val="22"/>
                <w:vertAlign w:val="baseline"/>
                <w:lang w:val="ru-RU" w:bidi="ar-SA"/>
              </w:rPr>
              <w:t xml:space="preserve">Тверская область, Вышневолоцкий район, п. Красномайский, ул. Боровая, д. 1А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0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БИК: 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012809106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Казначейский счет: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03234643285120003600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Cs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 :</w:t>
            </w: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 ОТДЕЛЕНИЕ ТВЕРЬ БАНКА РОССИИ//УФК по Тверской области г. Тверь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ЕКС № 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40102810545370000029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л/с 20016ZШ1080, в Финансовом Управлении Администрации Вышневолоцкого муниципального округа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ИНН </w:t>
            </w:r>
            <w:r>
              <w:rPr>
                <w:rFonts w:cs="Times New Roman" w:ascii="Times New Roman" w:hAnsi="Times New Roman"/>
                <w:kern w:val="0"/>
                <w:position w:val="0"/>
                <w:sz w:val="22"/>
                <w:sz w:val="22"/>
                <w:vertAlign w:val="baseline"/>
                <w:lang w:val="ru-RU" w:bidi="ar-SA"/>
              </w:rPr>
              <w:t xml:space="preserve">6920006639 / КПП 692001001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left"/>
              <w:rPr/>
            </w:pPr>
            <w:r>
              <w:rPr>
                <w:rFonts w:cs="Times New Roman" w:ascii="Times New Roman" w:hAnsi="Times New Roman"/>
                <w:kern w:val="0"/>
                <w:position w:val="0"/>
                <w:sz w:val="22"/>
                <w:sz w:val="22"/>
                <w:vertAlign w:val="baseline"/>
                <w:lang w:val="ru-RU" w:bidi="ar-SA"/>
              </w:rPr>
              <w:t xml:space="preserve">ОКОПФ: 72</w:t>
              <w:br/>
              <w:t xml:space="preserve">ОКФС: 14</w:t>
              <w:br/>
              <w:t xml:space="preserve">ОГРН: 1026901604927</w:t>
              <w:br/>
              <w:t xml:space="preserve">ОКВЭД: 85.14</w:t>
              <w:br/>
              <w:t xml:space="preserve">ОКТМО: 28714000</w:t>
              <w:br/>
              <w:t xml:space="preserve">ОКПО: 40736521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2"/>
                <w:sz w:val="22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Директор __________/</w:t>
            </w:r>
            <w:r>
              <w:rPr>
                <w:rFonts w:cs="Times New Roman" w:ascii="Times New Roman" w:hAnsi="Times New Roman"/>
                <w:kern w:val="0"/>
                <w:position w:val="0"/>
                <w:sz w:val="22"/>
                <w:sz w:val="22"/>
                <w:vertAlign w:val="baseline"/>
                <w:lang w:val="ru-RU" w:bidi="ar-SA"/>
              </w:rPr>
              <w:t xml:space="preserve">О.К. Виноградова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М.П.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«____»_______________2025 г.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r>
          </w:p>
        </w:tc>
      </w:tr>
    </w:tbl>
    <w:p>
      <w:pPr>
        <w:sectPr>
          <w:type w:val="nextPage"/>
          <w:pgSz w:w="11906" w:h="16838"/>
          <w:pgMar w:left="1133" w:right="566" w:gutter="0" w:header="0" w:top="993" w:footer="0" w:bottom="568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ind w:hanging="2" w:left="-1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ab/>
        <w:t xml:space="preserve">Договор 17 от «   » ноября 2025 года о перечислении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и государственных бюджетных (казенных, автономных) общеобразовательных организациях Тверской области, с </w:t>
      </w:r>
      <w:r>
        <w:rPr>
          <w:rFonts w:cs="Times New Roman" w:ascii="Times New Roman" w:hAnsi="Times New Roman"/>
          <w:color w:themeColor="text1" w:val="000000"/>
          <w:position w:val="0"/>
          <w:sz w:val="24"/>
          <w:sz w:val="24"/>
          <w:szCs w:val="24"/>
          <w:vertAlign w:val="baseline"/>
        </w:rPr>
        <w:t xml:space="preserve">муниципальными и государственными бюджетными (казенными, автономными) общественными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организациями Тверской области, заключённый между государственным бюджетным учреждением «Социально – реабилитационный центр для несовершеннолетних»  Вышневолоцкого городского округа и Муниципальное бюджетное общеобразовательное учреждение, </w:t>
      </w:r>
      <w:r>
        <w:rPr>
          <w:rFonts w:cs="Times New Roman" w:ascii="Times New Roman" w:hAnsi="Times New Roman"/>
          <w:position w:val="0"/>
          <w:sz w:val="24"/>
          <w:sz w:val="24"/>
          <w:vertAlign w:val="baseline"/>
        </w:rPr>
        <w:t xml:space="preserve">«Красномайская средняя общеобразовательная школа имени С.Ф. Ушакова»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vertAlign w:val="baseline"/>
        </w:rPr>
        <w:t xml:space="preserve">в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размере 165 397,50(сто шестьдесят пять тысяч триста девяносто семь рублей 50 копеек)</w:t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СОГЛАСОВАН: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Министр семейной</w:t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и демографической  политики Тверской области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_____________________  А.Н.Буданцева</w:t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Open Sans">
    <w:charset w:val="01"/>
    <w:family w:val="swiss"/>
    <w:pitch w:val="variable"/>
  </w:font>
  <w:font w:name="Courier New">
    <w:charset w:val="01"/>
    <w:family w:val="roman"/>
    <w:pitch w:val="variable"/>
  </w:font>
  <w:font w:name="Times New Roman CY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360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(Web)" w:uiPriority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Arial" w:hAnsi="Arial" w:eastAsia="Times New Roman" w:cs="Arial"/>
      <w:color w:val="auto"/>
      <w:kern w:val="0"/>
      <w:sz w:val="26"/>
      <w:szCs w:val="26"/>
      <w:vertAlign w:val="subscript"/>
      <w:lang w:val="ru-RU" w:eastAsia="ru-RU" w:bidi="ar-SA"/>
    </w:rPr>
  </w:style>
  <w:style w:type="paragraph" w:styleId="Heading1">
    <w:name w:val="heading 1"/>
    <w:basedOn w:val="Normal"/>
    <w:next w:val="Normal"/>
    <w:qFormat/>
    <w:rsid w:val="00550209"/>
    <w:pPr>
      <w:widowControl/>
      <w:suppressAutoHyphens w:val="false"/>
      <w:spacing w:lineRule="auto" w:line="240" w:before="108" w:after="108"/>
      <w:ind w:hanging="0" w:left="0"/>
      <w:jc w:val="center"/>
      <w:outlineLvl w:val="9"/>
    </w:pPr>
    <w:rPr>
      <w:rFonts w:cs="Times New Roman"/>
      <w:b/>
      <w:bCs/>
      <w:color w:val="26282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924e6b"/>
    <w:rPr>
      <w:color w:val="0000FF"/>
      <w:u w:val="single"/>
    </w:rPr>
  </w:style>
  <w:style w:type="character" w:styleId="1" w:customStyle="1">
    <w:name w:val="Заголовок 1 Знак"/>
    <w:basedOn w:val="DefaultParagraphFont"/>
    <w:qFormat/>
    <w:rsid w:val="00550209"/>
    <w:rPr>
      <w:rFonts w:ascii="Arial" w:hAnsi="Arial" w:eastAsia="Times New Roman" w:cs="Times New Roman"/>
      <w:b/>
      <w:bCs/>
      <w:color w:val="26282F"/>
      <w:sz w:val="24"/>
      <w:szCs w:val="24"/>
      <w:lang w:eastAsia="ru-RU"/>
    </w:rPr>
  </w:style>
  <w:style w:type="character" w:styleId="Style13" w:customStyle="1">
    <w:name w:val="Верх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Style14" w:customStyle="1">
    <w:name w:val="Ниж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ConsPlusNormal" w:customStyle="1">
    <w:name w:val="ConsPlusNormal Знак"/>
    <w:uiPriority w:val="99"/>
    <w:qFormat/>
    <w:locked/>
    <w:rsid w:val="00222d36"/>
    <w:rPr>
      <w:rFonts w:ascii="Times New Roman" w:hAnsi="Times New Roman" w:eastAsia="Times New Roman" w:cs="Times New Roman"/>
      <w:sz w:val="28"/>
      <w:szCs w:val="20"/>
      <w:vertAlign w:val="subscript"/>
      <w:lang w:eastAsia="ru-RU"/>
    </w:rPr>
  </w:style>
  <w:style w:type="character" w:styleId="Style15" w:customStyle="1">
    <w:name w:val="Текст выноски Знак"/>
    <w:basedOn w:val="DefaultParagraphFont"/>
    <w:uiPriority w:val="99"/>
    <w:semiHidden/>
    <w:qFormat/>
    <w:rsid w:val="00ae7b1e"/>
    <w:rPr>
      <w:rFonts w:ascii="Tahoma" w:hAnsi="Tahoma" w:eastAsia="Times New Roman" w:cs="Tahoma"/>
      <w:sz w:val="16"/>
      <w:szCs w:val="16"/>
      <w:vertAlign w:val="subscript"/>
      <w:lang w:eastAsia="ru-RU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Open Sans" w:hAnsi="Open Sans" w:eastAsia="DejaVu Sans" w:cs="Droid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  <w:outlineLvl w:val="9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  <w:outlineLvl w:val="9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"/>
    </w:rPr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  <w:outlineLvl w:val="9"/>
    </w:pPr>
    <w:rPr>
      <w:rFonts w:ascii="Open Sans" w:hAnsi="Open Sans" w:eastAsia="WenQuanYi Micro Hei" w:cs="Lohit Devanagari"/>
      <w:sz w:val="28"/>
      <w:szCs w:val="28"/>
    </w:rPr>
  </w:style>
  <w:style w:type="paragraph" w:styleId="Style17">
    <w:name w:val="Указатель"/>
    <w:basedOn w:val="Normal"/>
    <w:qFormat/>
    <w:pPr>
      <w:suppressLineNumbers/>
      <w:outlineLvl w:val="9"/>
    </w:pPr>
    <w:rPr>
      <w:rFonts w:cs="Lohit Devanagari"/>
      <w:lang w:val="zxx" w:eastAsia="zxx" w:bidi="zxx"/>
    </w:rPr>
  </w:style>
  <w:style w:type="paragraph" w:styleId="ConsPlusNonformat" w:customStyle="1">
    <w:name w:val="ConsPlusNonformat"/>
    <w:uiPriority w:val="99"/>
    <w:qFormat/>
    <w:rsid w:val="00924e6b"/>
    <w:pPr>
      <w:widowControl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Courier New" w:hAnsi="Courier New" w:eastAsia="Times New Roman" w:cs="Courier New"/>
      <w:color w:val="auto"/>
      <w:kern w:val="0"/>
      <w:sz w:val="20"/>
      <w:szCs w:val="20"/>
      <w:vertAlign w:val="subscript"/>
      <w:lang w:val="ru-RU" w:eastAsia="ru-RU" w:bidi="ar-SA"/>
    </w:rPr>
  </w:style>
  <w:style w:type="paragraph" w:styleId="ConsPlusNormal1" w:customStyle="1">
    <w:name w:val="ConsPlusNormal"/>
    <w:uiPriority w:val="99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Times New Roman" w:hAnsi="Times New Roman" w:eastAsia="Times New Roman" w:cs="Times New Roman"/>
      <w:color w:val="auto"/>
      <w:kern w:val="0"/>
      <w:sz w:val="28"/>
      <w:szCs w:val="20"/>
      <w:vertAlign w:val="subscript"/>
      <w:lang w:val="ru-RU" w:eastAsia="ru-RU" w:bidi="ar-SA"/>
    </w:rPr>
  </w:style>
  <w:style w:type="paragraph" w:styleId="Style18" w:customStyle="1">
    <w:name w:val="Нормальный (таблица)"/>
    <w:basedOn w:val="Normal"/>
    <w:next w:val="Normal"/>
    <w:uiPriority w:val="99"/>
    <w:qFormat/>
    <w:rsid w:val="00550209"/>
    <w:pPr>
      <w:suppressAutoHyphens w:val="false"/>
      <w:spacing w:lineRule="auto" w:line="240"/>
      <w:ind w:hanging="0" w:left="0"/>
      <w:jc w:val="both"/>
      <w:outlineLvl w:val="9"/>
    </w:pPr>
    <w:rPr>
      <w:rFonts w:ascii="Times New Roman CYR" w:hAnsi="Times New Roman CYR" w:cs="Times New Roman CYR"/>
      <w:sz w:val="24"/>
      <w:szCs w:val="24"/>
    </w:rPr>
  </w:style>
  <w:style w:type="paragraph" w:styleId="Style19">
    <w:name w:val="Колонтитул"/>
    <w:basedOn w:val="Normal"/>
    <w:qFormat/>
    <w:pPr>
      <w:outlineLvl w:val="9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Footer">
    <w:name w:val="foot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BalloonText">
    <w:name w:val="Balloon Text"/>
    <w:basedOn w:val="Normal"/>
    <w:uiPriority w:val="99"/>
    <w:semiHidden/>
    <w:unhideWhenUsed/>
    <w:qFormat/>
    <w:rsid w:val="00ae7b1e"/>
    <w:pPr>
      <w:spacing w:lineRule="auto" w:line="240"/>
      <w:outlineLvl w:val="9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rsid w:val="002068da"/>
    <w:pPr>
      <w:widowControl/>
      <w:suppressAutoHyphens w:val="false"/>
      <w:spacing w:lineRule="auto" w:line="240" w:before="280" w:after="280"/>
      <w:ind w:hanging="0" w:left="0"/>
      <w:outlineLvl w:val="9"/>
    </w:pPr>
    <w:rPr>
      <w:rFonts w:ascii="Times New Roman" w:hAnsi="Times New Roman" w:cs="Times New Roman"/>
      <w:sz w:val="24"/>
      <w:szCs w:val="24"/>
      <w:lang w:eastAsia="zh-CN"/>
    </w:rPr>
  </w:style>
  <w:style w:type="paragraph" w:styleId="NoSpacing">
    <w:name w:val="No Spacing"/>
    <w:uiPriority w:val="1"/>
    <w:qFormat/>
    <w:rsid w:val="009e6397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numbering" w:styleId="Style20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924e6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ogin.consultant.ru/link/?req=doc&amp;base=LAW&amp;n=313359&amp;date=22.07.2020" TargetMode="External"/><Relationship Id="rId3" Type="http://schemas.openxmlformats.org/officeDocument/2006/relationships/hyperlink" Target="https://login.consultant.ru/link/?req=doc&amp;base=LAW&amp;n=350817&amp;date=22.07.2020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F877AD-BCCB-4CFD-8BB6-ED92505C6D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Application>LibreOffice/24.8.4.1$Linux_X86_64 LibreOffice_project/480$Build-1</Application>
  <AppVersion>15.0000</AppVersion>
  <Pages>3</Pages>
  <Words>813</Words>
  <Characters>6231</Characters>
  <CharactersWithSpaces>7125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2023-08-29T11:22:00Z</dcterms:created>
  <dc:creator>nadom1</dc:creator>
  <dc:description/>
  <dc:language>ru-RU</dc:language>
  <cp:lastModifiedBy/>
  <cp:lastPrinted>2024-01-11T09:14:00Z</cp:lastPrinted>
  <dcterms:modified xsi:type="dcterms:W3CDTF">2025-09-24T13:28:13Z</dcterms:modified>
  <cp:revision>68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