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№{{contract_number}}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       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>«{{school_full_name}}»  в лице директора {{director_full_name}}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{{count_money}}({{decoding_number_words}})   в качестве оплаты стоимости питания детей из нуждающихся в социальной поддержки семей, обучающихся у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48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{{year}}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«{{school_short_name}}»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{{postal_code}},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>{{full_location_school}}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{{personal_account}},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>{{INN}}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>{{classification_info}}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>{{director_short_name}}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«____»_______________{{year}}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{{contract_number}} от «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«{{school_full_name}}»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2025-09-23T10:38:33Z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