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№20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12»  в лице директора </w:t>
      </w:r>
      <w:r>
        <w:rPr>
          <w:sz w:val="24"/>
        </w:rPr>
        <w:t>Гаврюшиной Любови Сергеевны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у Исполнителя, в количестве 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 человека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lang w:val="ru-RU" w:bidi="ar-SA"/>
              </w:rPr>
              <w:t>МБОУ СОШ № 12</w:t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171164, Тверская обл., г. Вышний Волочек, ул. Северная, д.7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Финансовое управление Администрации Вышневолоцкого муниципального округа МБОУ СОШ №12 л/с 20016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en-US" w:bidi="ar-SA"/>
              </w:rPr>
              <w:t>Z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Ш2940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: 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6908006008/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54554835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__________/Л.С. Гаврюшина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20 от « 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12»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LibreOffice/24.8.4.1$Linux_X86_64 LibreOffice_project/480$Build-1</Application>
  <AppVersion>15.0000</AppVersion>
  <Pages>6</Pages>
  <Words>984</Words>
  <Characters>7404</Characters>
  <CharactersWithSpaces>8513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2025-01-24T11:15:00Z</cp:lastPrinted>
  <dcterms:modified xsi:type="dcterms:W3CDTF">2025-09-18T14:54:46Z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