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b/>
          <w:sz w:val="24"/>
          <w:szCs w:val="24"/>
        </w:rPr>
      </w:pPr>
      <w:bookmarkStart w:id="0" w:name="Par196"/>
      <w:bookmarkEnd w:id="0"/>
      <w:r>
        <w:rPr>
          <w:sz w:val="24"/>
          <w:szCs w:val="24"/>
        </w:rPr>
        <w:t xml:space="preserve">                                                                  </w:t>
      </w:r>
      <w:r>
        <w:rPr>
          <w:b/>
          <w:sz w:val="24"/>
          <w:szCs w:val="24"/>
        </w:rPr>
        <w:t>Договор №3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sz w:val="24"/>
        </w:rPr>
        <w:t xml:space="preserve">«Школа № 4» в лице директора Козловой Ирины Растямовны, </w:t>
      </w:r>
      <w:r>
        <w:rPr>
          <w:sz w:val="24"/>
          <w:szCs w:val="24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sz w:val="24"/>
          <w:szCs w:val="24"/>
        </w:rPr>
        <w:t xml:space="preserve">99960.0(девяносто девять тысяч девятьсот шестьдесят рублей 0 копеек)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Исполнителя, в количестве  </w:t>
      </w:r>
      <w:r>
        <w:rPr>
          <w:position w:val="0"/>
          <w:sz w:val="24"/>
          <w:sz w:val="24"/>
          <w:szCs w:val="24"/>
          <w:vertAlign w:val="baseline"/>
        </w:rPr>
        <w:t xml:space="preserve">34</w:t>
      </w:r>
      <w:r>
        <w:rPr>
          <w:sz w:val="24"/>
          <w:szCs w:val="24"/>
        </w:rPr>
        <w:t xml:space="preserve"> 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Директор 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>(подпись)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М.П.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«Школа № 4»</w:t>
            </w:r>
          </w:p>
          <w:p>
            <w:pPr>
              <w:pStyle w:val="Normal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171163, Тверская область, г. Вышний Волочек, Ленинградское шоссе, д. 57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л/с 20016ZШ2Э20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6908006054/КПП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54554769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85.13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__________/И.Р. Козлова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709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Договор № 3  от «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sz w:val="24"/>
        </w:rPr>
        <w:t xml:space="preserve">«Школа № 4» в размере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99960.0(девяносто девять тысяч девятьсот шестьдесят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1"/>
        <w:gridCol w:w="359"/>
        <w:gridCol w:w="361"/>
        <w:gridCol w:w="359"/>
        <w:gridCol w:w="361"/>
        <w:gridCol w:w="359"/>
        <w:gridCol w:w="348"/>
        <w:gridCol w:w="372"/>
        <w:gridCol w:w="362"/>
        <w:gridCol w:w="360"/>
        <w:gridCol w:w="359"/>
        <w:gridCol w:w="362"/>
        <w:gridCol w:w="358"/>
        <w:gridCol w:w="362"/>
        <w:gridCol w:w="359"/>
        <w:gridCol w:w="366"/>
        <w:gridCol w:w="1279"/>
        <w:gridCol w:w="155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7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2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val="ru-RU" w:eastAsia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val="ru-RU" w:eastAsia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5</Pages>
  <Words>966</Words>
  <Characters>7276</Characters>
  <CharactersWithSpaces>8355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2024-01-11T06:40:00Z</cp:lastPrinted>
  <dcterms:modified xsi:type="dcterms:W3CDTF">2025-09-18T15:17:57Z</dcterms:modified>
  <cp:revision>40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