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№14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sz w:val="24"/>
        </w:rPr>
        <w:t>«Средняя общеобразовательная школа № 5»  в лице и.о. директора Семчевой Юлии Евгеньевны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132300.0(сто тридцать две тысячи триста рублей 0 копеек)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45</w:t>
      </w:r>
      <w:r>
        <w:rPr>
          <w:sz w:val="24"/>
          <w:szCs w:val="24"/>
        </w:rPr>
        <w:t xml:space="preserve"> человека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СОШ № 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171163, Тверская область, г. Вышний Волочек,  ул. Екатерининская, д. 22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 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: 03234643285120003600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 Финансовом управлении Администрации Вышневолоцкого муниципального округа  л/с 20016ZШ1160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6908005942/КПП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54554752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И.о.директора __________/Ю.Е. Семчева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Договор № 14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>«Средняя общеобразовательная школа № 5»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132300.0(сто тридцать две тысячи триста рублей 0 копеек)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6</Pages>
  <Words>983</Words>
  <Characters>7405</Characters>
  <CharactersWithSpaces>8520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2025-09-02T08:55:00Z</cp:lastPrinted>
  <dcterms:modified xsi:type="dcterms:W3CDTF">2025-09-18T14:50:47Z</dcterms:modified>
  <cp:revision>51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