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132318.0(сто тридцать две тысячи триста восемнадцать рублей 0 копеек) 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132318.0(сто тридцать две тысячи триста восемнадцать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2025-09-05T12:48:14Z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