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164662.4(сто шестьдесят четыре тысячи шестьсот шестьдесят два рублей 4 копеек)   в качестве оплаты стоимости питания детей из нуждающихся в социальной поддержки семей, обучающихся у Исполнителя, в количестве 56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164662.4(сто шестьдесят четыре тысячи шестьсот шестьдесят два рублей 4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2025-09-05T12:48:26Z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