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1605240.0(один миллион шестьсот пять тысяч двести сорок рублей 0 копеек)   в качестве оплаты стоимости питания детей из нуждающихся в социальной поддержки семей, обучающихся у Исполнителя, в количестве 546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1605240.0(один миллион шестьсот пять тысяч двести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