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«Красномайская средняя общеобразовательная школа имени С.Ф. Ушакова»  в лице директора Виноградовой Ольги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147020.00(сто сорок семь тысяч двадцать  0)   в качестве оплаты стоимости питания детей из нуждающихся в социальной поддержки семей, обучающихся у Исполнителя, в количестве 50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«Красномайская СОШ имени С.Ф. Ушакова»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Красномайский, ул. Боровая, д. 1А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№ 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20016ZШ1080, в 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6920006639/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 ОКФС 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40736521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1026901604927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__________/О.К. Виноградова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17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«Красномайская средняя общеобразовательная школа имени С.Ф. Ушакова» в размере 147020.00(сто сорок семь тысяч двадцать  0)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LibreOffice/24.8.4.1$Linux_X86_64 LibreOffice_project/480$Build-1</Application>
  <AppVersion>15.0000</AppVersion>
  <Pages>4</Pages>
  <Words>994</Words>
  <Characters>7524</Characters>
  <CharactersWithSpaces>8577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2024-01-11T06:29:00Z</cp:lastPrinted>
  <dcterms:modified xsi:type="dcterms:W3CDTF">2025-09-18T10:18:49Z</dcterms:modified>
  <cp:revision>48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