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55867.60(пятьдесят пять тысяч восемьсот шестьдесят семь копеек 6)   в качестве оплаты стоимости питания детей из нуждающихся в социальной поддержки семей, обучающихся у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55867.60(пятьдесят пять тысяч восемьсот шестьдесят семь копеек 6)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