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58808.00(пятьдесят восемь тысяч восемьсот восемь рубля 00 )   в качестве оплаты стоимости питания детей из нуждающихся в социальной поддержки семей, обучающихся у Исполнителя, в количестве 20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58808.00(пятьдесят восемь тысяч восемьсот восемь рубля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