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ACC" w:rsidRDefault="00F353D7">
      <w:bookmarkStart w:id="0" w:name="_GoBack"/>
      <w:r>
        <w:t>Minimum 112V, maximum 189V</w:t>
      </w:r>
      <w:r w:rsidRPr="00F353D7">
        <w:t xml:space="preserve"> gerilimlerle çalışabilen.</w:t>
      </w:r>
    </w:p>
    <w:p w:rsidR="00F353D7" w:rsidRDefault="00F353D7">
      <w:r>
        <w:t xml:space="preserve">Maximum </w:t>
      </w:r>
      <w:r w:rsidR="006A07DE">
        <w:t>1731W</w:t>
      </w:r>
      <w:r>
        <w:t xml:space="preserve"> gücünde çalışabilen.</w:t>
      </w:r>
    </w:p>
    <w:p w:rsidR="00F353D7" w:rsidRDefault="00F353D7">
      <w:r>
        <w:t>Sürekli 8,86 Amper akım sağlayabilen.</w:t>
      </w:r>
    </w:p>
    <w:p w:rsidR="00F353D7" w:rsidRDefault="00F353D7">
      <w:r>
        <w:t>Encoder’li BLDC motorlar ile uyumlu olması aranmaktatır.</w:t>
      </w:r>
    </w:p>
    <w:p w:rsidR="00F353D7" w:rsidRDefault="00F353D7">
      <w:r>
        <w:t>Hall effect sensör ile duty cycle oranı ayarlanabilen.</w:t>
      </w:r>
    </w:p>
    <w:bookmarkEnd w:id="0"/>
    <w:p w:rsidR="00F353D7" w:rsidRDefault="00F353D7"/>
    <w:p w:rsidR="00F353D7" w:rsidRDefault="00F353D7"/>
    <w:sectPr w:rsidR="00F35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ED"/>
    <w:rsid w:val="005E0A9F"/>
    <w:rsid w:val="006A07DE"/>
    <w:rsid w:val="009E13ED"/>
    <w:rsid w:val="00CF5ACC"/>
    <w:rsid w:val="00E83F36"/>
    <w:rsid w:val="00F3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8A40"/>
  <w15:chartTrackingRefBased/>
  <w15:docId w15:val="{30FDA709-D7D5-4D3E-AA83-45FBBABF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2021-04-30T04:22:00Z</dcterms:created>
  <dcterms:modified xsi:type="dcterms:W3CDTF">2021-04-30T05:15:00Z</dcterms:modified>
</cp:coreProperties>
</file>