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0B33" w14:textId="77777777" w:rsidR="000F2251" w:rsidRPr="0080671D" w:rsidRDefault="00000000">
      <w:pPr>
        <w:pStyle w:val="Title"/>
        <w:jc w:val="center"/>
        <w:rPr>
          <w:rFonts w:ascii="Palatino" w:hAnsi="Palatino" w:cs="Calibri"/>
          <w:color w:val="000000" w:themeColor="text1"/>
          <w:sz w:val="32"/>
          <w:szCs w:val="32"/>
        </w:rPr>
      </w:pPr>
      <w:r w:rsidRPr="0080671D">
        <w:rPr>
          <w:rFonts w:ascii="Palatino" w:hAnsi="Palatino" w:cs="Calibri"/>
          <w:b/>
          <w:color w:val="000000" w:themeColor="text1"/>
          <w:sz w:val="32"/>
          <w:szCs w:val="32"/>
        </w:rPr>
        <w:t>Hemp SOP Master Index and Cross-Reference Guide</w:t>
      </w:r>
    </w:p>
    <w:p w14:paraId="6F4E7379" w14:textId="77777777" w:rsidR="000F2251" w:rsidRPr="0080671D" w:rsidRDefault="00000000" w:rsidP="0082703B">
      <w:pPr>
        <w:pStyle w:val="IntenseQuote"/>
        <w:pBdr>
          <w:bottom w:val="single" w:sz="4" w:space="11" w:color="4F81BD" w:themeColor="accent1"/>
        </w:pBdr>
        <w:rPr>
          <w:rFonts w:ascii="Palatino" w:hAnsi="Palatino" w:cs="Calibri"/>
          <w:color w:val="000000" w:themeColor="text1"/>
        </w:rPr>
      </w:pPr>
      <w:r w:rsidRPr="0080671D">
        <w:rPr>
          <w:rFonts w:ascii="Palatino" w:hAnsi="Palatino" w:cs="Calibri"/>
          <w:color w:val="000000" w:themeColor="text1"/>
        </w:rPr>
        <w:t>New York State Hemp Program | Cornell Cooperative Extension</w:t>
      </w:r>
    </w:p>
    <w:p w14:paraId="2FD6C843" w14:textId="77777777" w:rsidR="000F2251" w:rsidRPr="0080671D" w:rsidRDefault="00000000">
      <w:pPr>
        <w:pStyle w:val="Heading1"/>
        <w:rPr>
          <w:rFonts w:ascii="Palatino" w:hAnsi="Palatino" w:cs="Calibri"/>
          <w:color w:val="000000" w:themeColor="text1"/>
        </w:rPr>
      </w:pPr>
      <w:r w:rsidRPr="0080671D">
        <w:rPr>
          <w:rFonts w:ascii="Palatino" w:hAnsi="Palatino" w:cs="Calibri"/>
          <w:color w:val="000000" w:themeColor="text1"/>
        </w:rPr>
        <w:t>Overview</w:t>
      </w:r>
    </w:p>
    <w:p w14:paraId="5DCD8369" w14:textId="77777777" w:rsidR="000F2251" w:rsidRPr="0080671D" w:rsidRDefault="00000000">
      <w:pPr>
        <w:rPr>
          <w:rFonts w:cs="Calibri"/>
          <w:color w:val="000000" w:themeColor="text1"/>
        </w:rPr>
      </w:pPr>
      <w:r w:rsidRPr="0080671D">
        <w:rPr>
          <w:rFonts w:cs="Calibri"/>
          <w:color w:val="000000" w:themeColor="text1"/>
        </w:rPr>
        <w:t>This document serves as a master index for all Hemp Standard Operating Procedures (SOPs). The SOPs are organized into two groups: NYS Requirements (SOP-001 to SOP-010) based on New York State regulations, and OTHER STATES Recommendations (SOP-011 to SOP-019) containing best practices from other state programs. Use this guide to navigate the complete hemp compliance system.</w:t>
      </w:r>
    </w:p>
    <w:p w14:paraId="30374184" w14:textId="77777777" w:rsidR="000F2251" w:rsidRPr="0080671D" w:rsidRDefault="00000000">
      <w:pPr>
        <w:pStyle w:val="Heading1"/>
        <w:rPr>
          <w:rFonts w:ascii="Palatino" w:hAnsi="Palatino" w:cs="Calibri"/>
          <w:color w:val="000000" w:themeColor="text1"/>
        </w:rPr>
      </w:pPr>
      <w:r w:rsidRPr="0080671D">
        <w:rPr>
          <w:rFonts w:ascii="Palatino" w:hAnsi="Palatino" w:cs="Calibri"/>
          <w:color w:val="000000" w:themeColor="text1"/>
        </w:rPr>
        <w:t>NYS REQUIREMENT SOPs (SOP-001 to SOP-010)</w:t>
      </w:r>
    </w:p>
    <w:p w14:paraId="52D92DC8" w14:textId="77777777" w:rsidR="000F2251" w:rsidRPr="0080671D" w:rsidRDefault="00000000">
      <w:pPr>
        <w:rPr>
          <w:rFonts w:cs="Calibri"/>
          <w:color w:val="000000" w:themeColor="text1"/>
        </w:rPr>
      </w:pPr>
      <w:r w:rsidRPr="0080671D">
        <w:rPr>
          <w:rFonts w:cs="Calibri"/>
          <w:color w:val="000000" w:themeColor="text1"/>
        </w:rPr>
        <w:t>These SOPs are based on New York State Department of Agriculture and Markets requirements.</w:t>
      </w:r>
    </w:p>
    <w:p w14:paraId="70BE40C6" w14:textId="77777777" w:rsidR="000F2251" w:rsidRPr="0080671D" w:rsidRDefault="00000000">
      <w:pPr>
        <w:pStyle w:val="Heading2"/>
        <w:rPr>
          <w:rFonts w:ascii="Palatino" w:hAnsi="Palatino" w:cs="Calibri"/>
          <w:color w:val="000000" w:themeColor="text1"/>
        </w:rPr>
      </w:pPr>
      <w:r w:rsidRPr="0080671D">
        <w:rPr>
          <w:rFonts w:ascii="Palatino" w:hAnsi="Palatino" w:cs="Calibri"/>
          <w:color w:val="000000" w:themeColor="text1"/>
        </w:rPr>
        <w:t>LICENSING - NYS</w:t>
      </w:r>
    </w:p>
    <w:tbl>
      <w:tblPr>
        <w:tblStyle w:val="TableGrid"/>
        <w:tblW w:w="0" w:type="auto"/>
        <w:tblLook w:val="04A0" w:firstRow="1" w:lastRow="0" w:firstColumn="1" w:lastColumn="0" w:noHBand="0" w:noVBand="1"/>
      </w:tblPr>
      <w:tblGrid>
        <w:gridCol w:w="2880"/>
        <w:gridCol w:w="2880"/>
        <w:gridCol w:w="2880"/>
      </w:tblGrid>
      <w:tr w:rsidR="000F2251" w:rsidRPr="0080671D" w14:paraId="7D71AAF4" w14:textId="77777777" w:rsidTr="0080671D">
        <w:tc>
          <w:tcPr>
            <w:tcW w:w="2880" w:type="dxa"/>
            <w:shd w:val="clear" w:color="auto" w:fill="B31B1B"/>
          </w:tcPr>
          <w:p w14:paraId="4DC7D414"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061FEFB1"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123B0669"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47B6B630" w14:textId="77777777">
        <w:tc>
          <w:tcPr>
            <w:tcW w:w="2880" w:type="dxa"/>
          </w:tcPr>
          <w:p w14:paraId="0CB8576B" w14:textId="77777777" w:rsidR="000F2251" w:rsidRPr="0080671D" w:rsidRDefault="00000000">
            <w:pPr>
              <w:rPr>
                <w:rFonts w:cs="Calibri"/>
                <w:color w:val="000000" w:themeColor="text1"/>
              </w:rPr>
            </w:pPr>
            <w:r w:rsidRPr="0080671D">
              <w:rPr>
                <w:rFonts w:cs="Calibri"/>
                <w:color w:val="000000" w:themeColor="text1"/>
              </w:rPr>
              <w:t>SOP-001</w:t>
            </w:r>
          </w:p>
        </w:tc>
        <w:tc>
          <w:tcPr>
            <w:tcW w:w="2880" w:type="dxa"/>
          </w:tcPr>
          <w:p w14:paraId="16FE5241" w14:textId="77777777" w:rsidR="000F2251" w:rsidRPr="0080671D" w:rsidRDefault="00000000">
            <w:pPr>
              <w:rPr>
                <w:rFonts w:cs="Calibri"/>
                <w:color w:val="000000" w:themeColor="text1"/>
              </w:rPr>
            </w:pPr>
            <w:r w:rsidRPr="0080671D">
              <w:rPr>
                <w:rFonts w:cs="Calibri"/>
                <w:color w:val="000000" w:themeColor="text1"/>
              </w:rPr>
              <w:t>Hemp Grower License Application</w:t>
            </w:r>
          </w:p>
        </w:tc>
        <w:tc>
          <w:tcPr>
            <w:tcW w:w="2880" w:type="dxa"/>
          </w:tcPr>
          <w:p w14:paraId="35A64BCD" w14:textId="77777777" w:rsidR="000F2251" w:rsidRPr="0080671D" w:rsidRDefault="00000000">
            <w:pPr>
              <w:rPr>
                <w:rFonts w:cs="Calibri"/>
                <w:color w:val="000000" w:themeColor="text1"/>
              </w:rPr>
            </w:pPr>
            <w:r w:rsidRPr="0080671D">
              <w:rPr>
                <w:rFonts w:cs="Calibri"/>
                <w:color w:val="000000" w:themeColor="text1"/>
              </w:rPr>
              <w:t>Initial license application; also covers Hemp Research License for institutions of higher education</w:t>
            </w:r>
          </w:p>
        </w:tc>
      </w:tr>
      <w:tr w:rsidR="000F2251" w:rsidRPr="0080671D" w14:paraId="2D5BD56F" w14:textId="77777777">
        <w:tc>
          <w:tcPr>
            <w:tcW w:w="2880" w:type="dxa"/>
          </w:tcPr>
          <w:p w14:paraId="47782A8D" w14:textId="77777777" w:rsidR="000F2251" w:rsidRPr="0080671D" w:rsidRDefault="00000000">
            <w:pPr>
              <w:rPr>
                <w:rFonts w:cs="Calibri"/>
                <w:color w:val="000000" w:themeColor="text1"/>
              </w:rPr>
            </w:pPr>
            <w:r w:rsidRPr="0080671D">
              <w:rPr>
                <w:rFonts w:cs="Calibri"/>
                <w:color w:val="000000" w:themeColor="text1"/>
              </w:rPr>
              <w:t>SOP-002</w:t>
            </w:r>
          </w:p>
        </w:tc>
        <w:tc>
          <w:tcPr>
            <w:tcW w:w="2880" w:type="dxa"/>
          </w:tcPr>
          <w:p w14:paraId="68053844" w14:textId="77777777" w:rsidR="000F2251" w:rsidRPr="0080671D" w:rsidRDefault="00000000">
            <w:pPr>
              <w:rPr>
                <w:rFonts w:cs="Calibri"/>
                <w:color w:val="000000" w:themeColor="text1"/>
              </w:rPr>
            </w:pPr>
            <w:r w:rsidRPr="0080671D">
              <w:rPr>
                <w:rFonts w:cs="Calibri"/>
                <w:color w:val="000000" w:themeColor="text1"/>
              </w:rPr>
              <w:t>License Amendment</w:t>
            </w:r>
          </w:p>
        </w:tc>
        <w:tc>
          <w:tcPr>
            <w:tcW w:w="2880" w:type="dxa"/>
          </w:tcPr>
          <w:p w14:paraId="2B4C68C3" w14:textId="77777777" w:rsidR="000F2251" w:rsidRPr="0080671D" w:rsidRDefault="00000000">
            <w:pPr>
              <w:rPr>
                <w:rFonts w:cs="Calibri"/>
                <w:color w:val="000000" w:themeColor="text1"/>
              </w:rPr>
            </w:pPr>
            <w:r w:rsidRPr="0080671D">
              <w:rPr>
                <w:rFonts w:cs="Calibri"/>
                <w:color w:val="000000" w:themeColor="text1"/>
              </w:rPr>
              <w:t>Changes to existing license (locations, key participants)</w:t>
            </w:r>
          </w:p>
        </w:tc>
      </w:tr>
      <w:tr w:rsidR="000F2251" w:rsidRPr="0080671D" w14:paraId="4A12F4EC" w14:textId="77777777">
        <w:tc>
          <w:tcPr>
            <w:tcW w:w="2880" w:type="dxa"/>
          </w:tcPr>
          <w:p w14:paraId="3717DFF0" w14:textId="77777777" w:rsidR="000F2251" w:rsidRPr="0080671D" w:rsidRDefault="00000000">
            <w:pPr>
              <w:rPr>
                <w:rFonts w:cs="Calibri"/>
                <w:color w:val="000000" w:themeColor="text1"/>
              </w:rPr>
            </w:pPr>
            <w:r w:rsidRPr="0080671D">
              <w:rPr>
                <w:rFonts w:cs="Calibri"/>
                <w:color w:val="000000" w:themeColor="text1"/>
              </w:rPr>
              <w:t>SOP-010</w:t>
            </w:r>
          </w:p>
        </w:tc>
        <w:tc>
          <w:tcPr>
            <w:tcW w:w="2880" w:type="dxa"/>
          </w:tcPr>
          <w:p w14:paraId="29F6C125" w14:textId="77777777" w:rsidR="000F2251" w:rsidRPr="0080671D" w:rsidRDefault="00000000">
            <w:pPr>
              <w:rPr>
                <w:rFonts w:cs="Calibri"/>
                <w:color w:val="000000" w:themeColor="text1"/>
              </w:rPr>
            </w:pPr>
            <w:r w:rsidRPr="0080671D">
              <w:rPr>
                <w:rFonts w:cs="Calibri"/>
                <w:color w:val="000000" w:themeColor="text1"/>
              </w:rPr>
              <w:t>License Renewal</w:t>
            </w:r>
          </w:p>
        </w:tc>
        <w:tc>
          <w:tcPr>
            <w:tcW w:w="2880" w:type="dxa"/>
          </w:tcPr>
          <w:p w14:paraId="7A5C82CD" w14:textId="77777777" w:rsidR="000F2251" w:rsidRPr="0080671D" w:rsidRDefault="00000000">
            <w:pPr>
              <w:rPr>
                <w:rFonts w:cs="Calibri"/>
                <w:color w:val="000000" w:themeColor="text1"/>
              </w:rPr>
            </w:pPr>
            <w:r w:rsidRPr="0080671D">
              <w:rPr>
                <w:rFonts w:cs="Calibri"/>
                <w:color w:val="000000" w:themeColor="text1"/>
              </w:rPr>
              <w:t>Annual license renewal procedures</w:t>
            </w:r>
          </w:p>
        </w:tc>
      </w:tr>
    </w:tbl>
    <w:p w14:paraId="544AE4B7" w14:textId="77777777" w:rsidR="000F2251" w:rsidRPr="0080671D" w:rsidRDefault="000F2251">
      <w:pPr>
        <w:rPr>
          <w:rFonts w:cs="Calibri"/>
          <w:color w:val="000000" w:themeColor="text1"/>
        </w:rPr>
      </w:pPr>
    </w:p>
    <w:p w14:paraId="5835184C" w14:textId="77777777" w:rsidR="000F2251" w:rsidRPr="0080671D" w:rsidRDefault="00000000">
      <w:pPr>
        <w:pStyle w:val="Heading2"/>
        <w:rPr>
          <w:rFonts w:ascii="Palatino" w:hAnsi="Palatino" w:cs="Calibri"/>
          <w:color w:val="000000" w:themeColor="text1"/>
        </w:rPr>
      </w:pPr>
      <w:r w:rsidRPr="0080671D">
        <w:rPr>
          <w:rFonts w:ascii="Palatino" w:hAnsi="Palatino" w:cs="Calibri"/>
          <w:color w:val="000000" w:themeColor="text1"/>
        </w:rPr>
        <w:t>REPORTING - NYS</w:t>
      </w:r>
    </w:p>
    <w:tbl>
      <w:tblPr>
        <w:tblStyle w:val="TableGrid"/>
        <w:tblW w:w="0" w:type="auto"/>
        <w:tblLook w:val="04A0" w:firstRow="1" w:lastRow="0" w:firstColumn="1" w:lastColumn="0" w:noHBand="0" w:noVBand="1"/>
      </w:tblPr>
      <w:tblGrid>
        <w:gridCol w:w="2880"/>
        <w:gridCol w:w="2880"/>
        <w:gridCol w:w="2880"/>
      </w:tblGrid>
      <w:tr w:rsidR="000F2251" w:rsidRPr="0080671D" w14:paraId="718F12AD" w14:textId="77777777" w:rsidTr="0080671D">
        <w:tc>
          <w:tcPr>
            <w:tcW w:w="2880" w:type="dxa"/>
            <w:shd w:val="clear" w:color="auto" w:fill="B31B1B"/>
          </w:tcPr>
          <w:p w14:paraId="07F1F0F5"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67B59635"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3C5059BA"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26A1AF7F" w14:textId="77777777">
        <w:tc>
          <w:tcPr>
            <w:tcW w:w="2880" w:type="dxa"/>
          </w:tcPr>
          <w:p w14:paraId="18CC7C73" w14:textId="77777777" w:rsidR="000F2251" w:rsidRPr="0080671D" w:rsidRDefault="00000000">
            <w:pPr>
              <w:rPr>
                <w:rFonts w:cs="Calibri"/>
                <w:color w:val="000000" w:themeColor="text1"/>
              </w:rPr>
            </w:pPr>
            <w:r w:rsidRPr="0080671D">
              <w:rPr>
                <w:rFonts w:cs="Calibri"/>
                <w:color w:val="000000" w:themeColor="text1"/>
              </w:rPr>
              <w:t>SOP-003</w:t>
            </w:r>
          </w:p>
        </w:tc>
        <w:tc>
          <w:tcPr>
            <w:tcW w:w="2880" w:type="dxa"/>
          </w:tcPr>
          <w:p w14:paraId="77CEF628" w14:textId="77777777" w:rsidR="000F2251" w:rsidRPr="0080671D" w:rsidRDefault="00000000">
            <w:pPr>
              <w:rPr>
                <w:rFonts w:cs="Calibri"/>
                <w:color w:val="000000" w:themeColor="text1"/>
              </w:rPr>
            </w:pPr>
            <w:r w:rsidRPr="0080671D">
              <w:rPr>
                <w:rFonts w:cs="Calibri"/>
                <w:color w:val="000000" w:themeColor="text1"/>
              </w:rPr>
              <w:t>FSA Registration and Reporting</w:t>
            </w:r>
          </w:p>
        </w:tc>
        <w:tc>
          <w:tcPr>
            <w:tcW w:w="2880" w:type="dxa"/>
          </w:tcPr>
          <w:p w14:paraId="59C64714" w14:textId="77777777" w:rsidR="000F2251" w:rsidRPr="0080671D" w:rsidRDefault="00000000">
            <w:pPr>
              <w:rPr>
                <w:rFonts w:cs="Calibri"/>
                <w:color w:val="000000" w:themeColor="text1"/>
              </w:rPr>
            </w:pPr>
            <w:r w:rsidRPr="0080671D">
              <w:rPr>
                <w:rFonts w:cs="Calibri"/>
                <w:color w:val="000000" w:themeColor="text1"/>
              </w:rPr>
              <w:t>USDA Farm Service Agency registration</w:t>
            </w:r>
          </w:p>
        </w:tc>
      </w:tr>
      <w:tr w:rsidR="000F2251" w:rsidRPr="0080671D" w14:paraId="3BB205D4" w14:textId="77777777">
        <w:tc>
          <w:tcPr>
            <w:tcW w:w="2880" w:type="dxa"/>
          </w:tcPr>
          <w:p w14:paraId="23D65DD3" w14:textId="77777777" w:rsidR="000F2251" w:rsidRPr="0080671D" w:rsidRDefault="00000000">
            <w:pPr>
              <w:rPr>
                <w:rFonts w:cs="Calibri"/>
                <w:color w:val="000000" w:themeColor="text1"/>
              </w:rPr>
            </w:pPr>
            <w:r w:rsidRPr="0080671D">
              <w:rPr>
                <w:rFonts w:cs="Calibri"/>
                <w:color w:val="000000" w:themeColor="text1"/>
              </w:rPr>
              <w:t>SOP-004</w:t>
            </w:r>
          </w:p>
        </w:tc>
        <w:tc>
          <w:tcPr>
            <w:tcW w:w="2880" w:type="dxa"/>
          </w:tcPr>
          <w:p w14:paraId="71DA3473" w14:textId="77777777" w:rsidR="000F2251" w:rsidRPr="0080671D" w:rsidRDefault="00000000">
            <w:pPr>
              <w:rPr>
                <w:rFonts w:cs="Calibri"/>
                <w:color w:val="000000" w:themeColor="text1"/>
              </w:rPr>
            </w:pPr>
            <w:r w:rsidRPr="0080671D">
              <w:rPr>
                <w:rFonts w:cs="Calibri"/>
                <w:color w:val="000000" w:themeColor="text1"/>
              </w:rPr>
              <w:t>Planting Report Submission</w:t>
            </w:r>
          </w:p>
        </w:tc>
        <w:tc>
          <w:tcPr>
            <w:tcW w:w="2880" w:type="dxa"/>
          </w:tcPr>
          <w:p w14:paraId="5B1B26F2" w14:textId="77777777" w:rsidR="000F2251" w:rsidRPr="0080671D" w:rsidRDefault="00000000">
            <w:pPr>
              <w:rPr>
                <w:rFonts w:cs="Calibri"/>
                <w:color w:val="000000" w:themeColor="text1"/>
              </w:rPr>
            </w:pPr>
            <w:r w:rsidRPr="0080671D">
              <w:rPr>
                <w:rFonts w:cs="Calibri"/>
                <w:color w:val="000000" w:themeColor="text1"/>
              </w:rPr>
              <w:t>Pre-season planting documentation</w:t>
            </w:r>
          </w:p>
        </w:tc>
      </w:tr>
      <w:tr w:rsidR="000F2251" w:rsidRPr="0080671D" w14:paraId="65B532AC" w14:textId="77777777">
        <w:tc>
          <w:tcPr>
            <w:tcW w:w="2880" w:type="dxa"/>
          </w:tcPr>
          <w:p w14:paraId="37966FC8" w14:textId="77777777" w:rsidR="000F2251" w:rsidRPr="0080671D" w:rsidRDefault="00000000">
            <w:pPr>
              <w:rPr>
                <w:rFonts w:cs="Calibri"/>
                <w:color w:val="000000" w:themeColor="text1"/>
              </w:rPr>
            </w:pPr>
            <w:r w:rsidRPr="0080671D">
              <w:rPr>
                <w:rFonts w:cs="Calibri"/>
                <w:color w:val="000000" w:themeColor="text1"/>
              </w:rPr>
              <w:t>SOP-006</w:t>
            </w:r>
          </w:p>
        </w:tc>
        <w:tc>
          <w:tcPr>
            <w:tcW w:w="2880" w:type="dxa"/>
          </w:tcPr>
          <w:p w14:paraId="214B165D" w14:textId="77777777" w:rsidR="000F2251" w:rsidRPr="0080671D" w:rsidRDefault="00000000">
            <w:pPr>
              <w:rPr>
                <w:rFonts w:cs="Calibri"/>
                <w:color w:val="000000" w:themeColor="text1"/>
              </w:rPr>
            </w:pPr>
            <w:r w:rsidRPr="0080671D">
              <w:rPr>
                <w:rFonts w:cs="Calibri"/>
                <w:color w:val="000000" w:themeColor="text1"/>
              </w:rPr>
              <w:t>Post-Harvest Reporting</w:t>
            </w:r>
          </w:p>
        </w:tc>
        <w:tc>
          <w:tcPr>
            <w:tcW w:w="2880" w:type="dxa"/>
          </w:tcPr>
          <w:p w14:paraId="58A5A4EE" w14:textId="77777777" w:rsidR="000F2251" w:rsidRPr="0080671D" w:rsidRDefault="00000000">
            <w:pPr>
              <w:rPr>
                <w:rFonts w:cs="Calibri"/>
                <w:color w:val="000000" w:themeColor="text1"/>
              </w:rPr>
            </w:pPr>
            <w:r w:rsidRPr="0080671D">
              <w:rPr>
                <w:rFonts w:cs="Calibri"/>
                <w:color w:val="000000" w:themeColor="text1"/>
              </w:rPr>
              <w:t>Harvest completion documentation</w:t>
            </w:r>
          </w:p>
        </w:tc>
      </w:tr>
      <w:tr w:rsidR="000F2251" w:rsidRPr="0080671D" w14:paraId="0B3F2252" w14:textId="77777777">
        <w:tc>
          <w:tcPr>
            <w:tcW w:w="2880" w:type="dxa"/>
          </w:tcPr>
          <w:p w14:paraId="7365E61E" w14:textId="77777777" w:rsidR="000F2251" w:rsidRPr="0080671D" w:rsidRDefault="00000000">
            <w:pPr>
              <w:rPr>
                <w:rFonts w:cs="Calibri"/>
                <w:color w:val="000000" w:themeColor="text1"/>
              </w:rPr>
            </w:pPr>
            <w:r w:rsidRPr="0080671D">
              <w:rPr>
                <w:rFonts w:cs="Calibri"/>
                <w:color w:val="000000" w:themeColor="text1"/>
              </w:rPr>
              <w:t>SOP-008</w:t>
            </w:r>
          </w:p>
        </w:tc>
        <w:tc>
          <w:tcPr>
            <w:tcW w:w="2880" w:type="dxa"/>
          </w:tcPr>
          <w:p w14:paraId="273A13D9" w14:textId="77777777" w:rsidR="000F2251" w:rsidRPr="0080671D" w:rsidRDefault="00000000">
            <w:pPr>
              <w:rPr>
                <w:rFonts w:cs="Calibri"/>
                <w:color w:val="000000" w:themeColor="text1"/>
              </w:rPr>
            </w:pPr>
            <w:r w:rsidRPr="0080671D">
              <w:rPr>
                <w:rFonts w:cs="Calibri"/>
                <w:color w:val="000000" w:themeColor="text1"/>
              </w:rPr>
              <w:t>Monthly and Incident Reporting</w:t>
            </w:r>
          </w:p>
        </w:tc>
        <w:tc>
          <w:tcPr>
            <w:tcW w:w="2880" w:type="dxa"/>
          </w:tcPr>
          <w:p w14:paraId="7A18248D" w14:textId="77777777" w:rsidR="000F2251" w:rsidRPr="0080671D" w:rsidRDefault="00000000">
            <w:pPr>
              <w:rPr>
                <w:rFonts w:cs="Calibri"/>
                <w:color w:val="000000" w:themeColor="text1"/>
              </w:rPr>
            </w:pPr>
            <w:r w:rsidRPr="0080671D">
              <w:rPr>
                <w:rFonts w:cs="Calibri"/>
                <w:color w:val="000000" w:themeColor="text1"/>
              </w:rPr>
              <w:t>Ongoing compliance reporting</w:t>
            </w:r>
          </w:p>
        </w:tc>
      </w:tr>
    </w:tbl>
    <w:p w14:paraId="10146940" w14:textId="77777777" w:rsidR="000F2251" w:rsidRPr="0080671D" w:rsidRDefault="000F2251">
      <w:pPr>
        <w:rPr>
          <w:rFonts w:cs="Calibri"/>
          <w:color w:val="000000" w:themeColor="text1"/>
        </w:rPr>
      </w:pPr>
    </w:p>
    <w:p w14:paraId="7A167E55" w14:textId="77777777" w:rsidR="000F2251" w:rsidRPr="0080671D" w:rsidRDefault="00000000">
      <w:pPr>
        <w:pStyle w:val="Heading2"/>
        <w:rPr>
          <w:rFonts w:ascii="Palatino" w:hAnsi="Palatino" w:cs="Calibri"/>
          <w:color w:val="000000" w:themeColor="text1"/>
        </w:rPr>
      </w:pPr>
      <w:r w:rsidRPr="0080671D">
        <w:rPr>
          <w:rFonts w:ascii="Palatino" w:hAnsi="Palatino" w:cs="Calibri"/>
          <w:color w:val="000000" w:themeColor="text1"/>
        </w:rPr>
        <w:lastRenderedPageBreak/>
        <w:t>TESTING - NYS</w:t>
      </w:r>
    </w:p>
    <w:tbl>
      <w:tblPr>
        <w:tblStyle w:val="TableGrid"/>
        <w:tblW w:w="0" w:type="auto"/>
        <w:tblLook w:val="04A0" w:firstRow="1" w:lastRow="0" w:firstColumn="1" w:lastColumn="0" w:noHBand="0" w:noVBand="1"/>
      </w:tblPr>
      <w:tblGrid>
        <w:gridCol w:w="2880"/>
        <w:gridCol w:w="2880"/>
        <w:gridCol w:w="2880"/>
      </w:tblGrid>
      <w:tr w:rsidR="000F2251" w:rsidRPr="0080671D" w14:paraId="12A3D266" w14:textId="77777777" w:rsidTr="0080671D">
        <w:tc>
          <w:tcPr>
            <w:tcW w:w="2880" w:type="dxa"/>
            <w:shd w:val="clear" w:color="auto" w:fill="B31B1B"/>
          </w:tcPr>
          <w:p w14:paraId="4BF98B06"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3F5740AB"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1158B1A5"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0BEDC323" w14:textId="77777777">
        <w:tc>
          <w:tcPr>
            <w:tcW w:w="2880" w:type="dxa"/>
          </w:tcPr>
          <w:p w14:paraId="31CB4329" w14:textId="77777777" w:rsidR="000F2251" w:rsidRPr="0080671D" w:rsidRDefault="00000000">
            <w:pPr>
              <w:rPr>
                <w:rFonts w:cs="Calibri"/>
                <w:color w:val="000000" w:themeColor="text1"/>
              </w:rPr>
            </w:pPr>
            <w:r w:rsidRPr="0080671D">
              <w:rPr>
                <w:rFonts w:cs="Calibri"/>
                <w:color w:val="000000" w:themeColor="text1"/>
              </w:rPr>
              <w:t>SOP-005</w:t>
            </w:r>
          </w:p>
        </w:tc>
        <w:tc>
          <w:tcPr>
            <w:tcW w:w="2880" w:type="dxa"/>
          </w:tcPr>
          <w:p w14:paraId="5DDC46E5" w14:textId="77777777" w:rsidR="000F2251" w:rsidRPr="0080671D" w:rsidRDefault="00000000">
            <w:pPr>
              <w:rPr>
                <w:rFonts w:cs="Calibri"/>
                <w:color w:val="000000" w:themeColor="text1"/>
              </w:rPr>
            </w:pPr>
            <w:r w:rsidRPr="0080671D">
              <w:rPr>
                <w:rFonts w:cs="Calibri"/>
                <w:color w:val="000000" w:themeColor="text1"/>
              </w:rPr>
              <w:t>Pre-Harvest Sampling and THC Testing</w:t>
            </w:r>
          </w:p>
        </w:tc>
        <w:tc>
          <w:tcPr>
            <w:tcW w:w="2880" w:type="dxa"/>
          </w:tcPr>
          <w:p w14:paraId="6698B893" w14:textId="77777777" w:rsidR="000F2251" w:rsidRPr="0080671D" w:rsidRDefault="00000000">
            <w:pPr>
              <w:rPr>
                <w:rFonts w:cs="Calibri"/>
                <w:color w:val="000000" w:themeColor="text1"/>
              </w:rPr>
            </w:pPr>
            <w:r w:rsidRPr="0080671D">
              <w:rPr>
                <w:rFonts w:cs="Calibri"/>
                <w:color w:val="000000" w:themeColor="text1"/>
              </w:rPr>
              <w:t>Compliance sampling 30 days before harvest; includes sampling agent and lab selection guidance</w:t>
            </w:r>
          </w:p>
        </w:tc>
      </w:tr>
      <w:tr w:rsidR="000F2251" w:rsidRPr="0080671D" w14:paraId="049F8907" w14:textId="77777777">
        <w:tc>
          <w:tcPr>
            <w:tcW w:w="2880" w:type="dxa"/>
          </w:tcPr>
          <w:p w14:paraId="3B63C020" w14:textId="77777777" w:rsidR="000F2251" w:rsidRPr="0080671D" w:rsidRDefault="00000000">
            <w:pPr>
              <w:rPr>
                <w:rFonts w:cs="Calibri"/>
                <w:color w:val="000000" w:themeColor="text1"/>
              </w:rPr>
            </w:pPr>
            <w:r w:rsidRPr="0080671D">
              <w:rPr>
                <w:rFonts w:cs="Calibri"/>
                <w:color w:val="000000" w:themeColor="text1"/>
              </w:rPr>
              <w:t>SOP-009</w:t>
            </w:r>
          </w:p>
        </w:tc>
        <w:tc>
          <w:tcPr>
            <w:tcW w:w="2880" w:type="dxa"/>
          </w:tcPr>
          <w:p w14:paraId="7CCE5E1E" w14:textId="77777777" w:rsidR="000F2251" w:rsidRPr="0080671D" w:rsidRDefault="00000000">
            <w:pPr>
              <w:rPr>
                <w:rFonts w:cs="Calibri"/>
                <w:color w:val="000000" w:themeColor="text1"/>
              </w:rPr>
            </w:pPr>
            <w:r w:rsidRPr="0080671D">
              <w:rPr>
                <w:rFonts w:cs="Calibri"/>
                <w:color w:val="000000" w:themeColor="text1"/>
              </w:rPr>
              <w:t>Sampling Agent Certification</w:t>
            </w:r>
          </w:p>
        </w:tc>
        <w:tc>
          <w:tcPr>
            <w:tcW w:w="2880" w:type="dxa"/>
          </w:tcPr>
          <w:p w14:paraId="13FDA494" w14:textId="77777777" w:rsidR="000F2251" w:rsidRPr="0080671D" w:rsidRDefault="00000000">
            <w:pPr>
              <w:rPr>
                <w:rFonts w:cs="Calibri"/>
                <w:color w:val="000000" w:themeColor="text1"/>
              </w:rPr>
            </w:pPr>
            <w:r w:rsidRPr="0080671D">
              <w:rPr>
                <w:rFonts w:cs="Calibri"/>
                <w:color w:val="000000" w:themeColor="text1"/>
              </w:rPr>
              <w:t>Requirements for sample collectors; includes step-by-step FBI Identity History Summary Check process</w:t>
            </w:r>
          </w:p>
        </w:tc>
      </w:tr>
    </w:tbl>
    <w:p w14:paraId="77587B0D" w14:textId="77777777" w:rsidR="000F2251" w:rsidRPr="0080671D" w:rsidRDefault="000F2251">
      <w:pPr>
        <w:rPr>
          <w:rFonts w:cs="Calibri"/>
          <w:color w:val="000000" w:themeColor="text1"/>
        </w:rPr>
      </w:pPr>
    </w:p>
    <w:p w14:paraId="187593B1" w14:textId="77777777" w:rsidR="000F2251" w:rsidRPr="0080671D" w:rsidRDefault="00000000">
      <w:pPr>
        <w:pStyle w:val="Heading2"/>
        <w:rPr>
          <w:rFonts w:ascii="Palatino" w:hAnsi="Palatino" w:cs="Calibri"/>
          <w:color w:val="000000" w:themeColor="text1"/>
        </w:rPr>
      </w:pPr>
      <w:r w:rsidRPr="0080671D">
        <w:rPr>
          <w:rFonts w:ascii="Palatino" w:hAnsi="Palatino" w:cs="Calibri"/>
          <w:color w:val="000000" w:themeColor="text1"/>
        </w:rPr>
        <w:t>COMPLIANCE - NYS</w:t>
      </w:r>
    </w:p>
    <w:tbl>
      <w:tblPr>
        <w:tblStyle w:val="TableGrid"/>
        <w:tblW w:w="0" w:type="auto"/>
        <w:tblLook w:val="04A0" w:firstRow="1" w:lastRow="0" w:firstColumn="1" w:lastColumn="0" w:noHBand="0" w:noVBand="1"/>
      </w:tblPr>
      <w:tblGrid>
        <w:gridCol w:w="2880"/>
        <w:gridCol w:w="2880"/>
        <w:gridCol w:w="2880"/>
      </w:tblGrid>
      <w:tr w:rsidR="000F2251" w:rsidRPr="0080671D" w14:paraId="7090545A" w14:textId="77777777">
        <w:tc>
          <w:tcPr>
            <w:tcW w:w="2880" w:type="dxa"/>
            <w:shd w:val="clear" w:color="auto" w:fill="C62828"/>
          </w:tcPr>
          <w:p w14:paraId="71AFAB6A"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C62828"/>
          </w:tcPr>
          <w:p w14:paraId="7B4FF199"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C62828"/>
          </w:tcPr>
          <w:p w14:paraId="44F47098"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28583CE9" w14:textId="77777777">
        <w:tc>
          <w:tcPr>
            <w:tcW w:w="2880" w:type="dxa"/>
          </w:tcPr>
          <w:p w14:paraId="6C00F86E" w14:textId="77777777" w:rsidR="000F2251" w:rsidRPr="0080671D" w:rsidRDefault="00000000">
            <w:pPr>
              <w:rPr>
                <w:rFonts w:cs="Calibri"/>
                <w:color w:val="000000" w:themeColor="text1"/>
              </w:rPr>
            </w:pPr>
            <w:r w:rsidRPr="0080671D">
              <w:rPr>
                <w:rFonts w:cs="Calibri"/>
                <w:color w:val="000000" w:themeColor="text1"/>
              </w:rPr>
              <w:t>SOP-007</w:t>
            </w:r>
          </w:p>
        </w:tc>
        <w:tc>
          <w:tcPr>
            <w:tcW w:w="2880" w:type="dxa"/>
          </w:tcPr>
          <w:p w14:paraId="7C4777FD" w14:textId="77777777" w:rsidR="000F2251" w:rsidRPr="0080671D" w:rsidRDefault="00000000">
            <w:pPr>
              <w:rPr>
                <w:rFonts w:cs="Calibri"/>
                <w:color w:val="000000" w:themeColor="text1"/>
              </w:rPr>
            </w:pPr>
            <w:r w:rsidRPr="0080671D">
              <w:rPr>
                <w:rFonts w:cs="Calibri"/>
                <w:color w:val="000000" w:themeColor="text1"/>
              </w:rPr>
              <w:t>Disposal and Remediation</w:t>
            </w:r>
          </w:p>
        </w:tc>
        <w:tc>
          <w:tcPr>
            <w:tcW w:w="2880" w:type="dxa"/>
          </w:tcPr>
          <w:p w14:paraId="5CD311A1" w14:textId="77777777" w:rsidR="000F2251" w:rsidRPr="0080671D" w:rsidRDefault="00000000">
            <w:pPr>
              <w:rPr>
                <w:rFonts w:cs="Calibri"/>
                <w:color w:val="000000" w:themeColor="text1"/>
              </w:rPr>
            </w:pPr>
            <w:r w:rsidRPr="0080671D">
              <w:rPr>
                <w:rFonts w:cs="Calibri"/>
                <w:color w:val="000000" w:themeColor="text1"/>
              </w:rPr>
              <w:t>Non-compliant material handling</w:t>
            </w:r>
          </w:p>
        </w:tc>
      </w:tr>
    </w:tbl>
    <w:p w14:paraId="5C256DF1" w14:textId="77777777" w:rsidR="000F2251" w:rsidRPr="0080671D" w:rsidRDefault="000F2251">
      <w:pPr>
        <w:rPr>
          <w:rFonts w:cs="Calibri"/>
          <w:color w:val="000000" w:themeColor="text1"/>
        </w:rPr>
      </w:pPr>
    </w:p>
    <w:p w14:paraId="0EB5DAA4" w14:textId="77777777" w:rsidR="000F2251" w:rsidRPr="0080671D" w:rsidRDefault="00000000">
      <w:pPr>
        <w:pStyle w:val="Heading1"/>
        <w:rPr>
          <w:rFonts w:ascii="Calibri" w:hAnsi="Calibri" w:cs="Calibri"/>
          <w:color w:val="000000" w:themeColor="text1"/>
        </w:rPr>
      </w:pPr>
      <w:r w:rsidRPr="0080671D">
        <w:rPr>
          <w:rFonts w:ascii="Calibri" w:hAnsi="Calibri" w:cs="Calibri"/>
          <w:color w:val="000000" w:themeColor="text1"/>
        </w:rPr>
        <w:t>OTHER STATES RECOMMENDATION SOPs (SOP-011 to SOP-019)</w:t>
      </w:r>
    </w:p>
    <w:p w14:paraId="7191808B" w14:textId="77777777" w:rsidR="000F2251" w:rsidRPr="0080671D" w:rsidRDefault="00000000">
      <w:pPr>
        <w:rPr>
          <w:rFonts w:cs="Calibri"/>
          <w:color w:val="000000" w:themeColor="text1"/>
        </w:rPr>
      </w:pPr>
      <w:r w:rsidRPr="0080671D">
        <w:rPr>
          <w:rFonts w:cs="Calibri"/>
          <w:b/>
          <w:color w:val="000000" w:themeColor="text1"/>
        </w:rPr>
        <w:t xml:space="preserve">IMPORTANT: </w:t>
      </w:r>
      <w:r w:rsidRPr="0080671D">
        <w:rPr>
          <w:rFonts w:cs="Calibri"/>
          <w:color w:val="000000" w:themeColor="text1"/>
        </w:rPr>
        <w:t>These SOPs contain recommendations and best practices from other state hemp programs (Colorado, California, Oregon, Washington, Michigan, etc.). They are SUGGESTIONS, not NYS requirements. Review these for additional guidance but always follow NYS regulations first.</w:t>
      </w:r>
    </w:p>
    <w:p w14:paraId="75FD52D2" w14:textId="77777777" w:rsidR="000F2251" w:rsidRPr="0080671D" w:rsidRDefault="00000000">
      <w:pPr>
        <w:pStyle w:val="Heading2"/>
        <w:rPr>
          <w:rFonts w:ascii="Calibri" w:hAnsi="Calibri" w:cs="Calibri"/>
          <w:color w:val="000000" w:themeColor="text1"/>
        </w:rPr>
      </w:pPr>
      <w:r w:rsidRPr="0080671D">
        <w:rPr>
          <w:rFonts w:ascii="Calibri" w:hAnsi="Calibri" w:cs="Calibri"/>
          <w:color w:val="000000" w:themeColor="text1"/>
        </w:rPr>
        <w:t>TESTING - OTHER STATES</w:t>
      </w:r>
    </w:p>
    <w:tbl>
      <w:tblPr>
        <w:tblStyle w:val="TableGrid"/>
        <w:tblW w:w="0" w:type="auto"/>
        <w:tblLook w:val="04A0" w:firstRow="1" w:lastRow="0" w:firstColumn="1" w:lastColumn="0" w:noHBand="0" w:noVBand="1"/>
      </w:tblPr>
      <w:tblGrid>
        <w:gridCol w:w="2880"/>
        <w:gridCol w:w="2880"/>
        <w:gridCol w:w="2880"/>
      </w:tblGrid>
      <w:tr w:rsidR="000F2251" w:rsidRPr="0080671D" w14:paraId="68447C0E" w14:textId="77777777" w:rsidTr="0080671D">
        <w:tc>
          <w:tcPr>
            <w:tcW w:w="2880" w:type="dxa"/>
            <w:shd w:val="clear" w:color="auto" w:fill="B31B1B"/>
          </w:tcPr>
          <w:p w14:paraId="125F4C16"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6CF69CF7"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4BF099AE"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3E7268CB" w14:textId="77777777">
        <w:tc>
          <w:tcPr>
            <w:tcW w:w="2880" w:type="dxa"/>
          </w:tcPr>
          <w:p w14:paraId="265808BE" w14:textId="77777777" w:rsidR="000F2251" w:rsidRPr="0080671D" w:rsidRDefault="00000000">
            <w:pPr>
              <w:rPr>
                <w:rFonts w:cs="Calibri"/>
                <w:color w:val="000000" w:themeColor="text1"/>
              </w:rPr>
            </w:pPr>
            <w:r w:rsidRPr="0080671D">
              <w:rPr>
                <w:rFonts w:cs="Calibri"/>
                <w:color w:val="000000" w:themeColor="text1"/>
              </w:rPr>
              <w:t>SOP-011</w:t>
            </w:r>
          </w:p>
        </w:tc>
        <w:tc>
          <w:tcPr>
            <w:tcW w:w="2880" w:type="dxa"/>
          </w:tcPr>
          <w:p w14:paraId="1A542AD5" w14:textId="77777777" w:rsidR="000F2251" w:rsidRPr="0080671D" w:rsidRDefault="00000000">
            <w:pPr>
              <w:rPr>
                <w:rFonts w:cs="Calibri"/>
                <w:color w:val="000000" w:themeColor="text1"/>
              </w:rPr>
            </w:pPr>
            <w:r w:rsidRPr="0080671D">
              <w:rPr>
                <w:rFonts w:cs="Calibri"/>
                <w:color w:val="000000" w:themeColor="text1"/>
              </w:rPr>
              <w:t>DEA Laboratory Registration Compliance (OTHER STATES)</w:t>
            </w:r>
          </w:p>
        </w:tc>
        <w:tc>
          <w:tcPr>
            <w:tcW w:w="2880" w:type="dxa"/>
          </w:tcPr>
          <w:p w14:paraId="29FBDDA2" w14:textId="77777777" w:rsidR="000F2251" w:rsidRPr="0080671D" w:rsidRDefault="00000000">
            <w:pPr>
              <w:rPr>
                <w:rFonts w:cs="Calibri"/>
                <w:color w:val="000000" w:themeColor="text1"/>
              </w:rPr>
            </w:pPr>
            <w:r w:rsidRPr="0080671D">
              <w:rPr>
                <w:rFonts w:cs="Calibri"/>
                <w:color w:val="000000" w:themeColor="text1"/>
              </w:rPr>
              <w:t>Lab requirements from other states</w:t>
            </w:r>
          </w:p>
        </w:tc>
      </w:tr>
      <w:tr w:rsidR="000F2251" w:rsidRPr="0080671D" w14:paraId="7B58B6C5" w14:textId="77777777">
        <w:tc>
          <w:tcPr>
            <w:tcW w:w="2880" w:type="dxa"/>
          </w:tcPr>
          <w:p w14:paraId="462AFE86" w14:textId="77777777" w:rsidR="000F2251" w:rsidRPr="0080671D" w:rsidRDefault="00000000">
            <w:pPr>
              <w:rPr>
                <w:rFonts w:cs="Calibri"/>
                <w:color w:val="000000" w:themeColor="text1"/>
              </w:rPr>
            </w:pPr>
            <w:r w:rsidRPr="0080671D">
              <w:rPr>
                <w:rFonts w:cs="Calibri"/>
                <w:color w:val="000000" w:themeColor="text1"/>
              </w:rPr>
              <w:t>SOP-013</w:t>
            </w:r>
          </w:p>
        </w:tc>
        <w:tc>
          <w:tcPr>
            <w:tcW w:w="2880" w:type="dxa"/>
          </w:tcPr>
          <w:p w14:paraId="7A733F28" w14:textId="77777777" w:rsidR="000F2251" w:rsidRPr="0080671D" w:rsidRDefault="00000000">
            <w:pPr>
              <w:rPr>
                <w:rFonts w:cs="Calibri"/>
                <w:color w:val="000000" w:themeColor="text1"/>
              </w:rPr>
            </w:pPr>
            <w:r w:rsidRPr="0080671D">
              <w:rPr>
                <w:rFonts w:cs="Calibri"/>
                <w:color w:val="000000" w:themeColor="text1"/>
              </w:rPr>
              <w:t>Measurement Uncertainty Compliance (OTHER STATES)</w:t>
            </w:r>
          </w:p>
        </w:tc>
        <w:tc>
          <w:tcPr>
            <w:tcW w:w="2880" w:type="dxa"/>
          </w:tcPr>
          <w:p w14:paraId="324AD1A0" w14:textId="77777777" w:rsidR="000F2251" w:rsidRPr="0080671D" w:rsidRDefault="00000000">
            <w:pPr>
              <w:rPr>
                <w:rFonts w:cs="Calibri"/>
                <w:color w:val="000000" w:themeColor="text1"/>
              </w:rPr>
            </w:pPr>
            <w:r w:rsidRPr="0080671D">
              <w:rPr>
                <w:rFonts w:cs="Calibri"/>
                <w:color w:val="000000" w:themeColor="text1"/>
              </w:rPr>
              <w:t>Understanding test result margins</w:t>
            </w:r>
          </w:p>
        </w:tc>
      </w:tr>
      <w:tr w:rsidR="000F2251" w:rsidRPr="0080671D" w14:paraId="22E7A31A" w14:textId="77777777">
        <w:tc>
          <w:tcPr>
            <w:tcW w:w="2880" w:type="dxa"/>
          </w:tcPr>
          <w:p w14:paraId="1568A6FE" w14:textId="77777777" w:rsidR="000F2251" w:rsidRPr="0080671D" w:rsidRDefault="00000000">
            <w:pPr>
              <w:rPr>
                <w:rFonts w:cs="Calibri"/>
                <w:color w:val="000000" w:themeColor="text1"/>
              </w:rPr>
            </w:pPr>
            <w:r w:rsidRPr="0080671D">
              <w:rPr>
                <w:rFonts w:cs="Calibri"/>
                <w:color w:val="000000" w:themeColor="text1"/>
              </w:rPr>
              <w:t>SOP-016</w:t>
            </w:r>
          </w:p>
        </w:tc>
        <w:tc>
          <w:tcPr>
            <w:tcW w:w="2880" w:type="dxa"/>
          </w:tcPr>
          <w:p w14:paraId="6ADB28D3" w14:textId="77777777" w:rsidR="000F2251" w:rsidRPr="0080671D" w:rsidRDefault="00000000">
            <w:pPr>
              <w:rPr>
                <w:rFonts w:cs="Calibri"/>
                <w:color w:val="000000" w:themeColor="text1"/>
              </w:rPr>
            </w:pPr>
            <w:r w:rsidRPr="0080671D">
              <w:rPr>
                <w:rFonts w:cs="Calibri"/>
                <w:color w:val="000000" w:themeColor="text1"/>
              </w:rPr>
              <w:t>Sampling Protocol Best Practices (OTHER STATES)</w:t>
            </w:r>
          </w:p>
        </w:tc>
        <w:tc>
          <w:tcPr>
            <w:tcW w:w="2880" w:type="dxa"/>
          </w:tcPr>
          <w:p w14:paraId="74BA1C96" w14:textId="77777777" w:rsidR="000F2251" w:rsidRPr="0080671D" w:rsidRDefault="00000000">
            <w:pPr>
              <w:rPr>
                <w:rFonts w:cs="Calibri"/>
                <w:color w:val="000000" w:themeColor="text1"/>
              </w:rPr>
            </w:pPr>
            <w:r w:rsidRPr="0080671D">
              <w:rPr>
                <w:rFonts w:cs="Calibri"/>
                <w:color w:val="000000" w:themeColor="text1"/>
              </w:rPr>
              <w:t>Detailed sampling techniques</w:t>
            </w:r>
          </w:p>
        </w:tc>
      </w:tr>
    </w:tbl>
    <w:p w14:paraId="2B68D29F" w14:textId="77777777" w:rsidR="000F2251" w:rsidRPr="0080671D" w:rsidRDefault="000F2251">
      <w:pPr>
        <w:rPr>
          <w:rFonts w:cs="Calibri"/>
          <w:color w:val="000000" w:themeColor="text1"/>
        </w:rPr>
      </w:pPr>
    </w:p>
    <w:p w14:paraId="6F64DDBF" w14:textId="77777777" w:rsidR="000F2251" w:rsidRPr="0080671D" w:rsidRDefault="00000000">
      <w:pPr>
        <w:pStyle w:val="Heading2"/>
        <w:rPr>
          <w:rFonts w:ascii="Calibri" w:hAnsi="Calibri" w:cs="Calibri"/>
          <w:color w:val="000000" w:themeColor="text1"/>
        </w:rPr>
      </w:pPr>
      <w:r w:rsidRPr="0080671D">
        <w:rPr>
          <w:rFonts w:ascii="Calibri" w:hAnsi="Calibri" w:cs="Calibri"/>
          <w:color w:val="000000" w:themeColor="text1"/>
        </w:rPr>
        <w:t>COMPLIANCE - OTHER STATES</w:t>
      </w:r>
    </w:p>
    <w:tbl>
      <w:tblPr>
        <w:tblStyle w:val="TableGrid"/>
        <w:tblW w:w="0" w:type="auto"/>
        <w:tblLook w:val="04A0" w:firstRow="1" w:lastRow="0" w:firstColumn="1" w:lastColumn="0" w:noHBand="0" w:noVBand="1"/>
      </w:tblPr>
      <w:tblGrid>
        <w:gridCol w:w="2880"/>
        <w:gridCol w:w="2880"/>
        <w:gridCol w:w="2880"/>
      </w:tblGrid>
      <w:tr w:rsidR="000F2251" w:rsidRPr="0080671D" w14:paraId="61259503" w14:textId="77777777" w:rsidTr="0080671D">
        <w:tc>
          <w:tcPr>
            <w:tcW w:w="2880" w:type="dxa"/>
            <w:shd w:val="clear" w:color="auto" w:fill="B31B1B"/>
          </w:tcPr>
          <w:p w14:paraId="0B9BED3D"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77E8F295"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3EAF2B86"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0DE45C0E" w14:textId="77777777">
        <w:tc>
          <w:tcPr>
            <w:tcW w:w="2880" w:type="dxa"/>
          </w:tcPr>
          <w:p w14:paraId="79D26C0D" w14:textId="77777777" w:rsidR="000F2251" w:rsidRPr="0080671D" w:rsidRDefault="00000000">
            <w:pPr>
              <w:rPr>
                <w:rFonts w:cs="Calibri"/>
                <w:color w:val="000000" w:themeColor="text1"/>
              </w:rPr>
            </w:pPr>
            <w:r w:rsidRPr="0080671D">
              <w:rPr>
                <w:rFonts w:cs="Calibri"/>
                <w:color w:val="000000" w:themeColor="text1"/>
              </w:rPr>
              <w:t>SOP-014</w:t>
            </w:r>
          </w:p>
        </w:tc>
        <w:tc>
          <w:tcPr>
            <w:tcW w:w="2880" w:type="dxa"/>
          </w:tcPr>
          <w:p w14:paraId="1888385E" w14:textId="77777777" w:rsidR="000F2251" w:rsidRPr="0080671D" w:rsidRDefault="00000000">
            <w:pPr>
              <w:rPr>
                <w:rFonts w:cs="Calibri"/>
                <w:color w:val="000000" w:themeColor="text1"/>
              </w:rPr>
            </w:pPr>
            <w:r w:rsidRPr="0080671D">
              <w:rPr>
                <w:rFonts w:cs="Calibri"/>
                <w:color w:val="000000" w:themeColor="text1"/>
              </w:rPr>
              <w:t>Negligent Violation Response (OTHER STATES)</w:t>
            </w:r>
          </w:p>
        </w:tc>
        <w:tc>
          <w:tcPr>
            <w:tcW w:w="2880" w:type="dxa"/>
          </w:tcPr>
          <w:p w14:paraId="3CE73B8D" w14:textId="77777777" w:rsidR="000F2251" w:rsidRPr="0080671D" w:rsidRDefault="00000000">
            <w:pPr>
              <w:rPr>
                <w:rFonts w:cs="Calibri"/>
                <w:color w:val="000000" w:themeColor="text1"/>
              </w:rPr>
            </w:pPr>
            <w:r w:rsidRPr="0080671D">
              <w:rPr>
                <w:rFonts w:cs="Calibri"/>
                <w:color w:val="000000" w:themeColor="text1"/>
              </w:rPr>
              <w:t>Violation procedures from other states</w:t>
            </w:r>
          </w:p>
        </w:tc>
      </w:tr>
      <w:tr w:rsidR="000F2251" w:rsidRPr="0080671D" w14:paraId="50FE03C2" w14:textId="77777777">
        <w:tc>
          <w:tcPr>
            <w:tcW w:w="2880" w:type="dxa"/>
          </w:tcPr>
          <w:p w14:paraId="0CAC31AC" w14:textId="77777777" w:rsidR="000F2251" w:rsidRPr="0080671D" w:rsidRDefault="00000000">
            <w:pPr>
              <w:rPr>
                <w:rFonts w:cs="Calibri"/>
                <w:color w:val="000000" w:themeColor="text1"/>
              </w:rPr>
            </w:pPr>
            <w:r w:rsidRPr="0080671D">
              <w:rPr>
                <w:rFonts w:cs="Calibri"/>
                <w:color w:val="000000" w:themeColor="text1"/>
              </w:rPr>
              <w:t>SOP-015</w:t>
            </w:r>
          </w:p>
        </w:tc>
        <w:tc>
          <w:tcPr>
            <w:tcW w:w="2880" w:type="dxa"/>
          </w:tcPr>
          <w:p w14:paraId="44FA49E2" w14:textId="77777777" w:rsidR="000F2251" w:rsidRPr="0080671D" w:rsidRDefault="00000000">
            <w:pPr>
              <w:rPr>
                <w:rFonts w:cs="Calibri"/>
                <w:color w:val="000000" w:themeColor="text1"/>
              </w:rPr>
            </w:pPr>
            <w:r w:rsidRPr="0080671D">
              <w:rPr>
                <w:rFonts w:cs="Calibri"/>
                <w:color w:val="000000" w:themeColor="text1"/>
              </w:rPr>
              <w:t>Hemp Derived Product Compliance (OTHER STATES)</w:t>
            </w:r>
          </w:p>
        </w:tc>
        <w:tc>
          <w:tcPr>
            <w:tcW w:w="2880" w:type="dxa"/>
          </w:tcPr>
          <w:p w14:paraId="50F137FF" w14:textId="77777777" w:rsidR="000F2251" w:rsidRPr="0080671D" w:rsidRDefault="00000000">
            <w:pPr>
              <w:rPr>
                <w:rFonts w:cs="Calibri"/>
                <w:color w:val="000000" w:themeColor="text1"/>
              </w:rPr>
            </w:pPr>
            <w:r w:rsidRPr="0080671D">
              <w:rPr>
                <w:rFonts w:cs="Calibri"/>
                <w:color w:val="000000" w:themeColor="text1"/>
              </w:rPr>
              <w:t>Product requirements</w:t>
            </w:r>
          </w:p>
        </w:tc>
      </w:tr>
      <w:tr w:rsidR="000F2251" w:rsidRPr="0080671D" w14:paraId="67E31C4A" w14:textId="77777777">
        <w:tc>
          <w:tcPr>
            <w:tcW w:w="2880" w:type="dxa"/>
          </w:tcPr>
          <w:p w14:paraId="3BE30650" w14:textId="77777777" w:rsidR="000F2251" w:rsidRPr="0080671D" w:rsidRDefault="00000000">
            <w:pPr>
              <w:rPr>
                <w:rFonts w:cs="Calibri"/>
                <w:color w:val="000000" w:themeColor="text1"/>
              </w:rPr>
            </w:pPr>
            <w:r w:rsidRPr="0080671D">
              <w:rPr>
                <w:rFonts w:cs="Calibri"/>
                <w:color w:val="000000" w:themeColor="text1"/>
              </w:rPr>
              <w:t>SOP-017</w:t>
            </w:r>
          </w:p>
        </w:tc>
        <w:tc>
          <w:tcPr>
            <w:tcW w:w="2880" w:type="dxa"/>
          </w:tcPr>
          <w:p w14:paraId="0F7606EE" w14:textId="77777777" w:rsidR="000F2251" w:rsidRPr="0080671D" w:rsidRDefault="00000000">
            <w:pPr>
              <w:rPr>
                <w:rFonts w:cs="Calibri"/>
                <w:color w:val="000000" w:themeColor="text1"/>
              </w:rPr>
            </w:pPr>
            <w:r w:rsidRPr="0080671D">
              <w:rPr>
                <w:rFonts w:cs="Calibri"/>
                <w:color w:val="000000" w:themeColor="text1"/>
              </w:rPr>
              <w:t>Hemp Biomass Remediation (OTHER STATES)</w:t>
            </w:r>
          </w:p>
        </w:tc>
        <w:tc>
          <w:tcPr>
            <w:tcW w:w="2880" w:type="dxa"/>
          </w:tcPr>
          <w:p w14:paraId="3DF48019" w14:textId="77777777" w:rsidR="000F2251" w:rsidRPr="0080671D" w:rsidRDefault="00000000">
            <w:pPr>
              <w:rPr>
                <w:rFonts w:cs="Calibri"/>
                <w:color w:val="000000" w:themeColor="text1"/>
              </w:rPr>
            </w:pPr>
            <w:r w:rsidRPr="0080671D">
              <w:rPr>
                <w:rFonts w:cs="Calibri"/>
                <w:color w:val="000000" w:themeColor="text1"/>
              </w:rPr>
              <w:t>Remediation options</w:t>
            </w:r>
          </w:p>
        </w:tc>
      </w:tr>
    </w:tbl>
    <w:p w14:paraId="0EC14197" w14:textId="77777777" w:rsidR="000F2251" w:rsidRPr="0080671D" w:rsidRDefault="000F2251">
      <w:pPr>
        <w:rPr>
          <w:rFonts w:cs="Calibri"/>
          <w:color w:val="000000" w:themeColor="text1"/>
        </w:rPr>
      </w:pPr>
    </w:p>
    <w:p w14:paraId="26FDF741" w14:textId="77777777" w:rsidR="000F2251" w:rsidRPr="0080671D" w:rsidRDefault="00000000">
      <w:pPr>
        <w:pStyle w:val="Heading2"/>
        <w:rPr>
          <w:rFonts w:ascii="Calibri" w:hAnsi="Calibri" w:cs="Calibri"/>
          <w:color w:val="000000" w:themeColor="text1"/>
        </w:rPr>
      </w:pPr>
      <w:r w:rsidRPr="0080671D">
        <w:rPr>
          <w:rFonts w:ascii="Calibri" w:hAnsi="Calibri" w:cs="Calibri"/>
          <w:color w:val="000000" w:themeColor="text1"/>
        </w:rPr>
        <w:lastRenderedPageBreak/>
        <w:t>LICENSING - OTHER STATES</w:t>
      </w:r>
    </w:p>
    <w:tbl>
      <w:tblPr>
        <w:tblStyle w:val="TableGrid"/>
        <w:tblW w:w="0" w:type="auto"/>
        <w:tblLook w:val="04A0" w:firstRow="1" w:lastRow="0" w:firstColumn="1" w:lastColumn="0" w:noHBand="0" w:noVBand="1"/>
      </w:tblPr>
      <w:tblGrid>
        <w:gridCol w:w="2880"/>
        <w:gridCol w:w="2880"/>
        <w:gridCol w:w="2880"/>
      </w:tblGrid>
      <w:tr w:rsidR="000F2251" w:rsidRPr="0080671D" w14:paraId="7A81FE3D" w14:textId="77777777" w:rsidTr="0080671D">
        <w:tc>
          <w:tcPr>
            <w:tcW w:w="2880" w:type="dxa"/>
            <w:shd w:val="clear" w:color="auto" w:fill="B31B1B"/>
          </w:tcPr>
          <w:p w14:paraId="78033155"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2D8876FA"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67491A47"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5BDD96CD" w14:textId="77777777">
        <w:tc>
          <w:tcPr>
            <w:tcW w:w="2880" w:type="dxa"/>
          </w:tcPr>
          <w:p w14:paraId="6803724E" w14:textId="77777777" w:rsidR="000F2251" w:rsidRPr="0080671D" w:rsidRDefault="00000000">
            <w:pPr>
              <w:rPr>
                <w:rFonts w:cs="Calibri"/>
                <w:color w:val="000000" w:themeColor="text1"/>
              </w:rPr>
            </w:pPr>
            <w:r w:rsidRPr="0080671D">
              <w:rPr>
                <w:rFonts w:cs="Calibri"/>
                <w:color w:val="000000" w:themeColor="text1"/>
              </w:rPr>
              <w:t>SOP-018</w:t>
            </w:r>
          </w:p>
        </w:tc>
        <w:tc>
          <w:tcPr>
            <w:tcW w:w="2880" w:type="dxa"/>
          </w:tcPr>
          <w:p w14:paraId="6744F5D2" w14:textId="77777777" w:rsidR="000F2251" w:rsidRPr="0080671D" w:rsidRDefault="00000000">
            <w:pPr>
              <w:rPr>
                <w:rFonts w:cs="Calibri"/>
                <w:color w:val="000000" w:themeColor="text1"/>
              </w:rPr>
            </w:pPr>
            <w:r w:rsidRPr="0080671D">
              <w:rPr>
                <w:rFonts w:cs="Calibri"/>
                <w:color w:val="000000" w:themeColor="text1"/>
              </w:rPr>
              <w:t>Key Participant Background Checks (OTHER STATES)</w:t>
            </w:r>
          </w:p>
        </w:tc>
        <w:tc>
          <w:tcPr>
            <w:tcW w:w="2880" w:type="dxa"/>
          </w:tcPr>
          <w:p w14:paraId="5B97712C" w14:textId="77777777" w:rsidR="000F2251" w:rsidRPr="0080671D" w:rsidRDefault="00000000">
            <w:pPr>
              <w:rPr>
                <w:rFonts w:cs="Calibri"/>
                <w:color w:val="000000" w:themeColor="text1"/>
              </w:rPr>
            </w:pPr>
            <w:r w:rsidRPr="0080671D">
              <w:rPr>
                <w:rFonts w:cs="Calibri"/>
                <w:color w:val="000000" w:themeColor="text1"/>
              </w:rPr>
              <w:t>Background check best practices; includes detailed FBI Identity History Summary Check (3 options: electronic, mail, channeler)</w:t>
            </w:r>
          </w:p>
        </w:tc>
      </w:tr>
    </w:tbl>
    <w:p w14:paraId="5EEF0CF0" w14:textId="77777777" w:rsidR="000F2251" w:rsidRPr="0080671D" w:rsidRDefault="000F2251">
      <w:pPr>
        <w:rPr>
          <w:rFonts w:cs="Calibri"/>
          <w:color w:val="000000" w:themeColor="text1"/>
        </w:rPr>
      </w:pPr>
    </w:p>
    <w:p w14:paraId="13D0448F" w14:textId="77777777" w:rsidR="000F2251" w:rsidRPr="0080671D" w:rsidRDefault="00000000">
      <w:pPr>
        <w:pStyle w:val="Heading2"/>
        <w:rPr>
          <w:rFonts w:ascii="Calibri" w:hAnsi="Calibri" w:cs="Calibri"/>
          <w:color w:val="000000" w:themeColor="text1"/>
        </w:rPr>
      </w:pPr>
      <w:r w:rsidRPr="0080671D">
        <w:rPr>
          <w:rFonts w:ascii="Calibri" w:hAnsi="Calibri" w:cs="Calibri"/>
          <w:color w:val="000000" w:themeColor="text1"/>
        </w:rPr>
        <w:t>RISK MANAGEMENT - OTHER STATES</w:t>
      </w:r>
    </w:p>
    <w:tbl>
      <w:tblPr>
        <w:tblStyle w:val="TableGrid"/>
        <w:tblW w:w="0" w:type="auto"/>
        <w:tblLook w:val="04A0" w:firstRow="1" w:lastRow="0" w:firstColumn="1" w:lastColumn="0" w:noHBand="0" w:noVBand="1"/>
      </w:tblPr>
      <w:tblGrid>
        <w:gridCol w:w="2880"/>
        <w:gridCol w:w="2880"/>
        <w:gridCol w:w="2880"/>
      </w:tblGrid>
      <w:tr w:rsidR="000F2251" w:rsidRPr="0080671D" w14:paraId="7D0F0C46" w14:textId="77777777" w:rsidTr="0080671D">
        <w:tc>
          <w:tcPr>
            <w:tcW w:w="2880" w:type="dxa"/>
            <w:shd w:val="clear" w:color="auto" w:fill="B31B1B"/>
          </w:tcPr>
          <w:p w14:paraId="37E2CE9B"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131CF40B"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58CAF468"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6C55DA58" w14:textId="77777777">
        <w:tc>
          <w:tcPr>
            <w:tcW w:w="2880" w:type="dxa"/>
          </w:tcPr>
          <w:p w14:paraId="4556D91C" w14:textId="77777777" w:rsidR="000F2251" w:rsidRPr="0080671D" w:rsidRDefault="00000000">
            <w:pPr>
              <w:rPr>
                <w:rFonts w:cs="Calibri"/>
                <w:color w:val="000000" w:themeColor="text1"/>
              </w:rPr>
            </w:pPr>
            <w:r w:rsidRPr="0080671D">
              <w:rPr>
                <w:rFonts w:cs="Calibri"/>
                <w:color w:val="000000" w:themeColor="text1"/>
              </w:rPr>
              <w:t>SOP-012</w:t>
            </w:r>
          </w:p>
        </w:tc>
        <w:tc>
          <w:tcPr>
            <w:tcW w:w="2880" w:type="dxa"/>
          </w:tcPr>
          <w:p w14:paraId="2FD3CE6E" w14:textId="77777777" w:rsidR="000F2251" w:rsidRPr="0080671D" w:rsidRDefault="00000000">
            <w:pPr>
              <w:rPr>
                <w:rFonts w:cs="Calibri"/>
                <w:color w:val="000000" w:themeColor="text1"/>
              </w:rPr>
            </w:pPr>
            <w:r w:rsidRPr="0080671D">
              <w:rPr>
                <w:rFonts w:cs="Calibri"/>
                <w:color w:val="000000" w:themeColor="text1"/>
              </w:rPr>
              <w:t>Hemp Crop Insurance (OTHER STATES)</w:t>
            </w:r>
          </w:p>
        </w:tc>
        <w:tc>
          <w:tcPr>
            <w:tcW w:w="2880" w:type="dxa"/>
          </w:tcPr>
          <w:p w14:paraId="6BA321D5" w14:textId="77777777" w:rsidR="000F2251" w:rsidRPr="0080671D" w:rsidRDefault="00000000">
            <w:pPr>
              <w:rPr>
                <w:rFonts w:cs="Calibri"/>
                <w:color w:val="000000" w:themeColor="text1"/>
              </w:rPr>
            </w:pPr>
            <w:r w:rsidRPr="0080671D">
              <w:rPr>
                <w:rFonts w:cs="Calibri"/>
                <w:color w:val="000000" w:themeColor="text1"/>
              </w:rPr>
              <w:t>USDA crop insurance programs</w:t>
            </w:r>
          </w:p>
        </w:tc>
      </w:tr>
    </w:tbl>
    <w:p w14:paraId="34A64673" w14:textId="77777777" w:rsidR="000F2251" w:rsidRPr="0080671D" w:rsidRDefault="000F2251">
      <w:pPr>
        <w:rPr>
          <w:rFonts w:cs="Calibri"/>
          <w:color w:val="000000" w:themeColor="text1"/>
        </w:rPr>
      </w:pPr>
    </w:p>
    <w:p w14:paraId="69E97394" w14:textId="77777777" w:rsidR="000F2251" w:rsidRPr="0080671D" w:rsidRDefault="00000000">
      <w:pPr>
        <w:pStyle w:val="Heading2"/>
        <w:rPr>
          <w:rFonts w:ascii="Calibri" w:hAnsi="Calibri" w:cs="Calibri"/>
          <w:color w:val="000000" w:themeColor="text1"/>
        </w:rPr>
      </w:pPr>
      <w:r w:rsidRPr="0080671D">
        <w:rPr>
          <w:rFonts w:ascii="Calibri" w:hAnsi="Calibri" w:cs="Calibri"/>
          <w:color w:val="000000" w:themeColor="text1"/>
        </w:rPr>
        <w:t>PRODUCTION - OTHER STATES</w:t>
      </w:r>
    </w:p>
    <w:tbl>
      <w:tblPr>
        <w:tblStyle w:val="TableGrid"/>
        <w:tblW w:w="0" w:type="auto"/>
        <w:tblLook w:val="04A0" w:firstRow="1" w:lastRow="0" w:firstColumn="1" w:lastColumn="0" w:noHBand="0" w:noVBand="1"/>
      </w:tblPr>
      <w:tblGrid>
        <w:gridCol w:w="2880"/>
        <w:gridCol w:w="2880"/>
        <w:gridCol w:w="2880"/>
      </w:tblGrid>
      <w:tr w:rsidR="000F2251" w:rsidRPr="0080671D" w14:paraId="14394BE1" w14:textId="77777777" w:rsidTr="0080671D">
        <w:tc>
          <w:tcPr>
            <w:tcW w:w="2880" w:type="dxa"/>
            <w:shd w:val="clear" w:color="auto" w:fill="B31B1B"/>
          </w:tcPr>
          <w:p w14:paraId="3C03F1BF" w14:textId="77777777" w:rsidR="000F2251" w:rsidRPr="0080671D" w:rsidRDefault="00000000">
            <w:pPr>
              <w:rPr>
                <w:rFonts w:cs="Calibri"/>
                <w:color w:val="000000" w:themeColor="text1"/>
              </w:rPr>
            </w:pPr>
            <w:r w:rsidRPr="0080671D">
              <w:rPr>
                <w:rFonts w:cs="Calibri"/>
                <w:b/>
                <w:color w:val="000000" w:themeColor="text1"/>
              </w:rPr>
              <w:t>SOP #</w:t>
            </w:r>
          </w:p>
        </w:tc>
        <w:tc>
          <w:tcPr>
            <w:tcW w:w="2880" w:type="dxa"/>
            <w:shd w:val="clear" w:color="auto" w:fill="B31B1B"/>
          </w:tcPr>
          <w:p w14:paraId="7E5E0553" w14:textId="77777777" w:rsidR="000F2251" w:rsidRPr="0080671D" w:rsidRDefault="00000000">
            <w:pPr>
              <w:rPr>
                <w:rFonts w:cs="Calibri"/>
                <w:color w:val="000000" w:themeColor="text1"/>
              </w:rPr>
            </w:pPr>
            <w:r w:rsidRPr="0080671D">
              <w:rPr>
                <w:rFonts w:cs="Calibri"/>
                <w:b/>
                <w:color w:val="000000" w:themeColor="text1"/>
              </w:rPr>
              <w:t>Title</w:t>
            </w:r>
          </w:p>
        </w:tc>
        <w:tc>
          <w:tcPr>
            <w:tcW w:w="2880" w:type="dxa"/>
            <w:shd w:val="clear" w:color="auto" w:fill="B31B1B"/>
          </w:tcPr>
          <w:p w14:paraId="77FF324A" w14:textId="77777777" w:rsidR="000F2251" w:rsidRPr="0080671D" w:rsidRDefault="00000000">
            <w:pPr>
              <w:rPr>
                <w:rFonts w:cs="Calibri"/>
                <w:color w:val="000000" w:themeColor="text1"/>
              </w:rPr>
            </w:pPr>
            <w:r w:rsidRPr="0080671D">
              <w:rPr>
                <w:rFonts w:cs="Calibri"/>
                <w:b/>
                <w:color w:val="000000" w:themeColor="text1"/>
              </w:rPr>
              <w:t>Description</w:t>
            </w:r>
          </w:p>
        </w:tc>
      </w:tr>
      <w:tr w:rsidR="000F2251" w:rsidRPr="0080671D" w14:paraId="27CD80BE" w14:textId="77777777">
        <w:tc>
          <w:tcPr>
            <w:tcW w:w="2880" w:type="dxa"/>
          </w:tcPr>
          <w:p w14:paraId="7520A81D" w14:textId="77777777" w:rsidR="000F2251" w:rsidRPr="0080671D" w:rsidRDefault="00000000">
            <w:pPr>
              <w:rPr>
                <w:rFonts w:cs="Calibri"/>
                <w:color w:val="000000" w:themeColor="text1"/>
              </w:rPr>
            </w:pPr>
            <w:r w:rsidRPr="0080671D">
              <w:rPr>
                <w:rFonts w:cs="Calibri"/>
                <w:color w:val="000000" w:themeColor="text1"/>
              </w:rPr>
              <w:t>SOP-019</w:t>
            </w:r>
          </w:p>
        </w:tc>
        <w:tc>
          <w:tcPr>
            <w:tcW w:w="2880" w:type="dxa"/>
          </w:tcPr>
          <w:p w14:paraId="00DE5547" w14:textId="77777777" w:rsidR="000F2251" w:rsidRPr="0080671D" w:rsidRDefault="00000000">
            <w:pPr>
              <w:rPr>
                <w:rFonts w:cs="Calibri"/>
                <w:color w:val="000000" w:themeColor="text1"/>
              </w:rPr>
            </w:pPr>
            <w:r w:rsidRPr="0080671D">
              <w:rPr>
                <w:rFonts w:cs="Calibri"/>
                <w:color w:val="000000" w:themeColor="text1"/>
              </w:rPr>
              <w:t>Variety Selection and Seed Documentation (OTHER STATES)</w:t>
            </w:r>
          </w:p>
        </w:tc>
        <w:tc>
          <w:tcPr>
            <w:tcW w:w="2880" w:type="dxa"/>
          </w:tcPr>
          <w:p w14:paraId="6C7A3844" w14:textId="77777777" w:rsidR="000F2251" w:rsidRPr="0080671D" w:rsidRDefault="00000000">
            <w:pPr>
              <w:rPr>
                <w:rFonts w:cs="Calibri"/>
                <w:color w:val="000000" w:themeColor="text1"/>
              </w:rPr>
            </w:pPr>
            <w:r w:rsidRPr="0080671D">
              <w:rPr>
                <w:rFonts w:cs="Calibri"/>
                <w:color w:val="000000" w:themeColor="text1"/>
              </w:rPr>
              <w:t>Genetic sourcing best practices</w:t>
            </w:r>
          </w:p>
        </w:tc>
      </w:tr>
    </w:tbl>
    <w:p w14:paraId="11D0B797" w14:textId="77777777" w:rsidR="000F2251" w:rsidRPr="0080671D" w:rsidRDefault="000F2251">
      <w:pPr>
        <w:rPr>
          <w:rFonts w:cs="Calibri"/>
          <w:color w:val="000000" w:themeColor="text1"/>
        </w:rPr>
      </w:pPr>
    </w:p>
    <w:p w14:paraId="563BB531" w14:textId="77777777" w:rsidR="000F2251" w:rsidRPr="0080671D" w:rsidRDefault="00000000">
      <w:pPr>
        <w:pStyle w:val="Heading1"/>
        <w:rPr>
          <w:rFonts w:ascii="Calibri" w:hAnsi="Calibri" w:cs="Calibri"/>
          <w:color w:val="000000" w:themeColor="text1"/>
        </w:rPr>
      </w:pPr>
      <w:r w:rsidRPr="0080671D">
        <w:rPr>
          <w:rFonts w:ascii="Calibri" w:hAnsi="Calibri" w:cs="Calibri"/>
          <w:color w:val="000000" w:themeColor="text1"/>
        </w:rPr>
        <w:t>Workflow Guide: Which SOPs to Review Together</w:t>
      </w:r>
    </w:p>
    <w:p w14:paraId="4BA2F81C" w14:textId="77777777" w:rsidR="000F2251" w:rsidRPr="0080671D" w:rsidRDefault="00000000">
      <w:pPr>
        <w:rPr>
          <w:rFonts w:cs="Calibri"/>
          <w:color w:val="000000" w:themeColor="text1"/>
        </w:rPr>
      </w:pPr>
      <w:r w:rsidRPr="0080671D">
        <w:rPr>
          <w:rFonts w:cs="Calibri"/>
          <w:b/>
          <w:color w:val="000000" w:themeColor="text1"/>
        </w:rPr>
        <w:t xml:space="preserve">New Grower Starting Out: </w:t>
      </w:r>
    </w:p>
    <w:p w14:paraId="461525CF" w14:textId="77777777" w:rsidR="000F2251" w:rsidRPr="0080671D" w:rsidRDefault="00000000">
      <w:pPr>
        <w:rPr>
          <w:rFonts w:cs="Calibri"/>
          <w:color w:val="000000" w:themeColor="text1"/>
        </w:rPr>
      </w:pPr>
      <w:r w:rsidRPr="0080671D">
        <w:rPr>
          <w:rFonts w:cs="Calibri"/>
          <w:color w:val="000000" w:themeColor="text1"/>
        </w:rPr>
        <w:t>SOP-001 → SOP-003 → SOP-004 → SOP-019 (OTHER STATES)</w:t>
      </w:r>
    </w:p>
    <w:p w14:paraId="345855A9" w14:textId="77777777" w:rsidR="000F2251" w:rsidRPr="0080671D" w:rsidRDefault="00000000">
      <w:pPr>
        <w:pStyle w:val="ListBullet"/>
        <w:rPr>
          <w:rFonts w:cs="Calibri"/>
          <w:color w:val="000000" w:themeColor="text1"/>
        </w:rPr>
      </w:pPr>
      <w:r w:rsidRPr="0080671D">
        <w:rPr>
          <w:rFonts w:cs="Calibri"/>
          <w:color w:val="000000" w:themeColor="text1"/>
        </w:rPr>
        <w:t>Start with NYS license application, then FSA registration, planting report, and variety selection best practices</w:t>
      </w:r>
    </w:p>
    <w:p w14:paraId="5A59CC86" w14:textId="77777777" w:rsidR="000F2251" w:rsidRPr="0080671D" w:rsidRDefault="00000000">
      <w:pPr>
        <w:rPr>
          <w:rFonts w:cs="Calibri"/>
          <w:color w:val="000000" w:themeColor="text1"/>
        </w:rPr>
      </w:pPr>
      <w:r w:rsidRPr="0080671D">
        <w:rPr>
          <w:rFonts w:cs="Calibri"/>
          <w:b/>
          <w:color w:val="000000" w:themeColor="text1"/>
        </w:rPr>
        <w:t xml:space="preserve">Pre-Harvest Compliance: </w:t>
      </w:r>
    </w:p>
    <w:p w14:paraId="42081B01" w14:textId="77777777" w:rsidR="000F2251" w:rsidRPr="0080671D" w:rsidRDefault="00000000">
      <w:pPr>
        <w:rPr>
          <w:rFonts w:cs="Calibri"/>
          <w:color w:val="000000" w:themeColor="text1"/>
        </w:rPr>
      </w:pPr>
      <w:r w:rsidRPr="0080671D">
        <w:rPr>
          <w:rFonts w:cs="Calibri"/>
          <w:color w:val="000000" w:themeColor="text1"/>
        </w:rPr>
        <w:t>SOP-005 → SOP-009 → SOP-016 (OTHER STATES) → SOP-011 (OTHER STATES) → SOP-013 (OTHER STATES)</w:t>
      </w:r>
    </w:p>
    <w:p w14:paraId="4C00C589" w14:textId="77777777" w:rsidR="000F2251" w:rsidRPr="0080671D" w:rsidRDefault="00000000">
      <w:pPr>
        <w:pStyle w:val="ListBullet"/>
        <w:rPr>
          <w:rFonts w:cs="Calibri"/>
          <w:color w:val="000000" w:themeColor="text1"/>
        </w:rPr>
      </w:pPr>
      <w:r w:rsidRPr="0080671D">
        <w:rPr>
          <w:rFonts w:cs="Calibri"/>
          <w:color w:val="000000" w:themeColor="text1"/>
        </w:rPr>
        <w:t>NYS sampling procedures first, then other states best practices for additional guidance</w:t>
      </w:r>
    </w:p>
    <w:p w14:paraId="25C144CF" w14:textId="77777777" w:rsidR="000F2251" w:rsidRPr="0080671D" w:rsidRDefault="00000000">
      <w:pPr>
        <w:rPr>
          <w:rFonts w:cs="Calibri"/>
          <w:color w:val="000000" w:themeColor="text1"/>
        </w:rPr>
      </w:pPr>
      <w:r w:rsidRPr="0080671D">
        <w:rPr>
          <w:rFonts w:cs="Calibri"/>
          <w:b/>
          <w:color w:val="000000" w:themeColor="text1"/>
        </w:rPr>
        <w:t xml:space="preserve">Post-Harvest Compliance: </w:t>
      </w:r>
    </w:p>
    <w:p w14:paraId="02797D77" w14:textId="77777777" w:rsidR="000F2251" w:rsidRPr="0080671D" w:rsidRDefault="00000000">
      <w:pPr>
        <w:rPr>
          <w:rFonts w:cs="Calibri"/>
          <w:color w:val="000000" w:themeColor="text1"/>
        </w:rPr>
      </w:pPr>
      <w:r w:rsidRPr="0080671D">
        <w:rPr>
          <w:rFonts w:cs="Calibri"/>
          <w:color w:val="000000" w:themeColor="text1"/>
        </w:rPr>
        <w:t>SOP-006 → SOP-008</w:t>
      </w:r>
    </w:p>
    <w:p w14:paraId="09CEDD8E" w14:textId="77777777" w:rsidR="000F2251" w:rsidRPr="0080671D" w:rsidRDefault="00000000">
      <w:pPr>
        <w:pStyle w:val="ListBullet"/>
        <w:rPr>
          <w:rFonts w:cs="Calibri"/>
          <w:color w:val="000000" w:themeColor="text1"/>
        </w:rPr>
      </w:pPr>
      <w:r w:rsidRPr="0080671D">
        <w:rPr>
          <w:rFonts w:cs="Calibri"/>
          <w:color w:val="000000" w:themeColor="text1"/>
        </w:rPr>
        <w:t>Both are NYS requirements for post-harvest and ongoing reporting</w:t>
      </w:r>
    </w:p>
    <w:p w14:paraId="50D0C764" w14:textId="77777777" w:rsidR="000F2251" w:rsidRPr="0080671D" w:rsidRDefault="00000000">
      <w:pPr>
        <w:rPr>
          <w:rFonts w:cs="Calibri"/>
          <w:color w:val="000000" w:themeColor="text1"/>
        </w:rPr>
      </w:pPr>
      <w:r w:rsidRPr="0080671D">
        <w:rPr>
          <w:rFonts w:cs="Calibri"/>
          <w:b/>
          <w:color w:val="000000" w:themeColor="text1"/>
        </w:rPr>
        <w:lastRenderedPageBreak/>
        <w:t xml:space="preserve">Non-Compliant Crop (THC &gt; 0.3%): </w:t>
      </w:r>
    </w:p>
    <w:p w14:paraId="747E31E0" w14:textId="77777777" w:rsidR="000F2251" w:rsidRPr="0080671D" w:rsidRDefault="00000000">
      <w:pPr>
        <w:rPr>
          <w:rFonts w:cs="Calibri"/>
          <w:color w:val="000000" w:themeColor="text1"/>
        </w:rPr>
      </w:pPr>
      <w:r w:rsidRPr="0080671D">
        <w:rPr>
          <w:rFonts w:cs="Calibri"/>
          <w:color w:val="000000" w:themeColor="text1"/>
        </w:rPr>
        <w:t>SOP-005 → SOP-007 → SOP-017 (OTHER STATES) → SOP-014 (OTHER STATES)</w:t>
      </w:r>
    </w:p>
    <w:p w14:paraId="284C4374" w14:textId="77777777" w:rsidR="000F2251" w:rsidRPr="0080671D" w:rsidRDefault="00000000">
      <w:pPr>
        <w:pStyle w:val="ListBullet"/>
        <w:rPr>
          <w:rFonts w:cs="Calibri"/>
          <w:color w:val="000000" w:themeColor="text1"/>
        </w:rPr>
      </w:pPr>
      <w:r w:rsidRPr="0080671D">
        <w:rPr>
          <w:rFonts w:cs="Calibri"/>
          <w:color w:val="000000" w:themeColor="text1"/>
        </w:rPr>
        <w:t>Follow NYS disposal requirements; other states SOPs provide additional remediation options</w:t>
      </w:r>
    </w:p>
    <w:p w14:paraId="607B3687" w14:textId="77777777" w:rsidR="000F2251" w:rsidRPr="0080671D" w:rsidRDefault="00000000">
      <w:pPr>
        <w:rPr>
          <w:rFonts w:cs="Calibri"/>
          <w:color w:val="000000" w:themeColor="text1"/>
        </w:rPr>
      </w:pPr>
      <w:r w:rsidRPr="0080671D">
        <w:rPr>
          <w:rFonts w:cs="Calibri"/>
          <w:b/>
          <w:color w:val="000000" w:themeColor="text1"/>
        </w:rPr>
        <w:t xml:space="preserve">License Maintenance: </w:t>
      </w:r>
    </w:p>
    <w:p w14:paraId="71E7B4FA" w14:textId="77777777" w:rsidR="000F2251" w:rsidRPr="0080671D" w:rsidRDefault="00000000">
      <w:pPr>
        <w:rPr>
          <w:rFonts w:cs="Calibri"/>
          <w:color w:val="000000" w:themeColor="text1"/>
        </w:rPr>
      </w:pPr>
      <w:r w:rsidRPr="0080671D">
        <w:rPr>
          <w:rFonts w:cs="Calibri"/>
          <w:color w:val="000000" w:themeColor="text1"/>
        </w:rPr>
        <w:t>SOP-010 → SOP-002 → SOP-018 (OTHER STATES)</w:t>
      </w:r>
    </w:p>
    <w:p w14:paraId="6116D627" w14:textId="77777777" w:rsidR="000F2251" w:rsidRPr="0080671D" w:rsidRDefault="00000000">
      <w:pPr>
        <w:pStyle w:val="ListBullet"/>
        <w:rPr>
          <w:rFonts w:cs="Calibri"/>
          <w:color w:val="000000" w:themeColor="text1"/>
        </w:rPr>
      </w:pPr>
      <w:r w:rsidRPr="0080671D">
        <w:rPr>
          <w:rFonts w:cs="Calibri"/>
          <w:color w:val="000000" w:themeColor="text1"/>
        </w:rPr>
        <w:t>NYS renewal and amendment procedures; other states background check guidance</w:t>
      </w:r>
    </w:p>
    <w:p w14:paraId="7818CF6E" w14:textId="77777777" w:rsidR="000F2251" w:rsidRPr="0080671D" w:rsidRDefault="00000000">
      <w:pPr>
        <w:rPr>
          <w:rFonts w:cs="Calibri"/>
          <w:color w:val="000000" w:themeColor="text1"/>
        </w:rPr>
      </w:pPr>
      <w:r w:rsidRPr="0080671D">
        <w:rPr>
          <w:rFonts w:cs="Calibri"/>
          <w:b/>
          <w:color w:val="000000" w:themeColor="text1"/>
        </w:rPr>
        <w:t xml:space="preserve">Risk Management: </w:t>
      </w:r>
    </w:p>
    <w:p w14:paraId="6ADAA951" w14:textId="77777777" w:rsidR="000F2251" w:rsidRPr="0080671D" w:rsidRDefault="00000000">
      <w:pPr>
        <w:rPr>
          <w:rFonts w:cs="Calibri"/>
          <w:color w:val="000000" w:themeColor="text1"/>
        </w:rPr>
      </w:pPr>
      <w:r w:rsidRPr="0080671D">
        <w:rPr>
          <w:rFonts w:cs="Calibri"/>
          <w:color w:val="000000" w:themeColor="text1"/>
        </w:rPr>
        <w:t>SOP-003 → SOP-012 (OTHER STATES) → SOP-014 (OTHER STATES)</w:t>
      </w:r>
    </w:p>
    <w:p>
      <w:r>
        <w:t xml:space="preserve">Institutions of higher education growing hemp for research; covers research-specific reporting, THC compliance, and 3-year renewal. Note: hemp may NOT be sold commercially under a Research License.</w:t>
      </w:r>
    </w:p>
    <w:p>
      <w:r>
        <w:t xml:space="preserve">SOP-001 (Research License section) → SOP-004 → SOP-005 → SOP-006 → SOP-010</w:t>
      </w:r>
    </w:p>
    <w:p>
      <w:r>
        <w:rPr>
          <w:b/>
        </w:rPr>
        <w:t xml:space="preserve">Hemp Research License Holder: </w:t>
      </w:r>
    </w:p>
    <w:p w14:paraId="619E7A17" w14:textId="77777777" w:rsidR="000F2251" w:rsidRPr="0080671D" w:rsidRDefault="00000000">
      <w:pPr>
        <w:pStyle w:val="ListBullet"/>
        <w:rPr>
          <w:rFonts w:cs="Calibri"/>
          <w:color w:val="000000" w:themeColor="text1"/>
        </w:rPr>
      </w:pPr>
      <w:r w:rsidRPr="0080671D">
        <w:rPr>
          <w:rFonts w:cs="Calibri"/>
          <w:color w:val="000000" w:themeColor="text1"/>
        </w:rPr>
        <w:t>NYS FSA registration required for crop insurance options from other states</w:t>
      </w:r>
    </w:p>
    <w:p w14:paraId="17BEB354" w14:textId="77777777" w:rsidR="000F2251" w:rsidRPr="0080671D" w:rsidRDefault="000F2251">
      <w:pPr>
        <w:rPr>
          <w:rFonts w:cs="Calibri"/>
          <w:color w:val="000000" w:themeColor="text1"/>
        </w:rPr>
      </w:pPr>
    </w:p>
    <w:p w14:paraId="3028514D" w14:textId="77777777" w:rsidR="000F2251" w:rsidRPr="0080671D" w:rsidRDefault="00000000">
      <w:pPr>
        <w:pStyle w:val="Heading1"/>
        <w:rPr>
          <w:rFonts w:ascii="Calibri" w:hAnsi="Calibri" w:cs="Calibri"/>
          <w:color w:val="000000" w:themeColor="text1"/>
        </w:rPr>
      </w:pPr>
      <w:r w:rsidRPr="0080671D">
        <w:rPr>
          <w:rFonts w:ascii="Calibri" w:hAnsi="Calibri" w:cs="Calibri"/>
          <w:color w:val="000000" w:themeColor="text1"/>
        </w:rPr>
        <w:t>Complete SOP List</w:t>
      </w:r>
    </w:p>
    <w:tbl>
      <w:tblPr>
        <w:tblStyle w:val="TableGrid"/>
        <w:tblW w:w="0" w:type="auto"/>
        <w:tblLook w:val="04A0" w:firstRow="1" w:lastRow="0" w:firstColumn="1" w:lastColumn="0" w:noHBand="0" w:noVBand="1"/>
      </w:tblPr>
      <w:tblGrid>
        <w:gridCol w:w="2160"/>
        <w:gridCol w:w="2160"/>
        <w:gridCol w:w="2160"/>
        <w:gridCol w:w="2160"/>
      </w:tblGrid>
      <w:tr w:rsidR="000F2251" w:rsidRPr="0080671D" w14:paraId="69A911D2" w14:textId="77777777" w:rsidTr="0080671D">
        <w:tc>
          <w:tcPr>
            <w:tcW w:w="2160" w:type="dxa"/>
            <w:shd w:val="clear" w:color="auto" w:fill="B31B1B"/>
          </w:tcPr>
          <w:p w14:paraId="15C3BBC2" w14:textId="77777777" w:rsidR="000F2251" w:rsidRPr="0080671D" w:rsidRDefault="00000000">
            <w:pPr>
              <w:rPr>
                <w:rFonts w:cs="Calibri"/>
                <w:color w:val="000000" w:themeColor="text1"/>
              </w:rPr>
            </w:pPr>
            <w:r w:rsidRPr="0080671D">
              <w:rPr>
                <w:rFonts w:cs="Calibri"/>
                <w:b/>
                <w:color w:val="000000" w:themeColor="text1"/>
              </w:rPr>
              <w:t>SOP #</w:t>
            </w:r>
          </w:p>
        </w:tc>
        <w:tc>
          <w:tcPr>
            <w:tcW w:w="2160" w:type="dxa"/>
            <w:shd w:val="clear" w:color="auto" w:fill="B31B1B"/>
          </w:tcPr>
          <w:p w14:paraId="1106D194" w14:textId="77777777" w:rsidR="000F2251" w:rsidRPr="0080671D" w:rsidRDefault="00000000">
            <w:pPr>
              <w:rPr>
                <w:rFonts w:cs="Calibri"/>
                <w:color w:val="000000" w:themeColor="text1"/>
              </w:rPr>
            </w:pPr>
            <w:r w:rsidRPr="0080671D">
              <w:rPr>
                <w:rFonts w:cs="Calibri"/>
                <w:b/>
                <w:color w:val="000000" w:themeColor="text1"/>
              </w:rPr>
              <w:t>Title</w:t>
            </w:r>
          </w:p>
        </w:tc>
        <w:tc>
          <w:tcPr>
            <w:tcW w:w="2160" w:type="dxa"/>
            <w:shd w:val="clear" w:color="auto" w:fill="B31B1B"/>
          </w:tcPr>
          <w:p w14:paraId="4DA2D4E9" w14:textId="77777777" w:rsidR="000F2251" w:rsidRPr="0080671D" w:rsidRDefault="00000000">
            <w:pPr>
              <w:rPr>
                <w:rFonts w:cs="Calibri"/>
                <w:color w:val="000000" w:themeColor="text1"/>
              </w:rPr>
            </w:pPr>
            <w:r w:rsidRPr="0080671D">
              <w:rPr>
                <w:rFonts w:cs="Calibri"/>
                <w:b/>
                <w:color w:val="000000" w:themeColor="text1"/>
              </w:rPr>
              <w:t>Category</w:t>
            </w:r>
          </w:p>
        </w:tc>
        <w:tc>
          <w:tcPr>
            <w:tcW w:w="2160" w:type="dxa"/>
            <w:shd w:val="clear" w:color="auto" w:fill="B31B1B"/>
          </w:tcPr>
          <w:p w14:paraId="7ACEC6AF" w14:textId="77777777" w:rsidR="000F2251" w:rsidRPr="0080671D" w:rsidRDefault="00000000">
            <w:pPr>
              <w:rPr>
                <w:rFonts w:cs="Calibri"/>
                <w:color w:val="000000" w:themeColor="text1"/>
              </w:rPr>
            </w:pPr>
            <w:r w:rsidRPr="0080671D">
              <w:rPr>
                <w:rFonts w:cs="Calibri"/>
                <w:b/>
                <w:color w:val="000000" w:themeColor="text1"/>
              </w:rPr>
              <w:t>Source</w:t>
            </w:r>
          </w:p>
        </w:tc>
      </w:tr>
      <w:tr w:rsidR="000F2251" w:rsidRPr="0080671D" w14:paraId="28A50763" w14:textId="77777777">
        <w:tc>
          <w:tcPr>
            <w:tcW w:w="2160" w:type="dxa"/>
          </w:tcPr>
          <w:p w14:paraId="161D9503" w14:textId="77777777" w:rsidR="000F2251" w:rsidRPr="0080671D" w:rsidRDefault="00000000">
            <w:pPr>
              <w:rPr>
                <w:rFonts w:cs="Calibri"/>
                <w:color w:val="000000" w:themeColor="text1"/>
              </w:rPr>
            </w:pPr>
            <w:r w:rsidRPr="0080671D">
              <w:rPr>
                <w:rFonts w:cs="Calibri"/>
                <w:color w:val="000000" w:themeColor="text1"/>
              </w:rPr>
              <w:t>SOP-001</w:t>
            </w:r>
          </w:p>
        </w:tc>
        <w:tc>
          <w:tcPr>
            <w:tcW w:w="2160" w:type="dxa"/>
          </w:tcPr>
          <w:p w14:paraId="07EA40E7" w14:textId="77777777" w:rsidR="000F2251" w:rsidRPr="0080671D" w:rsidRDefault="00000000">
            <w:pPr>
              <w:rPr>
                <w:rFonts w:cs="Calibri"/>
                <w:color w:val="000000" w:themeColor="text1"/>
              </w:rPr>
            </w:pPr>
            <w:r w:rsidRPr="0080671D">
              <w:rPr>
                <w:rFonts w:cs="Calibri"/>
                <w:color w:val="000000" w:themeColor="text1"/>
              </w:rPr>
              <w:t>Hemp Grower License Application</w:t>
            </w:r>
          </w:p>
        </w:tc>
        <w:tc>
          <w:tcPr>
            <w:tcW w:w="2160" w:type="dxa"/>
          </w:tcPr>
          <w:p w14:paraId="40C882DC" w14:textId="77777777" w:rsidR="000F2251" w:rsidRPr="0080671D" w:rsidRDefault="00000000">
            <w:pPr>
              <w:rPr>
                <w:rFonts w:cs="Calibri"/>
                <w:color w:val="000000" w:themeColor="text1"/>
              </w:rPr>
            </w:pPr>
            <w:r w:rsidRPr="0080671D">
              <w:rPr>
                <w:rFonts w:cs="Calibri"/>
                <w:color w:val="000000" w:themeColor="text1"/>
              </w:rPr>
              <w:t>LICENSING</w:t>
            </w:r>
          </w:p>
        </w:tc>
        <w:tc>
          <w:tcPr>
            <w:tcW w:w="2160" w:type="dxa"/>
          </w:tcPr>
          <w:p w14:paraId="6750FA73"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0CE13A9D" w14:textId="77777777">
        <w:tc>
          <w:tcPr>
            <w:tcW w:w="2160" w:type="dxa"/>
          </w:tcPr>
          <w:p w14:paraId="5E19333C" w14:textId="77777777" w:rsidR="000F2251" w:rsidRPr="0080671D" w:rsidRDefault="00000000">
            <w:pPr>
              <w:rPr>
                <w:rFonts w:cs="Calibri"/>
                <w:color w:val="000000" w:themeColor="text1"/>
              </w:rPr>
            </w:pPr>
            <w:r w:rsidRPr="0080671D">
              <w:rPr>
                <w:rFonts w:cs="Calibri"/>
                <w:color w:val="000000" w:themeColor="text1"/>
              </w:rPr>
              <w:t>SOP-002</w:t>
            </w:r>
          </w:p>
        </w:tc>
        <w:tc>
          <w:tcPr>
            <w:tcW w:w="2160" w:type="dxa"/>
          </w:tcPr>
          <w:p w14:paraId="07CF6F93" w14:textId="77777777" w:rsidR="000F2251" w:rsidRPr="0080671D" w:rsidRDefault="00000000">
            <w:pPr>
              <w:rPr>
                <w:rFonts w:cs="Calibri"/>
                <w:color w:val="000000" w:themeColor="text1"/>
              </w:rPr>
            </w:pPr>
            <w:r w:rsidRPr="0080671D">
              <w:rPr>
                <w:rFonts w:cs="Calibri"/>
                <w:color w:val="000000" w:themeColor="text1"/>
              </w:rPr>
              <w:t>License Amendment</w:t>
            </w:r>
          </w:p>
        </w:tc>
        <w:tc>
          <w:tcPr>
            <w:tcW w:w="2160" w:type="dxa"/>
          </w:tcPr>
          <w:p w14:paraId="3BF807A9" w14:textId="77777777" w:rsidR="000F2251" w:rsidRPr="0080671D" w:rsidRDefault="00000000">
            <w:pPr>
              <w:rPr>
                <w:rFonts w:cs="Calibri"/>
                <w:color w:val="000000" w:themeColor="text1"/>
              </w:rPr>
            </w:pPr>
            <w:r w:rsidRPr="0080671D">
              <w:rPr>
                <w:rFonts w:cs="Calibri"/>
                <w:color w:val="000000" w:themeColor="text1"/>
              </w:rPr>
              <w:t>LICENSING</w:t>
            </w:r>
          </w:p>
        </w:tc>
        <w:tc>
          <w:tcPr>
            <w:tcW w:w="2160" w:type="dxa"/>
          </w:tcPr>
          <w:p w14:paraId="354AAD25"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74FCC63F" w14:textId="77777777">
        <w:tc>
          <w:tcPr>
            <w:tcW w:w="2160" w:type="dxa"/>
          </w:tcPr>
          <w:p w14:paraId="3792482A" w14:textId="77777777" w:rsidR="000F2251" w:rsidRPr="0080671D" w:rsidRDefault="00000000">
            <w:pPr>
              <w:rPr>
                <w:rFonts w:cs="Calibri"/>
                <w:color w:val="000000" w:themeColor="text1"/>
              </w:rPr>
            </w:pPr>
            <w:r w:rsidRPr="0080671D">
              <w:rPr>
                <w:rFonts w:cs="Calibri"/>
                <w:color w:val="000000" w:themeColor="text1"/>
              </w:rPr>
              <w:t>SOP-003</w:t>
            </w:r>
          </w:p>
        </w:tc>
        <w:tc>
          <w:tcPr>
            <w:tcW w:w="2160" w:type="dxa"/>
          </w:tcPr>
          <w:p w14:paraId="01E756C4" w14:textId="77777777" w:rsidR="000F2251" w:rsidRPr="0080671D" w:rsidRDefault="00000000">
            <w:pPr>
              <w:rPr>
                <w:rFonts w:cs="Calibri"/>
                <w:color w:val="000000" w:themeColor="text1"/>
              </w:rPr>
            </w:pPr>
            <w:r w:rsidRPr="0080671D">
              <w:rPr>
                <w:rFonts w:cs="Calibri"/>
                <w:color w:val="000000" w:themeColor="text1"/>
              </w:rPr>
              <w:t>FSA Registration and Reporting</w:t>
            </w:r>
          </w:p>
        </w:tc>
        <w:tc>
          <w:tcPr>
            <w:tcW w:w="2160" w:type="dxa"/>
          </w:tcPr>
          <w:p w14:paraId="22F85913" w14:textId="77777777" w:rsidR="000F2251" w:rsidRPr="0080671D" w:rsidRDefault="00000000">
            <w:pPr>
              <w:rPr>
                <w:rFonts w:cs="Calibri"/>
                <w:color w:val="000000" w:themeColor="text1"/>
              </w:rPr>
            </w:pPr>
            <w:r w:rsidRPr="0080671D">
              <w:rPr>
                <w:rFonts w:cs="Calibri"/>
                <w:color w:val="000000" w:themeColor="text1"/>
              </w:rPr>
              <w:t>REPORTING</w:t>
            </w:r>
          </w:p>
        </w:tc>
        <w:tc>
          <w:tcPr>
            <w:tcW w:w="2160" w:type="dxa"/>
          </w:tcPr>
          <w:p w14:paraId="2C7DE667"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3B04714A" w14:textId="77777777">
        <w:tc>
          <w:tcPr>
            <w:tcW w:w="2160" w:type="dxa"/>
          </w:tcPr>
          <w:p w14:paraId="204E4E02" w14:textId="77777777" w:rsidR="000F2251" w:rsidRPr="0080671D" w:rsidRDefault="00000000">
            <w:pPr>
              <w:rPr>
                <w:rFonts w:cs="Calibri"/>
                <w:color w:val="000000" w:themeColor="text1"/>
              </w:rPr>
            </w:pPr>
            <w:r w:rsidRPr="0080671D">
              <w:rPr>
                <w:rFonts w:cs="Calibri"/>
                <w:color w:val="000000" w:themeColor="text1"/>
              </w:rPr>
              <w:t>SOP-004</w:t>
            </w:r>
          </w:p>
        </w:tc>
        <w:tc>
          <w:tcPr>
            <w:tcW w:w="2160" w:type="dxa"/>
          </w:tcPr>
          <w:p w14:paraId="77136496" w14:textId="77777777" w:rsidR="000F2251" w:rsidRPr="0080671D" w:rsidRDefault="00000000">
            <w:pPr>
              <w:rPr>
                <w:rFonts w:cs="Calibri"/>
                <w:color w:val="000000" w:themeColor="text1"/>
              </w:rPr>
            </w:pPr>
            <w:r w:rsidRPr="0080671D">
              <w:rPr>
                <w:rFonts w:cs="Calibri"/>
                <w:color w:val="000000" w:themeColor="text1"/>
              </w:rPr>
              <w:t>Planting Report Submission</w:t>
            </w:r>
          </w:p>
        </w:tc>
        <w:tc>
          <w:tcPr>
            <w:tcW w:w="2160" w:type="dxa"/>
          </w:tcPr>
          <w:p w14:paraId="3E06C1BB" w14:textId="77777777" w:rsidR="000F2251" w:rsidRPr="0080671D" w:rsidRDefault="00000000">
            <w:pPr>
              <w:rPr>
                <w:rFonts w:cs="Calibri"/>
                <w:color w:val="000000" w:themeColor="text1"/>
              </w:rPr>
            </w:pPr>
            <w:r w:rsidRPr="0080671D">
              <w:rPr>
                <w:rFonts w:cs="Calibri"/>
                <w:color w:val="000000" w:themeColor="text1"/>
              </w:rPr>
              <w:t>REPORTING</w:t>
            </w:r>
          </w:p>
        </w:tc>
        <w:tc>
          <w:tcPr>
            <w:tcW w:w="2160" w:type="dxa"/>
          </w:tcPr>
          <w:p w14:paraId="24430ADC"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21DC947E" w14:textId="77777777">
        <w:tc>
          <w:tcPr>
            <w:tcW w:w="2160" w:type="dxa"/>
          </w:tcPr>
          <w:p w14:paraId="347AF5C8" w14:textId="77777777" w:rsidR="000F2251" w:rsidRPr="0080671D" w:rsidRDefault="00000000">
            <w:pPr>
              <w:rPr>
                <w:rFonts w:cs="Calibri"/>
                <w:color w:val="000000" w:themeColor="text1"/>
              </w:rPr>
            </w:pPr>
            <w:r w:rsidRPr="0080671D">
              <w:rPr>
                <w:rFonts w:cs="Calibri"/>
                <w:color w:val="000000" w:themeColor="text1"/>
              </w:rPr>
              <w:t>SOP-005</w:t>
            </w:r>
          </w:p>
        </w:tc>
        <w:tc>
          <w:tcPr>
            <w:tcW w:w="2160" w:type="dxa"/>
          </w:tcPr>
          <w:p w14:paraId="6C33C196" w14:textId="77777777" w:rsidR="000F2251" w:rsidRPr="0080671D" w:rsidRDefault="00000000">
            <w:pPr>
              <w:rPr>
                <w:rFonts w:cs="Calibri"/>
                <w:color w:val="000000" w:themeColor="text1"/>
              </w:rPr>
            </w:pPr>
            <w:r w:rsidRPr="0080671D">
              <w:rPr>
                <w:rFonts w:cs="Calibri"/>
                <w:color w:val="000000" w:themeColor="text1"/>
              </w:rPr>
              <w:t>Pre-Harvest Sampling and THC Testing</w:t>
            </w:r>
          </w:p>
        </w:tc>
        <w:tc>
          <w:tcPr>
            <w:tcW w:w="2160" w:type="dxa"/>
          </w:tcPr>
          <w:p w14:paraId="18967FB8" w14:textId="77777777" w:rsidR="000F2251" w:rsidRPr="0080671D" w:rsidRDefault="00000000">
            <w:pPr>
              <w:rPr>
                <w:rFonts w:cs="Calibri"/>
                <w:color w:val="000000" w:themeColor="text1"/>
              </w:rPr>
            </w:pPr>
            <w:r w:rsidRPr="0080671D">
              <w:rPr>
                <w:rFonts w:cs="Calibri"/>
                <w:color w:val="000000" w:themeColor="text1"/>
              </w:rPr>
              <w:t>TESTING</w:t>
            </w:r>
          </w:p>
        </w:tc>
        <w:tc>
          <w:tcPr>
            <w:tcW w:w="2160" w:type="dxa"/>
          </w:tcPr>
          <w:p w14:paraId="60AE82CB"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599725C4" w14:textId="77777777">
        <w:tc>
          <w:tcPr>
            <w:tcW w:w="2160" w:type="dxa"/>
          </w:tcPr>
          <w:p w14:paraId="26396B16" w14:textId="77777777" w:rsidR="000F2251" w:rsidRPr="0080671D" w:rsidRDefault="00000000">
            <w:pPr>
              <w:rPr>
                <w:rFonts w:cs="Calibri"/>
                <w:color w:val="000000" w:themeColor="text1"/>
              </w:rPr>
            </w:pPr>
            <w:r w:rsidRPr="0080671D">
              <w:rPr>
                <w:rFonts w:cs="Calibri"/>
                <w:color w:val="000000" w:themeColor="text1"/>
              </w:rPr>
              <w:t>SOP-006</w:t>
            </w:r>
          </w:p>
        </w:tc>
        <w:tc>
          <w:tcPr>
            <w:tcW w:w="2160" w:type="dxa"/>
          </w:tcPr>
          <w:p w14:paraId="03CDDF25" w14:textId="77777777" w:rsidR="000F2251" w:rsidRPr="0080671D" w:rsidRDefault="00000000">
            <w:pPr>
              <w:rPr>
                <w:rFonts w:cs="Calibri"/>
                <w:color w:val="000000" w:themeColor="text1"/>
              </w:rPr>
            </w:pPr>
            <w:r w:rsidRPr="0080671D">
              <w:rPr>
                <w:rFonts w:cs="Calibri"/>
                <w:color w:val="000000" w:themeColor="text1"/>
              </w:rPr>
              <w:t>Post-Harvest Reporting</w:t>
            </w:r>
          </w:p>
        </w:tc>
        <w:tc>
          <w:tcPr>
            <w:tcW w:w="2160" w:type="dxa"/>
          </w:tcPr>
          <w:p w14:paraId="0BF6521B" w14:textId="77777777" w:rsidR="000F2251" w:rsidRPr="0080671D" w:rsidRDefault="00000000">
            <w:pPr>
              <w:rPr>
                <w:rFonts w:cs="Calibri"/>
                <w:color w:val="000000" w:themeColor="text1"/>
              </w:rPr>
            </w:pPr>
            <w:r w:rsidRPr="0080671D">
              <w:rPr>
                <w:rFonts w:cs="Calibri"/>
                <w:color w:val="000000" w:themeColor="text1"/>
              </w:rPr>
              <w:t>REPORTING</w:t>
            </w:r>
          </w:p>
        </w:tc>
        <w:tc>
          <w:tcPr>
            <w:tcW w:w="2160" w:type="dxa"/>
          </w:tcPr>
          <w:p w14:paraId="03B88A1D"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41350213" w14:textId="77777777">
        <w:tc>
          <w:tcPr>
            <w:tcW w:w="2160" w:type="dxa"/>
          </w:tcPr>
          <w:p w14:paraId="1690C8FE" w14:textId="77777777" w:rsidR="000F2251" w:rsidRPr="0080671D" w:rsidRDefault="00000000">
            <w:pPr>
              <w:rPr>
                <w:rFonts w:cs="Calibri"/>
                <w:color w:val="000000" w:themeColor="text1"/>
              </w:rPr>
            </w:pPr>
            <w:r w:rsidRPr="0080671D">
              <w:rPr>
                <w:rFonts w:cs="Calibri"/>
                <w:color w:val="000000" w:themeColor="text1"/>
              </w:rPr>
              <w:t>SOP-007</w:t>
            </w:r>
          </w:p>
        </w:tc>
        <w:tc>
          <w:tcPr>
            <w:tcW w:w="2160" w:type="dxa"/>
          </w:tcPr>
          <w:p w14:paraId="4B7B6442" w14:textId="77777777" w:rsidR="000F2251" w:rsidRPr="0080671D" w:rsidRDefault="00000000">
            <w:pPr>
              <w:rPr>
                <w:rFonts w:cs="Calibri"/>
                <w:color w:val="000000" w:themeColor="text1"/>
              </w:rPr>
            </w:pPr>
            <w:r w:rsidRPr="0080671D">
              <w:rPr>
                <w:rFonts w:cs="Calibri"/>
                <w:color w:val="000000" w:themeColor="text1"/>
              </w:rPr>
              <w:t>Disposal and Remediation</w:t>
            </w:r>
          </w:p>
        </w:tc>
        <w:tc>
          <w:tcPr>
            <w:tcW w:w="2160" w:type="dxa"/>
          </w:tcPr>
          <w:p w14:paraId="57C2035A" w14:textId="77777777" w:rsidR="000F2251" w:rsidRPr="0080671D" w:rsidRDefault="00000000">
            <w:pPr>
              <w:rPr>
                <w:rFonts w:cs="Calibri"/>
                <w:color w:val="000000" w:themeColor="text1"/>
              </w:rPr>
            </w:pPr>
            <w:r w:rsidRPr="0080671D">
              <w:rPr>
                <w:rFonts w:cs="Calibri"/>
                <w:color w:val="000000" w:themeColor="text1"/>
              </w:rPr>
              <w:t>COMPLIANCE</w:t>
            </w:r>
          </w:p>
        </w:tc>
        <w:tc>
          <w:tcPr>
            <w:tcW w:w="2160" w:type="dxa"/>
          </w:tcPr>
          <w:p w14:paraId="4907898F"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3B09C464" w14:textId="77777777">
        <w:tc>
          <w:tcPr>
            <w:tcW w:w="2160" w:type="dxa"/>
          </w:tcPr>
          <w:p w14:paraId="299D658D" w14:textId="77777777" w:rsidR="000F2251" w:rsidRPr="0080671D" w:rsidRDefault="00000000">
            <w:pPr>
              <w:rPr>
                <w:rFonts w:cs="Calibri"/>
                <w:color w:val="000000" w:themeColor="text1"/>
              </w:rPr>
            </w:pPr>
            <w:r w:rsidRPr="0080671D">
              <w:rPr>
                <w:rFonts w:cs="Calibri"/>
                <w:color w:val="000000" w:themeColor="text1"/>
              </w:rPr>
              <w:t>SOP-008</w:t>
            </w:r>
          </w:p>
        </w:tc>
        <w:tc>
          <w:tcPr>
            <w:tcW w:w="2160" w:type="dxa"/>
          </w:tcPr>
          <w:p w14:paraId="164D931D" w14:textId="77777777" w:rsidR="000F2251" w:rsidRPr="0080671D" w:rsidRDefault="00000000">
            <w:pPr>
              <w:rPr>
                <w:rFonts w:cs="Calibri"/>
                <w:color w:val="000000" w:themeColor="text1"/>
              </w:rPr>
            </w:pPr>
            <w:r w:rsidRPr="0080671D">
              <w:rPr>
                <w:rFonts w:cs="Calibri"/>
                <w:color w:val="000000" w:themeColor="text1"/>
              </w:rPr>
              <w:t>Monthly and Incident Reporting</w:t>
            </w:r>
          </w:p>
        </w:tc>
        <w:tc>
          <w:tcPr>
            <w:tcW w:w="2160" w:type="dxa"/>
          </w:tcPr>
          <w:p w14:paraId="39117E8D" w14:textId="77777777" w:rsidR="000F2251" w:rsidRPr="0080671D" w:rsidRDefault="00000000">
            <w:pPr>
              <w:rPr>
                <w:rFonts w:cs="Calibri"/>
                <w:color w:val="000000" w:themeColor="text1"/>
              </w:rPr>
            </w:pPr>
            <w:r w:rsidRPr="0080671D">
              <w:rPr>
                <w:rFonts w:cs="Calibri"/>
                <w:color w:val="000000" w:themeColor="text1"/>
              </w:rPr>
              <w:t>REPORTING</w:t>
            </w:r>
          </w:p>
        </w:tc>
        <w:tc>
          <w:tcPr>
            <w:tcW w:w="2160" w:type="dxa"/>
          </w:tcPr>
          <w:p w14:paraId="6F30B7D8"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17233378" w14:textId="77777777">
        <w:tc>
          <w:tcPr>
            <w:tcW w:w="2160" w:type="dxa"/>
          </w:tcPr>
          <w:p w14:paraId="00C011F7" w14:textId="77777777" w:rsidR="000F2251" w:rsidRPr="0080671D" w:rsidRDefault="00000000">
            <w:pPr>
              <w:rPr>
                <w:rFonts w:cs="Calibri"/>
                <w:color w:val="000000" w:themeColor="text1"/>
              </w:rPr>
            </w:pPr>
            <w:r w:rsidRPr="0080671D">
              <w:rPr>
                <w:rFonts w:cs="Calibri"/>
                <w:color w:val="000000" w:themeColor="text1"/>
              </w:rPr>
              <w:t>SOP-009</w:t>
            </w:r>
          </w:p>
        </w:tc>
        <w:tc>
          <w:tcPr>
            <w:tcW w:w="2160" w:type="dxa"/>
          </w:tcPr>
          <w:p w14:paraId="637DD7D7" w14:textId="77777777" w:rsidR="000F2251" w:rsidRPr="0080671D" w:rsidRDefault="00000000">
            <w:pPr>
              <w:rPr>
                <w:rFonts w:cs="Calibri"/>
                <w:color w:val="000000" w:themeColor="text1"/>
              </w:rPr>
            </w:pPr>
            <w:r w:rsidRPr="0080671D">
              <w:rPr>
                <w:rFonts w:cs="Calibri"/>
                <w:color w:val="000000" w:themeColor="text1"/>
              </w:rPr>
              <w:t>Sampling Agent Certification</w:t>
            </w:r>
          </w:p>
        </w:tc>
        <w:tc>
          <w:tcPr>
            <w:tcW w:w="2160" w:type="dxa"/>
          </w:tcPr>
          <w:p w14:paraId="6DCE4C43" w14:textId="77777777" w:rsidR="000F2251" w:rsidRPr="0080671D" w:rsidRDefault="00000000">
            <w:pPr>
              <w:rPr>
                <w:rFonts w:cs="Calibri"/>
                <w:color w:val="000000" w:themeColor="text1"/>
              </w:rPr>
            </w:pPr>
            <w:r w:rsidRPr="0080671D">
              <w:rPr>
                <w:rFonts w:cs="Calibri"/>
                <w:color w:val="000000" w:themeColor="text1"/>
              </w:rPr>
              <w:t>TESTING</w:t>
            </w:r>
          </w:p>
        </w:tc>
        <w:tc>
          <w:tcPr>
            <w:tcW w:w="2160" w:type="dxa"/>
          </w:tcPr>
          <w:p w14:paraId="1E50A6FE"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1E1DFFA8" w14:textId="77777777">
        <w:tc>
          <w:tcPr>
            <w:tcW w:w="2160" w:type="dxa"/>
          </w:tcPr>
          <w:p w14:paraId="3C7A4A3A" w14:textId="77777777" w:rsidR="000F2251" w:rsidRPr="0080671D" w:rsidRDefault="00000000">
            <w:pPr>
              <w:rPr>
                <w:rFonts w:cs="Calibri"/>
                <w:color w:val="000000" w:themeColor="text1"/>
              </w:rPr>
            </w:pPr>
            <w:r w:rsidRPr="0080671D">
              <w:rPr>
                <w:rFonts w:cs="Calibri"/>
                <w:color w:val="000000" w:themeColor="text1"/>
              </w:rPr>
              <w:t>SOP-010</w:t>
            </w:r>
          </w:p>
        </w:tc>
        <w:tc>
          <w:tcPr>
            <w:tcW w:w="2160" w:type="dxa"/>
          </w:tcPr>
          <w:p w14:paraId="3A7E5F6C" w14:textId="77777777" w:rsidR="000F2251" w:rsidRPr="0080671D" w:rsidRDefault="00000000">
            <w:pPr>
              <w:rPr>
                <w:rFonts w:cs="Calibri"/>
                <w:color w:val="000000" w:themeColor="text1"/>
              </w:rPr>
            </w:pPr>
            <w:r w:rsidRPr="0080671D">
              <w:rPr>
                <w:rFonts w:cs="Calibri"/>
                <w:color w:val="000000" w:themeColor="text1"/>
              </w:rPr>
              <w:t>License Renewal</w:t>
            </w:r>
          </w:p>
        </w:tc>
        <w:tc>
          <w:tcPr>
            <w:tcW w:w="2160" w:type="dxa"/>
          </w:tcPr>
          <w:p w14:paraId="1D1F8F99" w14:textId="77777777" w:rsidR="000F2251" w:rsidRPr="0080671D" w:rsidRDefault="00000000">
            <w:pPr>
              <w:rPr>
                <w:rFonts w:cs="Calibri"/>
                <w:color w:val="000000" w:themeColor="text1"/>
              </w:rPr>
            </w:pPr>
            <w:r w:rsidRPr="0080671D">
              <w:rPr>
                <w:rFonts w:cs="Calibri"/>
                <w:color w:val="000000" w:themeColor="text1"/>
              </w:rPr>
              <w:t>LICENSING</w:t>
            </w:r>
          </w:p>
        </w:tc>
        <w:tc>
          <w:tcPr>
            <w:tcW w:w="2160" w:type="dxa"/>
          </w:tcPr>
          <w:p w14:paraId="5ED4A07F" w14:textId="77777777" w:rsidR="000F2251" w:rsidRPr="0080671D" w:rsidRDefault="00000000">
            <w:pPr>
              <w:rPr>
                <w:rFonts w:cs="Calibri"/>
                <w:color w:val="000000" w:themeColor="text1"/>
              </w:rPr>
            </w:pPr>
            <w:r w:rsidRPr="0080671D">
              <w:rPr>
                <w:rFonts w:cs="Calibri"/>
                <w:color w:val="000000" w:themeColor="text1"/>
              </w:rPr>
              <w:t>NYS REQUIREMENT</w:t>
            </w:r>
          </w:p>
        </w:tc>
      </w:tr>
      <w:tr w:rsidR="000F2251" w:rsidRPr="0080671D" w14:paraId="32AE1B22" w14:textId="77777777">
        <w:tc>
          <w:tcPr>
            <w:tcW w:w="2160" w:type="dxa"/>
          </w:tcPr>
          <w:p w14:paraId="7FE5897F" w14:textId="77777777" w:rsidR="000F2251" w:rsidRPr="0080671D" w:rsidRDefault="00000000">
            <w:pPr>
              <w:rPr>
                <w:rFonts w:cs="Calibri"/>
                <w:color w:val="000000" w:themeColor="text1"/>
              </w:rPr>
            </w:pPr>
            <w:r w:rsidRPr="0080671D">
              <w:rPr>
                <w:rFonts w:cs="Calibri"/>
                <w:color w:val="000000" w:themeColor="text1"/>
              </w:rPr>
              <w:t>SOP-011</w:t>
            </w:r>
          </w:p>
        </w:tc>
        <w:tc>
          <w:tcPr>
            <w:tcW w:w="2160" w:type="dxa"/>
          </w:tcPr>
          <w:p w14:paraId="23D8D98E" w14:textId="77777777" w:rsidR="000F2251" w:rsidRPr="0080671D" w:rsidRDefault="00000000">
            <w:pPr>
              <w:rPr>
                <w:rFonts w:cs="Calibri"/>
                <w:color w:val="000000" w:themeColor="text1"/>
              </w:rPr>
            </w:pPr>
            <w:r w:rsidRPr="0080671D">
              <w:rPr>
                <w:rFonts w:cs="Calibri"/>
                <w:color w:val="000000" w:themeColor="text1"/>
              </w:rPr>
              <w:t xml:space="preserve">DEA Laboratory </w:t>
            </w:r>
            <w:r w:rsidRPr="0080671D">
              <w:rPr>
                <w:rFonts w:cs="Calibri"/>
                <w:color w:val="000000" w:themeColor="text1"/>
              </w:rPr>
              <w:lastRenderedPageBreak/>
              <w:t>Registration Compliance</w:t>
            </w:r>
          </w:p>
        </w:tc>
        <w:tc>
          <w:tcPr>
            <w:tcW w:w="2160" w:type="dxa"/>
          </w:tcPr>
          <w:p w14:paraId="511EDF59" w14:textId="77777777" w:rsidR="000F2251" w:rsidRPr="0080671D" w:rsidRDefault="00000000">
            <w:pPr>
              <w:rPr>
                <w:rFonts w:cs="Calibri"/>
                <w:color w:val="000000" w:themeColor="text1"/>
              </w:rPr>
            </w:pPr>
            <w:r w:rsidRPr="0080671D">
              <w:rPr>
                <w:rFonts w:cs="Calibri"/>
                <w:color w:val="000000" w:themeColor="text1"/>
              </w:rPr>
              <w:lastRenderedPageBreak/>
              <w:t>TESTING</w:t>
            </w:r>
          </w:p>
        </w:tc>
        <w:tc>
          <w:tcPr>
            <w:tcW w:w="2160" w:type="dxa"/>
            <w:shd w:val="clear" w:color="auto" w:fill="FFF3E0"/>
          </w:tcPr>
          <w:p w14:paraId="286B2D1B"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6C29FB07" w14:textId="77777777">
        <w:tc>
          <w:tcPr>
            <w:tcW w:w="2160" w:type="dxa"/>
          </w:tcPr>
          <w:p w14:paraId="5C53B547" w14:textId="77777777" w:rsidR="000F2251" w:rsidRPr="0080671D" w:rsidRDefault="00000000">
            <w:pPr>
              <w:rPr>
                <w:rFonts w:cs="Calibri"/>
                <w:color w:val="000000" w:themeColor="text1"/>
              </w:rPr>
            </w:pPr>
            <w:r w:rsidRPr="0080671D">
              <w:rPr>
                <w:rFonts w:cs="Calibri"/>
                <w:color w:val="000000" w:themeColor="text1"/>
              </w:rPr>
              <w:t>SOP-012</w:t>
            </w:r>
          </w:p>
        </w:tc>
        <w:tc>
          <w:tcPr>
            <w:tcW w:w="2160" w:type="dxa"/>
          </w:tcPr>
          <w:p w14:paraId="125E3B0A" w14:textId="77777777" w:rsidR="000F2251" w:rsidRPr="0080671D" w:rsidRDefault="00000000">
            <w:pPr>
              <w:rPr>
                <w:rFonts w:cs="Calibri"/>
                <w:color w:val="000000" w:themeColor="text1"/>
              </w:rPr>
            </w:pPr>
            <w:r w:rsidRPr="0080671D">
              <w:rPr>
                <w:rFonts w:cs="Calibri"/>
                <w:color w:val="000000" w:themeColor="text1"/>
              </w:rPr>
              <w:t>Hemp Crop Insurance</w:t>
            </w:r>
          </w:p>
        </w:tc>
        <w:tc>
          <w:tcPr>
            <w:tcW w:w="2160" w:type="dxa"/>
          </w:tcPr>
          <w:p w14:paraId="440BA4BB" w14:textId="77777777" w:rsidR="000F2251" w:rsidRPr="0080671D" w:rsidRDefault="00000000">
            <w:pPr>
              <w:rPr>
                <w:rFonts w:cs="Calibri"/>
                <w:color w:val="000000" w:themeColor="text1"/>
              </w:rPr>
            </w:pPr>
            <w:r w:rsidRPr="0080671D">
              <w:rPr>
                <w:rFonts w:cs="Calibri"/>
                <w:color w:val="000000" w:themeColor="text1"/>
              </w:rPr>
              <w:t>RISK MANAGEMENT</w:t>
            </w:r>
          </w:p>
        </w:tc>
        <w:tc>
          <w:tcPr>
            <w:tcW w:w="2160" w:type="dxa"/>
            <w:shd w:val="clear" w:color="auto" w:fill="FFF3E0"/>
          </w:tcPr>
          <w:p w14:paraId="0DBB7952"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565C1237" w14:textId="77777777">
        <w:tc>
          <w:tcPr>
            <w:tcW w:w="2160" w:type="dxa"/>
          </w:tcPr>
          <w:p w14:paraId="21903D3F" w14:textId="77777777" w:rsidR="000F2251" w:rsidRPr="0080671D" w:rsidRDefault="00000000">
            <w:pPr>
              <w:rPr>
                <w:rFonts w:cs="Calibri"/>
                <w:color w:val="000000" w:themeColor="text1"/>
              </w:rPr>
            </w:pPr>
            <w:r w:rsidRPr="0080671D">
              <w:rPr>
                <w:rFonts w:cs="Calibri"/>
                <w:color w:val="000000" w:themeColor="text1"/>
              </w:rPr>
              <w:t>SOP-013</w:t>
            </w:r>
          </w:p>
        </w:tc>
        <w:tc>
          <w:tcPr>
            <w:tcW w:w="2160" w:type="dxa"/>
          </w:tcPr>
          <w:p w14:paraId="358A5D8C" w14:textId="77777777" w:rsidR="000F2251" w:rsidRPr="0080671D" w:rsidRDefault="00000000">
            <w:pPr>
              <w:rPr>
                <w:rFonts w:cs="Calibri"/>
                <w:color w:val="000000" w:themeColor="text1"/>
              </w:rPr>
            </w:pPr>
            <w:r w:rsidRPr="0080671D">
              <w:rPr>
                <w:rFonts w:cs="Calibri"/>
                <w:color w:val="000000" w:themeColor="text1"/>
              </w:rPr>
              <w:t>Measurement Uncertainty Compliance</w:t>
            </w:r>
          </w:p>
        </w:tc>
        <w:tc>
          <w:tcPr>
            <w:tcW w:w="2160" w:type="dxa"/>
          </w:tcPr>
          <w:p w14:paraId="18339E86" w14:textId="77777777" w:rsidR="000F2251" w:rsidRPr="0080671D" w:rsidRDefault="00000000">
            <w:pPr>
              <w:rPr>
                <w:rFonts w:cs="Calibri"/>
                <w:color w:val="000000" w:themeColor="text1"/>
              </w:rPr>
            </w:pPr>
            <w:r w:rsidRPr="0080671D">
              <w:rPr>
                <w:rFonts w:cs="Calibri"/>
                <w:color w:val="000000" w:themeColor="text1"/>
              </w:rPr>
              <w:t>TESTING</w:t>
            </w:r>
          </w:p>
        </w:tc>
        <w:tc>
          <w:tcPr>
            <w:tcW w:w="2160" w:type="dxa"/>
            <w:shd w:val="clear" w:color="auto" w:fill="FFF3E0"/>
          </w:tcPr>
          <w:p w14:paraId="0F554C48"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0202C83F" w14:textId="77777777">
        <w:tc>
          <w:tcPr>
            <w:tcW w:w="2160" w:type="dxa"/>
          </w:tcPr>
          <w:p w14:paraId="25339A54" w14:textId="77777777" w:rsidR="000F2251" w:rsidRPr="0080671D" w:rsidRDefault="00000000">
            <w:pPr>
              <w:rPr>
                <w:rFonts w:cs="Calibri"/>
                <w:color w:val="000000" w:themeColor="text1"/>
              </w:rPr>
            </w:pPr>
            <w:r w:rsidRPr="0080671D">
              <w:rPr>
                <w:rFonts w:cs="Calibri"/>
                <w:color w:val="000000" w:themeColor="text1"/>
              </w:rPr>
              <w:t>SOP-014</w:t>
            </w:r>
          </w:p>
        </w:tc>
        <w:tc>
          <w:tcPr>
            <w:tcW w:w="2160" w:type="dxa"/>
          </w:tcPr>
          <w:p w14:paraId="47B453E5" w14:textId="77777777" w:rsidR="000F2251" w:rsidRPr="0080671D" w:rsidRDefault="00000000">
            <w:pPr>
              <w:rPr>
                <w:rFonts w:cs="Calibri"/>
                <w:color w:val="000000" w:themeColor="text1"/>
              </w:rPr>
            </w:pPr>
            <w:r w:rsidRPr="0080671D">
              <w:rPr>
                <w:rFonts w:cs="Calibri"/>
                <w:color w:val="000000" w:themeColor="text1"/>
              </w:rPr>
              <w:t>Negligent Violation Response</w:t>
            </w:r>
          </w:p>
        </w:tc>
        <w:tc>
          <w:tcPr>
            <w:tcW w:w="2160" w:type="dxa"/>
          </w:tcPr>
          <w:p w14:paraId="6C0347B0" w14:textId="77777777" w:rsidR="000F2251" w:rsidRPr="0080671D" w:rsidRDefault="00000000">
            <w:pPr>
              <w:rPr>
                <w:rFonts w:cs="Calibri"/>
                <w:color w:val="000000" w:themeColor="text1"/>
              </w:rPr>
            </w:pPr>
            <w:r w:rsidRPr="0080671D">
              <w:rPr>
                <w:rFonts w:cs="Calibri"/>
                <w:color w:val="000000" w:themeColor="text1"/>
              </w:rPr>
              <w:t>COMPLIANCE</w:t>
            </w:r>
          </w:p>
        </w:tc>
        <w:tc>
          <w:tcPr>
            <w:tcW w:w="2160" w:type="dxa"/>
            <w:shd w:val="clear" w:color="auto" w:fill="FFF3E0"/>
          </w:tcPr>
          <w:p w14:paraId="54E2206D"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5084251B" w14:textId="77777777">
        <w:tc>
          <w:tcPr>
            <w:tcW w:w="2160" w:type="dxa"/>
          </w:tcPr>
          <w:p w14:paraId="3FC8D9C6" w14:textId="77777777" w:rsidR="000F2251" w:rsidRPr="0080671D" w:rsidRDefault="00000000">
            <w:pPr>
              <w:rPr>
                <w:rFonts w:cs="Calibri"/>
                <w:color w:val="000000" w:themeColor="text1"/>
              </w:rPr>
            </w:pPr>
            <w:r w:rsidRPr="0080671D">
              <w:rPr>
                <w:rFonts w:cs="Calibri"/>
                <w:color w:val="000000" w:themeColor="text1"/>
              </w:rPr>
              <w:t>SOP-015</w:t>
            </w:r>
          </w:p>
        </w:tc>
        <w:tc>
          <w:tcPr>
            <w:tcW w:w="2160" w:type="dxa"/>
          </w:tcPr>
          <w:p w14:paraId="17576650" w14:textId="77777777" w:rsidR="000F2251" w:rsidRPr="0080671D" w:rsidRDefault="00000000">
            <w:pPr>
              <w:rPr>
                <w:rFonts w:cs="Calibri"/>
                <w:color w:val="000000" w:themeColor="text1"/>
              </w:rPr>
            </w:pPr>
            <w:r w:rsidRPr="0080671D">
              <w:rPr>
                <w:rFonts w:cs="Calibri"/>
                <w:color w:val="000000" w:themeColor="text1"/>
              </w:rPr>
              <w:t>Hemp Derived Product Compliance</w:t>
            </w:r>
          </w:p>
        </w:tc>
        <w:tc>
          <w:tcPr>
            <w:tcW w:w="2160" w:type="dxa"/>
          </w:tcPr>
          <w:p w14:paraId="0EFCCC54" w14:textId="77777777" w:rsidR="000F2251" w:rsidRPr="0080671D" w:rsidRDefault="00000000">
            <w:pPr>
              <w:rPr>
                <w:rFonts w:cs="Calibri"/>
                <w:color w:val="000000" w:themeColor="text1"/>
              </w:rPr>
            </w:pPr>
            <w:r w:rsidRPr="0080671D">
              <w:rPr>
                <w:rFonts w:cs="Calibri"/>
                <w:color w:val="000000" w:themeColor="text1"/>
              </w:rPr>
              <w:t>COMPLIANCE</w:t>
            </w:r>
          </w:p>
        </w:tc>
        <w:tc>
          <w:tcPr>
            <w:tcW w:w="2160" w:type="dxa"/>
            <w:shd w:val="clear" w:color="auto" w:fill="FFF3E0"/>
          </w:tcPr>
          <w:p w14:paraId="13376E03"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5403189E" w14:textId="77777777">
        <w:tc>
          <w:tcPr>
            <w:tcW w:w="2160" w:type="dxa"/>
          </w:tcPr>
          <w:p w14:paraId="7890699A" w14:textId="77777777" w:rsidR="000F2251" w:rsidRPr="0080671D" w:rsidRDefault="00000000">
            <w:pPr>
              <w:rPr>
                <w:rFonts w:cs="Calibri"/>
                <w:color w:val="000000" w:themeColor="text1"/>
              </w:rPr>
            </w:pPr>
            <w:r w:rsidRPr="0080671D">
              <w:rPr>
                <w:rFonts w:cs="Calibri"/>
                <w:color w:val="000000" w:themeColor="text1"/>
              </w:rPr>
              <w:t>SOP-016</w:t>
            </w:r>
          </w:p>
        </w:tc>
        <w:tc>
          <w:tcPr>
            <w:tcW w:w="2160" w:type="dxa"/>
          </w:tcPr>
          <w:p w14:paraId="57302F42" w14:textId="77777777" w:rsidR="000F2251" w:rsidRPr="0080671D" w:rsidRDefault="00000000">
            <w:pPr>
              <w:rPr>
                <w:rFonts w:cs="Calibri"/>
                <w:color w:val="000000" w:themeColor="text1"/>
              </w:rPr>
            </w:pPr>
            <w:r w:rsidRPr="0080671D">
              <w:rPr>
                <w:rFonts w:cs="Calibri"/>
                <w:color w:val="000000" w:themeColor="text1"/>
              </w:rPr>
              <w:t>Sampling Protocol Best Practices</w:t>
            </w:r>
          </w:p>
        </w:tc>
        <w:tc>
          <w:tcPr>
            <w:tcW w:w="2160" w:type="dxa"/>
          </w:tcPr>
          <w:p w14:paraId="6E91C99F" w14:textId="77777777" w:rsidR="000F2251" w:rsidRPr="0080671D" w:rsidRDefault="00000000">
            <w:pPr>
              <w:rPr>
                <w:rFonts w:cs="Calibri"/>
                <w:color w:val="000000" w:themeColor="text1"/>
              </w:rPr>
            </w:pPr>
            <w:r w:rsidRPr="0080671D">
              <w:rPr>
                <w:rFonts w:cs="Calibri"/>
                <w:color w:val="000000" w:themeColor="text1"/>
              </w:rPr>
              <w:t>TESTING</w:t>
            </w:r>
          </w:p>
        </w:tc>
        <w:tc>
          <w:tcPr>
            <w:tcW w:w="2160" w:type="dxa"/>
            <w:shd w:val="clear" w:color="auto" w:fill="FFF3E0"/>
          </w:tcPr>
          <w:p w14:paraId="69F0C003"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37C27ABF" w14:textId="77777777">
        <w:tc>
          <w:tcPr>
            <w:tcW w:w="2160" w:type="dxa"/>
          </w:tcPr>
          <w:p w14:paraId="15D443F6" w14:textId="77777777" w:rsidR="000F2251" w:rsidRPr="0080671D" w:rsidRDefault="00000000">
            <w:pPr>
              <w:rPr>
                <w:rFonts w:cs="Calibri"/>
                <w:color w:val="000000" w:themeColor="text1"/>
              </w:rPr>
            </w:pPr>
            <w:r w:rsidRPr="0080671D">
              <w:rPr>
                <w:rFonts w:cs="Calibri"/>
                <w:color w:val="000000" w:themeColor="text1"/>
              </w:rPr>
              <w:t>SOP-017</w:t>
            </w:r>
          </w:p>
        </w:tc>
        <w:tc>
          <w:tcPr>
            <w:tcW w:w="2160" w:type="dxa"/>
          </w:tcPr>
          <w:p w14:paraId="0B3FF0B0" w14:textId="77777777" w:rsidR="000F2251" w:rsidRPr="0080671D" w:rsidRDefault="00000000">
            <w:pPr>
              <w:rPr>
                <w:rFonts w:cs="Calibri"/>
                <w:color w:val="000000" w:themeColor="text1"/>
              </w:rPr>
            </w:pPr>
            <w:r w:rsidRPr="0080671D">
              <w:rPr>
                <w:rFonts w:cs="Calibri"/>
                <w:color w:val="000000" w:themeColor="text1"/>
              </w:rPr>
              <w:t>Hemp Biomass Remediation</w:t>
            </w:r>
          </w:p>
        </w:tc>
        <w:tc>
          <w:tcPr>
            <w:tcW w:w="2160" w:type="dxa"/>
          </w:tcPr>
          <w:p w14:paraId="2F014BE2" w14:textId="77777777" w:rsidR="000F2251" w:rsidRPr="0080671D" w:rsidRDefault="00000000">
            <w:pPr>
              <w:rPr>
                <w:rFonts w:cs="Calibri"/>
                <w:color w:val="000000" w:themeColor="text1"/>
              </w:rPr>
            </w:pPr>
            <w:r w:rsidRPr="0080671D">
              <w:rPr>
                <w:rFonts w:cs="Calibri"/>
                <w:color w:val="000000" w:themeColor="text1"/>
              </w:rPr>
              <w:t>COMPLIANCE</w:t>
            </w:r>
          </w:p>
        </w:tc>
        <w:tc>
          <w:tcPr>
            <w:tcW w:w="2160" w:type="dxa"/>
            <w:shd w:val="clear" w:color="auto" w:fill="FFF3E0"/>
          </w:tcPr>
          <w:p w14:paraId="5FC8DC90"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69C3D668" w14:textId="77777777">
        <w:tc>
          <w:tcPr>
            <w:tcW w:w="2160" w:type="dxa"/>
          </w:tcPr>
          <w:p w14:paraId="3AEBC395" w14:textId="77777777" w:rsidR="000F2251" w:rsidRPr="0080671D" w:rsidRDefault="00000000">
            <w:pPr>
              <w:rPr>
                <w:rFonts w:cs="Calibri"/>
                <w:color w:val="000000" w:themeColor="text1"/>
              </w:rPr>
            </w:pPr>
            <w:r w:rsidRPr="0080671D">
              <w:rPr>
                <w:rFonts w:cs="Calibri"/>
                <w:color w:val="000000" w:themeColor="text1"/>
              </w:rPr>
              <w:t>SOP-018</w:t>
            </w:r>
          </w:p>
        </w:tc>
        <w:tc>
          <w:tcPr>
            <w:tcW w:w="2160" w:type="dxa"/>
          </w:tcPr>
          <w:p w14:paraId="01BB0EF0" w14:textId="77777777" w:rsidR="000F2251" w:rsidRPr="0080671D" w:rsidRDefault="00000000">
            <w:pPr>
              <w:rPr>
                <w:rFonts w:cs="Calibri"/>
                <w:color w:val="000000" w:themeColor="text1"/>
              </w:rPr>
            </w:pPr>
            <w:r w:rsidRPr="0080671D">
              <w:rPr>
                <w:rFonts w:cs="Calibri"/>
                <w:color w:val="000000" w:themeColor="text1"/>
              </w:rPr>
              <w:t>Key Participant Background Checks</w:t>
            </w:r>
          </w:p>
        </w:tc>
        <w:tc>
          <w:tcPr>
            <w:tcW w:w="2160" w:type="dxa"/>
          </w:tcPr>
          <w:p w14:paraId="0038BE92" w14:textId="77777777" w:rsidR="000F2251" w:rsidRPr="0080671D" w:rsidRDefault="00000000">
            <w:pPr>
              <w:rPr>
                <w:rFonts w:cs="Calibri"/>
                <w:color w:val="000000" w:themeColor="text1"/>
              </w:rPr>
            </w:pPr>
            <w:r w:rsidRPr="0080671D">
              <w:rPr>
                <w:rFonts w:cs="Calibri"/>
                <w:color w:val="000000" w:themeColor="text1"/>
              </w:rPr>
              <w:t>LICENSING</w:t>
            </w:r>
          </w:p>
        </w:tc>
        <w:tc>
          <w:tcPr>
            <w:tcW w:w="2160" w:type="dxa"/>
            <w:shd w:val="clear" w:color="auto" w:fill="FFF3E0"/>
          </w:tcPr>
          <w:p w14:paraId="1BF38F0E" w14:textId="77777777" w:rsidR="000F2251" w:rsidRPr="0080671D" w:rsidRDefault="00000000">
            <w:pPr>
              <w:rPr>
                <w:rFonts w:cs="Calibri"/>
                <w:color w:val="000000" w:themeColor="text1"/>
              </w:rPr>
            </w:pPr>
            <w:r w:rsidRPr="0080671D">
              <w:rPr>
                <w:rFonts w:cs="Calibri"/>
                <w:color w:val="000000" w:themeColor="text1"/>
              </w:rPr>
              <w:t>OTHER STATES</w:t>
            </w:r>
          </w:p>
        </w:tc>
      </w:tr>
      <w:tr w:rsidR="000F2251" w:rsidRPr="0080671D" w14:paraId="2DF277C9" w14:textId="77777777">
        <w:tc>
          <w:tcPr>
            <w:tcW w:w="2160" w:type="dxa"/>
          </w:tcPr>
          <w:p w14:paraId="19054AEC" w14:textId="77777777" w:rsidR="000F2251" w:rsidRPr="0080671D" w:rsidRDefault="00000000">
            <w:pPr>
              <w:rPr>
                <w:rFonts w:cs="Calibri"/>
                <w:color w:val="000000" w:themeColor="text1"/>
              </w:rPr>
            </w:pPr>
            <w:r w:rsidRPr="0080671D">
              <w:rPr>
                <w:rFonts w:cs="Calibri"/>
                <w:color w:val="000000" w:themeColor="text1"/>
              </w:rPr>
              <w:t>SOP-019</w:t>
            </w:r>
          </w:p>
        </w:tc>
        <w:tc>
          <w:tcPr>
            <w:tcW w:w="2160" w:type="dxa"/>
          </w:tcPr>
          <w:p w14:paraId="7B17EBDD" w14:textId="77777777" w:rsidR="000F2251" w:rsidRPr="0080671D" w:rsidRDefault="00000000">
            <w:pPr>
              <w:rPr>
                <w:rFonts w:cs="Calibri"/>
                <w:color w:val="000000" w:themeColor="text1"/>
              </w:rPr>
            </w:pPr>
            <w:r w:rsidRPr="0080671D">
              <w:rPr>
                <w:rFonts w:cs="Calibri"/>
                <w:color w:val="000000" w:themeColor="text1"/>
              </w:rPr>
              <w:t>Variety Selection and Seed Documentation</w:t>
            </w:r>
          </w:p>
        </w:tc>
        <w:tc>
          <w:tcPr>
            <w:tcW w:w="2160" w:type="dxa"/>
          </w:tcPr>
          <w:p w14:paraId="5FC07CF6" w14:textId="77777777" w:rsidR="000F2251" w:rsidRPr="0080671D" w:rsidRDefault="00000000">
            <w:pPr>
              <w:rPr>
                <w:rFonts w:cs="Calibri"/>
                <w:color w:val="000000" w:themeColor="text1"/>
              </w:rPr>
            </w:pPr>
            <w:r w:rsidRPr="0080671D">
              <w:rPr>
                <w:rFonts w:cs="Calibri"/>
                <w:color w:val="000000" w:themeColor="text1"/>
              </w:rPr>
              <w:t>PRODUCTION</w:t>
            </w:r>
          </w:p>
        </w:tc>
        <w:tc>
          <w:tcPr>
            <w:tcW w:w="2160" w:type="dxa"/>
            <w:shd w:val="clear" w:color="auto" w:fill="FFF3E0"/>
          </w:tcPr>
          <w:p w14:paraId="7686D6FC" w14:textId="77777777" w:rsidR="000F2251" w:rsidRPr="0080671D" w:rsidRDefault="00000000">
            <w:pPr>
              <w:rPr>
                <w:rFonts w:cs="Calibri"/>
                <w:color w:val="000000" w:themeColor="text1"/>
              </w:rPr>
            </w:pPr>
            <w:r w:rsidRPr="0080671D">
              <w:rPr>
                <w:rFonts w:cs="Calibri"/>
                <w:color w:val="000000" w:themeColor="text1"/>
              </w:rPr>
              <w:t>OTHER STATES</w:t>
            </w:r>
          </w:p>
        </w:tc>
      </w:tr>
    </w:tbl>
    <w:p w14:paraId="49EA25C6" w14:textId="77777777" w:rsidR="000F2251" w:rsidRPr="0080671D" w:rsidRDefault="000F2251">
      <w:pPr>
        <w:rPr>
          <w:rFonts w:cs="Calibri"/>
          <w:color w:val="000000" w:themeColor="text1"/>
        </w:rPr>
      </w:pPr>
    </w:p>
    <w:p w14:paraId="36B7E8E8" w14:textId="77777777" w:rsidR="000F2251" w:rsidRPr="0080671D" w:rsidRDefault="00000000">
      <w:pPr>
        <w:pStyle w:val="Heading1"/>
        <w:rPr>
          <w:rFonts w:ascii="Calibri" w:hAnsi="Calibri" w:cs="Calibri"/>
          <w:color w:val="000000" w:themeColor="text1"/>
        </w:rPr>
      </w:pPr>
      <w:r w:rsidRPr="0080671D">
        <w:rPr>
          <w:rFonts w:ascii="Calibri" w:hAnsi="Calibri" w:cs="Calibri"/>
          <w:color w:val="000000" w:themeColor="text1"/>
        </w:rPr>
        <w:t>Important Notes</w:t>
      </w:r>
    </w:p>
    <w:p w14:paraId="486EED2A" w14:textId="77777777" w:rsidR="000F2251" w:rsidRPr="0080671D" w:rsidRDefault="00000000">
      <w:pPr>
        <w:pStyle w:val="ListBullet"/>
        <w:rPr>
          <w:rFonts w:cs="Calibri"/>
          <w:color w:val="000000" w:themeColor="text1"/>
        </w:rPr>
      </w:pPr>
      <w:r w:rsidRPr="0080671D">
        <w:rPr>
          <w:rFonts w:cs="Calibri"/>
          <w:color w:val="000000" w:themeColor="text1"/>
        </w:rPr>
        <w:t>NYS REQUIREMENT SOPs (SOP-001 to SOP-010) are based on New York State Department of Agriculture and Markets requirements and must be followed.</w:t>
      </w:r>
    </w:p>
    <w:p w14:paraId="628D38C6" w14:textId="77777777" w:rsidR="000F2251" w:rsidRPr="0080671D" w:rsidRDefault="00000000">
      <w:pPr>
        <w:pStyle w:val="ListBullet"/>
        <w:rPr>
          <w:rFonts w:cs="Calibri"/>
          <w:color w:val="000000" w:themeColor="text1"/>
        </w:rPr>
      </w:pPr>
      <w:r w:rsidRPr="0080671D">
        <w:rPr>
          <w:rFonts w:cs="Calibri"/>
          <w:color w:val="000000" w:themeColor="text1"/>
        </w:rPr>
        <w:t>OTHER STATES SOPs (SOP-011 to SOP-019) contain recommendations from other state programs (CO, CA, OR, WA, MI, etc.) and are SUGGESTIONS for best practices.</w:t>
      </w:r>
    </w:p>
    <w:p w14:paraId="5EC7FFEF" w14:textId="77777777" w:rsidR="000F2251" w:rsidRPr="0080671D" w:rsidRDefault="00000000">
      <w:pPr>
        <w:pStyle w:val="ListBullet"/>
        <w:rPr>
          <w:rFonts w:cs="Calibri"/>
          <w:color w:val="000000" w:themeColor="text1"/>
        </w:rPr>
      </w:pPr>
      <w:r w:rsidRPr="0080671D">
        <w:rPr>
          <w:rFonts w:cs="Calibri"/>
          <w:color w:val="000000" w:themeColor="text1"/>
        </w:rPr>
        <w:t>Always prioritize NYS requirements over other states recommendations.</w:t>
      </w:r>
    </w:p>
    <w:p w14:paraId="39B26544" w14:textId="77777777" w:rsidR="000F2251" w:rsidRPr="0080671D" w:rsidRDefault="00000000">
      <w:pPr>
        <w:pStyle w:val="ListBullet"/>
        <w:rPr>
          <w:rFonts w:cs="Calibri"/>
          <w:color w:val="000000" w:themeColor="text1"/>
        </w:rPr>
      </w:pPr>
      <w:r w:rsidRPr="0080671D">
        <w:rPr>
          <w:rFonts w:cs="Calibri"/>
          <w:color w:val="000000" w:themeColor="text1"/>
        </w:rPr>
        <w:t>All SOPs contain a "Related SOPs and Cross-References" section at the end clearly marking which are NYS vs OTHER STATES.</w:t>
      </w:r>
    </w:p>
    <w:p w14:paraId="0BE3BBB2" w14:textId="77777777" w:rsidR="000F2251" w:rsidRPr="0080671D" w:rsidRDefault="00000000">
      <w:pPr>
        <w:pStyle w:val="ListBullet"/>
        <w:rPr>
          <w:rFonts w:cs="Calibri"/>
          <w:color w:val="000000" w:themeColor="text1"/>
        </w:rPr>
      </w:pPr>
      <w:r w:rsidRPr="0080671D">
        <w:rPr>
          <w:rFonts w:cs="Calibri"/>
          <w:color w:val="000000" w:themeColor="text1"/>
        </w:rPr>
        <w:t>SOPs should be reviewed annually and updated as regulations change.</w:t>
      </w:r>
    </w:p>
    <w:p w14:paraId="3AA454E9" w14:textId="77777777" w:rsidR="000F2251" w:rsidRPr="0080671D" w:rsidRDefault="00000000">
      <w:pPr>
        <w:pStyle w:val="ListBullet"/>
        <w:rPr>
          <w:rFonts w:cs="Calibri"/>
          <w:color w:val="000000" w:themeColor="text1"/>
        </w:rPr>
      </w:pPr>
      <w:r w:rsidRPr="0080671D">
        <w:rPr>
          <w:rFonts w:cs="Calibri"/>
          <w:color w:val="000000" w:themeColor="text1"/>
        </w:rPr>
        <w:t>When in doubt about requirements, contact NYS Department of Agriculture and Markets directly.</w:t>
      </w:r>
    </w:p>
    <w:p w14:paraId="4D5A3FCB" w14:textId="77777777" w:rsidR="000F2251" w:rsidRPr="0080671D" w:rsidRDefault="000F2251">
      <w:pPr>
        <w:rPr>
          <w:rFonts w:cs="Calibri"/>
          <w:color w:val="000000" w:themeColor="text1"/>
        </w:rPr>
      </w:pPr>
    </w:p>
    <w:p w14:paraId="1A4E1DB9" w14:textId="77777777" w:rsidR="000F2251" w:rsidRPr="0080671D" w:rsidRDefault="00000000">
      <w:pPr>
        <w:jc w:val="center"/>
        <w:rPr>
          <w:rFonts w:cs="Calibri"/>
          <w:color w:val="000000" w:themeColor="text1"/>
        </w:rPr>
      </w:pPr>
      <w:r w:rsidRPr="0080671D">
        <w:rPr>
          <w:rFonts w:cs="Calibri"/>
          <w:i/>
          <w:color w:val="000000" w:themeColor="text1"/>
        </w:rPr>
        <w:t>Document Version: 1.2 | Date: February 2026 | Updated: FBI IHSC steps (SOP-018, SOP-009), sampling agent/lab guidance (SOP-005), Research License guidance (SOP-001, SOP-004, SOP-006, SOP-010), Master Index updated (SOP-000)</w:t>
      </w:r>
    </w:p>
    <w:sectPr w:rsidR="000F2251" w:rsidRPr="0080671D" w:rsidSect="0082703B">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F0AD" w14:textId="77777777" w:rsidR="00747803" w:rsidRDefault="00747803" w:rsidP="0080671D">
      <w:pPr>
        <w:spacing w:after="0" w:line="240" w:lineRule="auto"/>
      </w:pPr>
      <w:r>
        <w:separator/>
      </w:r>
    </w:p>
  </w:endnote>
  <w:endnote w:type="continuationSeparator" w:id="0">
    <w:p w14:paraId="22AFCCF4" w14:textId="77777777" w:rsidR="00747803" w:rsidRDefault="00747803" w:rsidP="00806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5563009"/>
      <w:docPartObj>
        <w:docPartGallery w:val="Page Numbers (Bottom of Page)"/>
        <w:docPartUnique/>
      </w:docPartObj>
    </w:sdtPr>
    <w:sdtContent>
      <w:p w14:paraId="11ADC478" w14:textId="6C4BE472" w:rsidR="003225C9" w:rsidRDefault="003225C9" w:rsidP="00B15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DDE52D" w14:textId="77777777" w:rsidR="003225C9" w:rsidRDefault="003225C9" w:rsidP="003225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0253797"/>
      <w:docPartObj>
        <w:docPartGallery w:val="Page Numbers (Bottom of Page)"/>
        <w:docPartUnique/>
      </w:docPartObj>
    </w:sdtPr>
    <w:sdtContent>
      <w:p w14:paraId="713702A7" w14:textId="6B241A91" w:rsidR="003225C9" w:rsidRDefault="003225C9" w:rsidP="00B15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6F43235" w14:textId="77777777" w:rsidR="003225C9" w:rsidRDefault="003225C9" w:rsidP="003225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2583" w14:textId="77777777" w:rsidR="00747803" w:rsidRDefault="00747803" w:rsidP="0080671D">
      <w:pPr>
        <w:spacing w:after="0" w:line="240" w:lineRule="auto"/>
      </w:pPr>
      <w:r>
        <w:separator/>
      </w:r>
    </w:p>
  </w:footnote>
  <w:footnote w:type="continuationSeparator" w:id="0">
    <w:p w14:paraId="2E64F0CE" w14:textId="77777777" w:rsidR="00747803" w:rsidRDefault="00747803" w:rsidP="00806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2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696"/>
      <w:gridCol w:w="2689"/>
      <w:gridCol w:w="2420"/>
      <w:gridCol w:w="1418"/>
    </w:tblGrid>
    <w:tr w:rsidR="0080671D" w:rsidRPr="0080671D" w14:paraId="2CE09E14" w14:textId="77777777" w:rsidTr="00E074E7">
      <w:trPr>
        <w:trHeight w:val="360"/>
      </w:trPr>
      <w:tc>
        <w:tcPr>
          <w:tcW w:w="1620" w:type="dxa"/>
          <w:vMerge w:val="restart"/>
          <w:vAlign w:val="center"/>
        </w:tcPr>
        <w:p w14:paraId="568695F4" w14:textId="64BB8B7F" w:rsidR="0080671D" w:rsidRPr="0080671D" w:rsidRDefault="0080671D" w:rsidP="0080671D">
          <w:pPr>
            <w:pStyle w:val="Header"/>
            <w:jc w:val="center"/>
            <w:rPr>
              <w:rFonts w:ascii="Palatino" w:hAnsi="Palatino" w:cs="Arial"/>
              <w:sz w:val="18"/>
              <w:szCs w:val="18"/>
            </w:rPr>
          </w:pPr>
          <w:r w:rsidRPr="0080671D">
            <w:rPr>
              <w:rFonts w:ascii="Palatino" w:hAnsi="Palatino" w:cs="Arial"/>
              <w:noProof/>
              <w:sz w:val="18"/>
              <w:szCs w:val="18"/>
            </w:rPr>
          </w:r>
        </w:p>
      </w:tc>
      <w:tc>
        <w:tcPr>
          <w:tcW w:w="3060" w:type="dxa"/>
          <w:vMerge w:val="restart"/>
          <w:vAlign w:val="center"/>
        </w:tcPr>
        <w:p w14:paraId="04339021" w14:textId="77777777" w:rsidR="0080671D" w:rsidRPr="0080671D" w:rsidRDefault="0080671D" w:rsidP="0080671D">
          <w:pPr>
            <w:pStyle w:val="Header"/>
            <w:rPr>
              <w:rFonts w:ascii="Palatino" w:hAnsi="Palatino" w:cs="Arial"/>
              <w:b/>
              <w:bCs/>
              <w:sz w:val="18"/>
              <w:szCs w:val="18"/>
            </w:rPr>
          </w:pPr>
          <w:proofErr w:type="spellStart"/>
          <w:r w:rsidRPr="0080671D">
            <w:rPr>
              <w:rFonts w:ascii="Palatino" w:hAnsi="Palatino" w:cs="Arial"/>
              <w:b/>
              <w:bCs/>
              <w:sz w:val="18"/>
              <w:szCs w:val="18"/>
            </w:rPr>
            <w:t>Xxxxxx</w:t>
          </w:r>
          <w:proofErr w:type="spellEnd"/>
          <w:r w:rsidRPr="0080671D">
            <w:rPr>
              <w:rFonts w:ascii="Palatino" w:hAnsi="Palatino" w:cs="Arial"/>
              <w:b/>
              <w:bCs/>
              <w:sz w:val="18"/>
              <w:szCs w:val="18"/>
            </w:rPr>
            <w:t xml:space="preserve"> Department</w:t>
          </w:r>
        </w:p>
        <w:p w14:paraId="5D1984AB" w14:textId="1E3E9DC6" w:rsidR="0080671D" w:rsidRPr="0080671D" w:rsidRDefault="0080671D" w:rsidP="0080671D">
          <w:pPr>
            <w:pStyle w:val="Header"/>
            <w:rPr>
              <w:rFonts w:ascii="Palatino" w:hAnsi="Palatino" w:cs="Arial"/>
              <w:b/>
              <w:bCs/>
              <w:sz w:val="18"/>
              <w:szCs w:val="18"/>
            </w:rPr>
          </w:pPr>
          <w:proofErr w:type="spellStart"/>
          <w:r w:rsidRPr="0080671D">
            <w:rPr>
              <w:rFonts w:ascii="Palatino" w:hAnsi="Palatino" w:cs="Arial"/>
              <w:b/>
              <w:bCs/>
              <w:sz w:val="18"/>
              <w:szCs w:val="18"/>
            </w:rPr>
            <w:t>Xxxxxx</w:t>
          </w:r>
          <w:proofErr w:type="spellEnd"/>
          <w:r w:rsidRPr="0080671D">
            <w:rPr>
              <w:rFonts w:ascii="Palatino" w:hAnsi="Palatino" w:cs="Arial"/>
              <w:b/>
              <w:bCs/>
              <w:sz w:val="18"/>
              <w:szCs w:val="18"/>
            </w:rPr>
            <w:t xml:space="preserve"> Division/Function</w:t>
          </w:r>
        </w:p>
      </w:tc>
      <w:tc>
        <w:tcPr>
          <w:tcW w:w="2700" w:type="dxa"/>
          <w:vAlign w:val="center"/>
        </w:tcPr>
        <w:p w14:paraId="37037993" w14:textId="77777777" w:rsidR="0080671D" w:rsidRPr="0080671D" w:rsidRDefault="0080671D" w:rsidP="0080671D">
          <w:pPr>
            <w:pStyle w:val="Header"/>
            <w:rPr>
              <w:rFonts w:ascii="Palatino" w:hAnsi="Palatino" w:cs="Arial"/>
              <w:b/>
              <w:bCs/>
              <w:sz w:val="18"/>
              <w:szCs w:val="18"/>
            </w:rPr>
          </w:pPr>
          <w:r w:rsidRPr="0080671D">
            <w:rPr>
              <w:rFonts w:ascii="Palatino" w:hAnsi="Palatino" w:cs="Arial"/>
              <w:b/>
              <w:bCs/>
              <w:sz w:val="18"/>
              <w:szCs w:val="18"/>
            </w:rPr>
            <w:t>SOP #</w:t>
          </w:r>
        </w:p>
      </w:tc>
      <w:tc>
        <w:tcPr>
          <w:tcW w:w="1843" w:type="dxa"/>
          <w:vAlign w:val="center"/>
        </w:tcPr>
        <w:p w14:paraId="1B5BD3FF" w14:textId="253045D4" w:rsidR="0080671D" w:rsidRPr="0080671D" w:rsidRDefault="00344D0A" w:rsidP="0080671D">
          <w:pPr>
            <w:pStyle w:val="Header"/>
            <w:rPr>
              <w:rFonts w:ascii="Palatino" w:hAnsi="Palatino" w:cs="Arial"/>
              <w:sz w:val="18"/>
              <w:szCs w:val="18"/>
            </w:rPr>
          </w:pPr>
          <w:r>
            <w:rPr>
              <w:rFonts w:ascii="Palatino" w:hAnsi="Palatino" w:cs="Arial"/>
              <w:sz w:val="18"/>
              <w:szCs w:val="18"/>
            </w:rPr>
            <w:t>0</w:t>
          </w:r>
        </w:p>
      </w:tc>
    </w:tr>
    <w:tr w:rsidR="0080671D" w:rsidRPr="0080671D" w14:paraId="3FA4CFAB" w14:textId="77777777" w:rsidTr="00E074E7">
      <w:trPr>
        <w:trHeight w:val="360"/>
      </w:trPr>
      <w:tc>
        <w:tcPr>
          <w:tcW w:w="1620" w:type="dxa"/>
          <w:vMerge/>
          <w:vAlign w:val="center"/>
        </w:tcPr>
        <w:p w14:paraId="401D20D5" w14:textId="77777777" w:rsidR="0080671D" w:rsidRPr="0080671D" w:rsidRDefault="0080671D" w:rsidP="0080671D">
          <w:pPr>
            <w:pStyle w:val="Header"/>
            <w:rPr>
              <w:rFonts w:ascii="Palatino" w:hAnsi="Palatino" w:cs="Arial"/>
              <w:sz w:val="18"/>
              <w:szCs w:val="18"/>
            </w:rPr>
          </w:pPr>
        </w:p>
      </w:tc>
      <w:tc>
        <w:tcPr>
          <w:tcW w:w="3060" w:type="dxa"/>
          <w:vMerge/>
          <w:vAlign w:val="center"/>
        </w:tcPr>
        <w:p w14:paraId="388174BB" w14:textId="77777777" w:rsidR="0080671D" w:rsidRPr="0080671D" w:rsidRDefault="0080671D" w:rsidP="0080671D">
          <w:pPr>
            <w:pStyle w:val="Header"/>
            <w:rPr>
              <w:rFonts w:ascii="Palatino" w:hAnsi="Palatino" w:cs="Arial"/>
              <w:sz w:val="18"/>
              <w:szCs w:val="18"/>
            </w:rPr>
          </w:pPr>
        </w:p>
      </w:tc>
      <w:tc>
        <w:tcPr>
          <w:tcW w:w="2700" w:type="dxa"/>
          <w:vAlign w:val="center"/>
        </w:tcPr>
        <w:p w14:paraId="5967EC3E" w14:textId="77777777" w:rsidR="0080671D" w:rsidRPr="0080671D" w:rsidRDefault="0080671D" w:rsidP="0080671D">
          <w:pPr>
            <w:pStyle w:val="Header"/>
            <w:rPr>
              <w:rFonts w:ascii="Palatino" w:hAnsi="Palatino" w:cs="Arial"/>
              <w:b/>
              <w:bCs/>
              <w:sz w:val="18"/>
              <w:szCs w:val="18"/>
            </w:rPr>
          </w:pPr>
          <w:r w:rsidRPr="0080671D">
            <w:rPr>
              <w:rFonts w:ascii="Palatino" w:hAnsi="Palatino" w:cs="Arial"/>
              <w:b/>
              <w:bCs/>
              <w:sz w:val="18"/>
              <w:szCs w:val="18"/>
            </w:rPr>
            <w:t>Revision #</w:t>
          </w:r>
        </w:p>
      </w:tc>
      <w:tc>
        <w:tcPr>
          <w:tcW w:w="1843" w:type="dxa"/>
          <w:vAlign w:val="center"/>
        </w:tcPr>
        <w:p w14:paraId="02DEFD37" w14:textId="77777777" w:rsidR="0080671D" w:rsidRPr="0080671D" w:rsidRDefault="0080671D" w:rsidP="0080671D">
          <w:pPr>
            <w:pStyle w:val="Header"/>
            <w:rPr>
              <w:rFonts w:ascii="Palatino" w:hAnsi="Palatino" w:cs="Arial"/>
              <w:sz w:val="18"/>
              <w:szCs w:val="18"/>
            </w:rPr>
          </w:pPr>
        </w:p>
      </w:tc>
    </w:tr>
    <w:tr w:rsidR="0080671D" w:rsidRPr="0080671D" w14:paraId="44ECAB0B" w14:textId="77777777" w:rsidTr="00E074E7">
      <w:trPr>
        <w:trHeight w:val="360"/>
      </w:trPr>
      <w:tc>
        <w:tcPr>
          <w:tcW w:w="1620" w:type="dxa"/>
          <w:vMerge/>
          <w:vAlign w:val="center"/>
        </w:tcPr>
        <w:p w14:paraId="30BF9ECD" w14:textId="77777777" w:rsidR="0080671D" w:rsidRPr="0080671D" w:rsidRDefault="0080671D" w:rsidP="0080671D">
          <w:pPr>
            <w:pStyle w:val="Header"/>
            <w:rPr>
              <w:rFonts w:ascii="Palatino" w:hAnsi="Palatino" w:cs="Arial"/>
              <w:sz w:val="18"/>
              <w:szCs w:val="18"/>
            </w:rPr>
          </w:pPr>
        </w:p>
      </w:tc>
      <w:tc>
        <w:tcPr>
          <w:tcW w:w="3060" w:type="dxa"/>
          <w:vMerge/>
          <w:vAlign w:val="center"/>
        </w:tcPr>
        <w:p w14:paraId="423BFA7C" w14:textId="77777777" w:rsidR="0080671D" w:rsidRPr="0080671D" w:rsidRDefault="0080671D" w:rsidP="0080671D">
          <w:pPr>
            <w:pStyle w:val="Header"/>
            <w:rPr>
              <w:rFonts w:ascii="Palatino" w:hAnsi="Palatino" w:cs="Arial"/>
              <w:sz w:val="18"/>
              <w:szCs w:val="18"/>
            </w:rPr>
          </w:pPr>
        </w:p>
      </w:tc>
      <w:tc>
        <w:tcPr>
          <w:tcW w:w="2700" w:type="dxa"/>
          <w:vAlign w:val="center"/>
        </w:tcPr>
        <w:p w14:paraId="120542FD" w14:textId="77777777" w:rsidR="0080671D" w:rsidRPr="0080671D" w:rsidRDefault="0080671D" w:rsidP="0080671D">
          <w:pPr>
            <w:pStyle w:val="Header"/>
            <w:rPr>
              <w:rFonts w:ascii="Palatino" w:hAnsi="Palatino" w:cs="Arial"/>
              <w:b/>
              <w:bCs/>
              <w:sz w:val="18"/>
              <w:szCs w:val="18"/>
            </w:rPr>
          </w:pPr>
          <w:r w:rsidRPr="0080671D">
            <w:rPr>
              <w:rFonts w:ascii="Palatino" w:hAnsi="Palatino" w:cs="Arial"/>
              <w:b/>
              <w:bCs/>
              <w:sz w:val="18"/>
              <w:szCs w:val="18"/>
            </w:rPr>
            <w:t>Implementation Date</w:t>
          </w:r>
        </w:p>
      </w:tc>
      <w:tc>
        <w:tcPr>
          <w:tcW w:w="1843" w:type="dxa"/>
          <w:vAlign w:val="center"/>
        </w:tcPr>
        <w:p w14:paraId="6EE79283" w14:textId="77777777" w:rsidR="0080671D" w:rsidRPr="0080671D" w:rsidRDefault="0080671D" w:rsidP="0080671D">
          <w:pPr>
            <w:pStyle w:val="Header"/>
            <w:rPr>
              <w:rFonts w:ascii="Palatino" w:hAnsi="Palatino" w:cs="Arial"/>
              <w:sz w:val="18"/>
              <w:szCs w:val="18"/>
            </w:rPr>
          </w:pPr>
        </w:p>
      </w:tc>
    </w:tr>
    <w:tr w:rsidR="0080671D" w:rsidRPr="0080671D" w14:paraId="7C3C6551" w14:textId="77777777" w:rsidTr="00E074E7">
      <w:trPr>
        <w:trHeight w:val="360"/>
      </w:trPr>
      <w:tc>
        <w:tcPr>
          <w:tcW w:w="1620" w:type="dxa"/>
          <w:vAlign w:val="center"/>
        </w:tcPr>
        <w:p w14:paraId="466A9DC9" w14:textId="77777777" w:rsidR="0080671D" w:rsidRPr="0080671D" w:rsidRDefault="0080671D" w:rsidP="0080671D">
          <w:pPr>
            <w:pStyle w:val="Header"/>
            <w:rPr>
              <w:rFonts w:ascii="Palatino" w:hAnsi="Palatino" w:cs="Arial"/>
              <w:b/>
              <w:bCs/>
              <w:sz w:val="18"/>
              <w:szCs w:val="18"/>
            </w:rPr>
          </w:pPr>
          <w:proofErr w:type="gramStart"/>
          <w:r w:rsidRPr="0080671D">
            <w:rPr>
              <w:rFonts w:ascii="Palatino" w:hAnsi="Palatino" w:cs="Arial"/>
              <w:b/>
              <w:bCs/>
              <w:sz w:val="18"/>
              <w:szCs w:val="18"/>
            </w:rPr>
            <w:t>Page  #</w:t>
          </w:r>
          <w:proofErr w:type="gramEnd"/>
        </w:p>
      </w:tc>
      <w:tc>
        <w:tcPr>
          <w:tcW w:w="3060" w:type="dxa"/>
          <w:vAlign w:val="center"/>
        </w:tcPr>
        <w:p w14:paraId="03340B3B" w14:textId="79FF35AE" w:rsidR="00074780" w:rsidRPr="0080671D" w:rsidRDefault="0080671D" w:rsidP="0080671D">
          <w:pPr>
            <w:pStyle w:val="Header"/>
            <w:rPr>
              <w:rFonts w:ascii="Palatino" w:hAnsi="Palatino" w:cs="Arial"/>
              <w:sz w:val="18"/>
              <w:szCs w:val="18"/>
            </w:rPr>
          </w:pPr>
          <w:r w:rsidRPr="0080671D">
            <w:rPr>
              <w:rFonts w:ascii="Palatino" w:hAnsi="Palatino" w:cs="Arial"/>
              <w:sz w:val="18"/>
              <w:szCs w:val="18"/>
            </w:rPr>
            <w:fldChar w:fldCharType="begin"/>
          </w:r>
          <w:r w:rsidRPr="0080671D">
            <w:rPr>
              <w:rFonts w:ascii="Palatino" w:hAnsi="Palatino" w:cs="Arial"/>
              <w:sz w:val="18"/>
              <w:szCs w:val="18"/>
            </w:rPr>
            <w:instrText xml:space="preserve"> PAGE </w:instrText>
          </w:r>
          <w:r w:rsidRPr="0080671D">
            <w:rPr>
              <w:rFonts w:ascii="Palatino" w:hAnsi="Palatino" w:cs="Arial"/>
              <w:sz w:val="18"/>
              <w:szCs w:val="18"/>
            </w:rPr>
            <w:fldChar w:fldCharType="separate"/>
          </w:r>
          <w:r w:rsidRPr="0080671D">
            <w:rPr>
              <w:rFonts w:ascii="Palatino" w:hAnsi="Palatino" w:cs="Arial"/>
              <w:noProof/>
              <w:sz w:val="18"/>
              <w:szCs w:val="18"/>
            </w:rPr>
            <w:t>1</w:t>
          </w:r>
          <w:r w:rsidRPr="0080671D">
            <w:rPr>
              <w:rFonts w:ascii="Palatino" w:hAnsi="Palatino" w:cs="Arial"/>
              <w:sz w:val="18"/>
              <w:szCs w:val="18"/>
            </w:rPr>
            <w:fldChar w:fldCharType="end"/>
          </w:r>
          <w:r w:rsidRPr="0080671D">
            <w:rPr>
              <w:rFonts w:ascii="Palatino" w:hAnsi="Palatino" w:cs="Arial"/>
              <w:sz w:val="18"/>
              <w:szCs w:val="18"/>
            </w:rPr>
            <w:t xml:space="preserve"> of </w:t>
          </w:r>
          <w:r w:rsidR="00074780">
            <w:rPr>
              <w:rFonts w:ascii="Palatino" w:hAnsi="Palatino" w:cs="Arial"/>
              <w:sz w:val="18"/>
              <w:szCs w:val="18"/>
            </w:rPr>
            <w:t>5</w:t>
          </w:r>
        </w:p>
      </w:tc>
      <w:tc>
        <w:tcPr>
          <w:tcW w:w="2700" w:type="dxa"/>
          <w:vAlign w:val="center"/>
        </w:tcPr>
        <w:p w14:paraId="7E9F766D" w14:textId="77777777" w:rsidR="0080671D" w:rsidRPr="0080671D" w:rsidRDefault="0080671D" w:rsidP="0080671D">
          <w:pPr>
            <w:pStyle w:val="Header"/>
            <w:rPr>
              <w:rFonts w:ascii="Palatino" w:hAnsi="Palatino" w:cs="Arial"/>
              <w:b/>
              <w:bCs/>
              <w:sz w:val="18"/>
              <w:szCs w:val="18"/>
            </w:rPr>
          </w:pPr>
          <w:r w:rsidRPr="0080671D">
            <w:rPr>
              <w:rFonts w:ascii="Palatino" w:hAnsi="Palatino" w:cs="Arial"/>
              <w:b/>
              <w:bCs/>
              <w:sz w:val="18"/>
              <w:szCs w:val="18"/>
            </w:rPr>
            <w:t>Last Reviewed/Update Date</w:t>
          </w:r>
        </w:p>
      </w:tc>
      <w:tc>
        <w:tcPr>
          <w:tcW w:w="1843" w:type="dxa"/>
          <w:vAlign w:val="center"/>
        </w:tcPr>
        <w:p w14:paraId="468F22F2" w14:textId="77777777" w:rsidR="0080671D" w:rsidRPr="0080671D" w:rsidRDefault="0080671D" w:rsidP="0080671D">
          <w:pPr>
            <w:pStyle w:val="Header"/>
            <w:rPr>
              <w:rFonts w:ascii="Palatino" w:hAnsi="Palatino" w:cs="Arial"/>
              <w:sz w:val="18"/>
              <w:szCs w:val="18"/>
            </w:rPr>
          </w:pPr>
        </w:p>
      </w:tc>
    </w:tr>
    <w:tr w:rsidR="0080671D" w:rsidRPr="0080671D" w14:paraId="1D3243B3" w14:textId="77777777" w:rsidTr="00E074E7">
      <w:trPr>
        <w:trHeight w:val="360"/>
      </w:trPr>
      <w:tc>
        <w:tcPr>
          <w:tcW w:w="1620" w:type="dxa"/>
          <w:vAlign w:val="center"/>
        </w:tcPr>
        <w:p w14:paraId="3407D89A" w14:textId="77777777" w:rsidR="0080671D" w:rsidRPr="0080671D" w:rsidRDefault="0080671D" w:rsidP="0080671D">
          <w:pPr>
            <w:pStyle w:val="Header"/>
            <w:rPr>
              <w:rFonts w:ascii="Palatino" w:hAnsi="Palatino" w:cs="Arial"/>
              <w:b/>
              <w:bCs/>
              <w:sz w:val="18"/>
              <w:szCs w:val="18"/>
            </w:rPr>
          </w:pPr>
          <w:r w:rsidRPr="0080671D">
            <w:rPr>
              <w:rFonts w:ascii="Palatino" w:hAnsi="Palatino" w:cs="Arial"/>
              <w:b/>
              <w:bCs/>
              <w:sz w:val="18"/>
              <w:szCs w:val="18"/>
            </w:rPr>
            <w:t>SOP Owner</w:t>
          </w:r>
        </w:p>
      </w:tc>
      <w:tc>
        <w:tcPr>
          <w:tcW w:w="3060" w:type="dxa"/>
          <w:vAlign w:val="center"/>
        </w:tcPr>
        <w:p w14:paraId="2C0D4F4F" w14:textId="77777777" w:rsidR="0080671D" w:rsidRPr="0080671D" w:rsidRDefault="0080671D" w:rsidP="0080671D">
          <w:pPr>
            <w:pStyle w:val="Header"/>
            <w:rPr>
              <w:rFonts w:ascii="Palatino" w:hAnsi="Palatino" w:cs="Arial"/>
              <w:sz w:val="18"/>
              <w:szCs w:val="18"/>
            </w:rPr>
          </w:pPr>
        </w:p>
      </w:tc>
      <w:tc>
        <w:tcPr>
          <w:tcW w:w="2700" w:type="dxa"/>
          <w:vAlign w:val="center"/>
        </w:tcPr>
        <w:p w14:paraId="15A8487E" w14:textId="77777777" w:rsidR="0080671D" w:rsidRPr="0080671D" w:rsidRDefault="0080671D" w:rsidP="0080671D">
          <w:pPr>
            <w:pStyle w:val="Header"/>
            <w:rPr>
              <w:rFonts w:ascii="Palatino" w:hAnsi="Palatino" w:cs="Arial"/>
              <w:b/>
              <w:bCs/>
              <w:sz w:val="18"/>
              <w:szCs w:val="18"/>
            </w:rPr>
          </w:pPr>
          <w:r w:rsidRPr="0080671D">
            <w:rPr>
              <w:rFonts w:ascii="Palatino" w:hAnsi="Palatino" w:cs="Arial"/>
              <w:b/>
              <w:bCs/>
              <w:sz w:val="18"/>
              <w:szCs w:val="18"/>
            </w:rPr>
            <w:t>Approval</w:t>
          </w:r>
        </w:p>
      </w:tc>
      <w:tc>
        <w:tcPr>
          <w:tcW w:w="1843" w:type="dxa"/>
          <w:vAlign w:val="center"/>
        </w:tcPr>
        <w:p w14:paraId="73F1C57D" w14:textId="77777777" w:rsidR="0080671D" w:rsidRPr="0080671D" w:rsidRDefault="0080671D" w:rsidP="0080671D">
          <w:pPr>
            <w:pStyle w:val="Header"/>
            <w:rPr>
              <w:rFonts w:ascii="Palatino" w:hAnsi="Palatino" w:cs="Arial"/>
              <w:sz w:val="18"/>
              <w:szCs w:val="18"/>
            </w:rPr>
          </w:pPr>
        </w:p>
      </w:tc>
    </w:tr>
  </w:tbl>
  <w:p w14:paraId="34A7DC56" w14:textId="77777777" w:rsidR="0080671D" w:rsidRDefault="008067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440301">
    <w:abstractNumId w:val="8"/>
  </w:num>
  <w:num w:numId="2" w16cid:durableId="1809206461">
    <w:abstractNumId w:val="6"/>
  </w:num>
  <w:num w:numId="3" w16cid:durableId="444079938">
    <w:abstractNumId w:val="5"/>
  </w:num>
  <w:num w:numId="4" w16cid:durableId="1107627683">
    <w:abstractNumId w:val="4"/>
  </w:num>
  <w:num w:numId="5" w16cid:durableId="1835222425">
    <w:abstractNumId w:val="7"/>
  </w:num>
  <w:num w:numId="6" w16cid:durableId="1736199531">
    <w:abstractNumId w:val="3"/>
  </w:num>
  <w:num w:numId="7" w16cid:durableId="199057683">
    <w:abstractNumId w:val="2"/>
  </w:num>
  <w:num w:numId="8" w16cid:durableId="888765811">
    <w:abstractNumId w:val="1"/>
  </w:num>
  <w:num w:numId="9" w16cid:durableId="551383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80"/>
    <w:rsid w:val="000F2251"/>
    <w:rsid w:val="0015074B"/>
    <w:rsid w:val="0029639D"/>
    <w:rsid w:val="003225C9"/>
    <w:rsid w:val="00326F90"/>
    <w:rsid w:val="00344D0A"/>
    <w:rsid w:val="00520A36"/>
    <w:rsid w:val="00747803"/>
    <w:rsid w:val="00781F0D"/>
    <w:rsid w:val="0080671D"/>
    <w:rsid w:val="008270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DCEBB"/>
  <w14:defaultImageDpi w14:val="300"/>
  <w15:docId w15:val="{2B1661F8-0E76-374B-9FAE-0F30316F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322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Vergara</cp:lastModifiedBy>
  <cp:revision>5</cp:revision>
  <dcterms:created xsi:type="dcterms:W3CDTF">2013-12-23T23:15:00Z</dcterms:created>
  <dcterms:modified xsi:type="dcterms:W3CDTF">2026-02-04T15:26:00Z</dcterms:modified>
  <cp:category/>
</cp:coreProperties>
</file>