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Nutrient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nutrient management in cannabis cultivation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nutrient management activities at licensed cannabis cultivation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plant nutrition</w:t>
        <w:br/>
        <w:t>• Training on nutrient mixing</w:t>
        <w:br/>
        <w:t>• Knowledge of feeding schedules</w:t>
        <w:br/>
        <w:t>• Familiarity with deficiency symptoms</w:t>
        <w:br/>
        <w:t>• Water quality testing training</w:t>
      </w:r>
    </w:p>
    <w:p>
      <w:r>
        <w:rPr>
          <w:b/>
        </w:rPr>
        <w:t>4.</w:t>
        <w:tab/>
        <w:t>Responsibilities</w:t>
      </w:r>
    </w:p>
    <w:p>
      <w:r>
        <w:t>Cultivation Manager:</w:t>
        <w:br/>
        <w:t>• Develop nutrient programs</w:t>
        <w:br/>
        <w:t>• Approve nutrient products</w:t>
        <w:br/>
        <w:t>• Monitor plant response</w:t>
        <w:br/>
        <w:t>• Adjust protocols</w:t>
        <w:br/>
        <w:br/>
        <w:t>Cultivation Staff:</w:t>
        <w:br/>
        <w:t>• Mix nutrient solutions</w:t>
        <w:br/>
        <w:t>• Apply nutrients</w:t>
        <w:br/>
        <w:t>• Monitor plant health</w:t>
        <w:br/>
        <w:t>• Document feeding</w:t>
        <w:br/>
        <w:br/>
        <w:t>Quality Assurance:</w:t>
        <w:br/>
        <w:t>• Verify product compliance</w:t>
        <w:br/>
        <w:t>• Test solutions</w:t>
        <w:br/>
        <w:t>• Review documentation</w:t>
      </w:r>
    </w:p>
    <w:p>
      <w:r>
        <w:rPr>
          <w:b/>
        </w:rPr>
        <w:t>5.</w:t>
        <w:tab/>
        <w:t>Materials</w:t>
      </w:r>
    </w:p>
    <w:p>
      <w:r>
        <w:t>• Nutrient products</w:t>
        <w:br/>
        <w:t>• Measuring equipment</w:t>
        <w:br/>
        <w:t>• Mixing tanks</w:t>
        <w:br/>
        <w:t>• pH meters</w:t>
        <w:br/>
        <w:t>• EC/TDS meters</w:t>
        <w:br/>
        <w:t>• Application equipment</w:t>
        <w:br/>
        <w:t>• PPE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Nutrient Product Selection</w:t>
        <w:br/>
        <w:t>• Select approved products:</w:t>
        <w:br/>
        <w:t xml:space="preserve">  - Cannabis-appropriate</w:t>
        <w:br/>
        <w:t xml:space="preserve">  - Clean formulations</w:t>
        <w:br/>
        <w:t xml:space="preserve">  - Consistent quality</w:t>
        <w:br/>
        <w:t xml:space="preserve">  - Documented source</w:t>
        <w:br/>
        <w:t>• Verify compliance</w:t>
        <w:br/>
        <w:t>• Document products used</w:t>
        <w:br/>
        <w:br/>
        <w:t>6.2 Water Quality</w:t>
        <w:br/>
        <w:t>• Test source water:</w:t>
        <w:br/>
        <w:t xml:space="preserve">  - pH</w:t>
        <w:br/>
        <w:t xml:space="preserve">  - EC/TDS</w:t>
        <w:br/>
        <w:t xml:space="preserve">  - Hardness</w:t>
        <w:br/>
        <w:t xml:space="preserve">  - Contaminants</w:t>
        <w:br/>
        <w:t>• Treat if necessary</w:t>
        <w:br/>
        <w:t>• Document baseline</w:t>
        <w:br/>
        <w:br/>
        <w:t>6.3 Nutrient Mixing</w:t>
        <w:br/>
        <w:t>• Prepare solutions:</w:t>
        <w:br/>
        <w:t xml:space="preserve">  - Clean equipment</w:t>
        <w:br/>
        <w:t xml:space="preserve">  - Accurate measurements</w:t>
        <w:br/>
        <w:t xml:space="preserve">  - Proper order of addition</w:t>
        <w:br/>
        <w:t xml:space="preserve">  - Thorough mixing</w:t>
        <w:br/>
        <w:t>• Check final pH and EC</w:t>
        <w:br/>
        <w:t>• Document preparation</w:t>
        <w:br/>
        <w:br/>
        <w:t>6.4 pH Management</w:t>
        <w:br/>
        <w:t>• Target pH ranges:</w:t>
        <w:br/>
        <w:t xml:space="preserve">  - Soil/coco: 6.0-6.5</w:t>
        <w:br/>
        <w:t xml:space="preserve">  - Hydroponic: 5.5-6.0</w:t>
        <w:br/>
        <w:t>• Adjust with pH up/down</w:t>
        <w:br/>
        <w:t>• Monitor regularly</w:t>
        <w:br/>
        <w:t>• Document adjustments</w:t>
        <w:br/>
        <w:br/>
        <w:t>6.5 EC/TDS Management</w:t>
        <w:br/>
        <w:t>• Monitor concentration:</w:t>
        <w:br/>
        <w:t xml:space="preserve">  - Seedlings: 0.4-0.8 EC</w:t>
        <w:br/>
        <w:t xml:space="preserve">  - Vegetative: 1.0-1.6 EC</w:t>
        <w:br/>
        <w:t xml:space="preserve">  - Flowering: 1.2-2.0 EC</w:t>
        <w:br/>
        <w:t>• Adjust based on response</w:t>
        <w:br/>
        <w:t>• Document readings</w:t>
        <w:br/>
        <w:br/>
        <w:t>6.6 Feeding Schedule</w:t>
        <w:br/>
        <w:t>• Develop feeding schedule:</w:t>
        <w:br/>
        <w:t xml:space="preserve">  - Stage-appropriate</w:t>
        <w:br/>
        <w:t xml:space="preserve">  - Frequency</w:t>
        <w:br/>
        <w:t xml:space="preserve">  - Volumes</w:t>
        <w:br/>
        <w:t xml:space="preserve">  - Nutrient ratios</w:t>
        <w:br/>
        <w:t>• Follow consistently</w:t>
        <w:br/>
        <w:t>• Document all feedings</w:t>
        <w:br/>
        <w:br/>
        <w:t>6.7 Growth Stage Nutrition</w:t>
        <w:br/>
        <w:t>• Adjust for stages:</w:t>
        <w:br/>
        <w:t xml:space="preserve">  - Seedling: Light feeding</w:t>
        <w:br/>
        <w:t xml:space="preserve">  - Vegetative: Higher N</w:t>
        <w:br/>
        <w:t xml:space="preserve">  - Flowering: Higher P-K</w:t>
        <w:br/>
        <w:t xml:space="preserve">  - Late flower: Reduce</w:t>
        <w:br/>
        <w:t>• Transition smoothly</w:t>
        <w:br/>
        <w:t>• Monitor response</w:t>
        <w:br/>
        <w:br/>
        <w:t>6.8 Deficiency Identification</w:t>
        <w:br/>
        <w:t>• Recognize deficiencies:</w:t>
        <w:br/>
        <w:t xml:space="preserve">  - Nitrogen: Yellow lower leaves</w:t>
        <w:br/>
        <w:t xml:space="preserve">  - Phosphorus: Purple stems</w:t>
        <w:br/>
        <w:t xml:space="preserve">  - Potassium: Brown leaf edges</w:t>
        <w:br/>
        <w:t xml:space="preserve">  - Others as trained</w:t>
        <w:br/>
        <w:t>• Address promptly</w:t>
        <w:br/>
        <w:t>• Document issues</w:t>
        <w:br/>
        <w:br/>
        <w:t>6.9 Runoff Monitoring</w:t>
        <w:br/>
        <w:t>• Check runoff:</w:t>
        <w:br/>
        <w:t xml:space="preserve">  - pH</w:t>
        <w:br/>
        <w:t xml:space="preserve">  - EC</w:t>
        <w:br/>
        <w:t xml:space="preserve">  - Compare to input</w:t>
        <w:br/>
        <w:t xml:space="preserve">  - Identify buildup</w:t>
        <w:br/>
        <w:t>• Flush if needed</w:t>
        <w:br/>
        <w:t>• Document readings</w:t>
        <w:br/>
        <w:br/>
        <w:t>6.10 Organic vs. Synthetic</w:t>
        <w:br/>
        <w:t>• If using organics:</w:t>
        <w:br/>
        <w:t xml:space="preserve">  - Different pH ranges</w:t>
        <w:br/>
        <w:t xml:space="preserve">  - Slower availability</w:t>
        <w:br/>
        <w:t xml:space="preserve">  - Soil biology important</w:t>
        <w:br/>
        <w:t xml:space="preserve">  - Different monitoring</w:t>
        <w:br/>
        <w:t>• Document approach</w:t>
        <w:br/>
        <w:t>• Adjust practices</w:t>
        <w:br/>
        <w:br/>
        <w:t>6.11 Foliar Feeding</w:t>
        <w:br/>
        <w:t>• If using foliar:</w:t>
        <w:br/>
        <w:t xml:space="preserve">  - Dilute appropriately</w:t>
        <w:br/>
        <w:t xml:space="preserve">  - Apply during lights off</w:t>
        <w:br/>
        <w:t xml:space="preserve">  - Target undersides</w:t>
        <w:br/>
        <w:t xml:space="preserve">  - Avoid during flower</w:t>
        <w:br/>
        <w:t>• Document applications</w:t>
        <w:br/>
        <w:t>• Monitor response</w:t>
        <w:br/>
        <w:br/>
        <w:t>6.12 Documentation</w:t>
        <w:br/>
        <w:t>• Maintain records:</w:t>
        <w:br/>
        <w:t xml:space="preserve">  - Products used</w:t>
        <w:br/>
        <w:t xml:space="preserve">  - Mixing procedures</w:t>
        <w:br/>
        <w:t xml:space="preserve">  - Application dates</w:t>
        <w:br/>
        <w:t xml:space="preserve">  - pH/EC readings</w:t>
        <w:br/>
        <w:t xml:space="preserve">  - Plant response</w:t>
        <w:br/>
        <w:t>• Retain per requirements</w:t>
        <w:br/>
        <w:t>• Support troubleshooting</w:t>
      </w:r>
    </w:p>
    <w:p>
      <w:r>
        <w:rPr>
          <w:b/>
        </w:rPr>
        <w:t>7.</w:t>
        <w:tab/>
        <w:t>References</w:t>
      </w:r>
    </w:p>
    <w:p>
      <w:r>
        <w:t>• NYS OCM Cultivation Regulations</w:t>
        <w:br/>
        <w:t>• Plant Nutrition Science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EC (Electrical Conductivity): A measure of nutrient solution strength.</w:t>
        <w:br/>
        <w:br/>
        <w:t>TDS (Total Dissolved Solids): Another measure of nutrient concentration (ppm).</w:t>
        <w:br/>
        <w:br/>
        <w:t>Deficiency: Lack of essential nutrients causing plant health issues.</w:t>
        <w:br/>
        <w:br/>
        <w:t>Foliar Feeding: Applying nutrients directly to plant leaves.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CULT-010: Soil Health</w:t>
      </w:r>
      <w:r>
        <w:t xml:space="preserve"> - Soil nutrition</w:t>
      </w:r>
    </w:p>
    <w:p>
      <w:pPr>
        <w:pStyle w:val="ListBullet"/>
      </w:pPr>
      <w:r>
        <w:rPr>
          <w:b/>
        </w:rPr>
        <w:t>CULT-013: Water Verification</w:t>
      </w:r>
      <w:r>
        <w:t xml:space="preserve"> - Fertigation water</w:t>
      </w:r>
    </w:p>
    <w:p>
      <w:pPr>
        <w:pStyle w:val="ListBullet"/>
      </w:pPr>
      <w:r>
        <w:rPr>
          <w:b/>
        </w:rPr>
        <w:t>CULT-005: Vegetative Phase</w:t>
      </w:r>
      <w:r>
        <w:t xml:space="preserve"> - Veg feeding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