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Standard Operating Procedure: Change Control</w:t>
      </w:r>
    </w:p>
    <w:p>
      <w:r>
        <w:rPr>
          <w:b/>
        </w:rPr>
        <w:t>1.</w:t>
        <w:tab/>
        <w:t>Purpose</w:t>
      </w:r>
    </w:p>
    <w:p>
      <w:r>
        <w:t>This Standard Operating Procedure establishes a formal change control process to ensure all changes to facilities, equipment, processes, and documentation are properly evaluated, approved, and implemented in compliance with NYS Office of Cannabis Management (OCM) GMP requirements.</w:t>
      </w:r>
    </w:p>
    <w:p>
      <w:r>
        <w:rPr>
          <w:b/>
        </w:rPr>
        <w:t>2.</w:t>
        <w:tab/>
        <w:t>Scope</w:t>
      </w:r>
    </w:p>
    <w:p>
      <w:r>
        <w:t>This SOP applies to all changes affecting product quality, safety, or regulatory compliance at licensed cannabis facilities in New York State, including changes to equipment, processes, facilities, materials, and documentation.</w:t>
      </w:r>
    </w:p>
    <w:p>
      <w:r>
        <w:rPr>
          <w:b/>
        </w:rPr>
        <w:t>3.</w:t>
        <w:tab/>
        <w:t>Prerequisites</w:t>
      </w:r>
    </w:p>
    <w:p>
      <w:r>
        <w:t>• Understanding of change control principles</w:t>
        <w:br/>
        <w:t>• Knowledge of regulatory requirements</w:t>
        <w:br/>
        <w:t>• Familiarity with facility processes and equipment</w:t>
        <w:br/>
        <w:t>• Access to change control system</w:t>
        <w:br/>
        <w:t>• Training on impact assessment</w:t>
      </w:r>
    </w:p>
    <w:p>
      <w:r>
        <w:rPr>
          <w:b/>
        </w:rPr>
        <w:t>4.</w:t>
        <w:tab/>
        <w:t>Responsibilities</w:t>
      </w:r>
    </w:p>
    <w:p>
      <w:r>
        <w:t>Quality Assurance Manager:</w:t>
        <w:br/>
        <w:t>• Chair Change Control Committee</w:t>
        <w:br/>
        <w:t>• Approve/reject change requests</w:t>
        <w:br/>
        <w:t>• Ensure regulatory compliance</w:t>
        <w:br/>
        <w:t>• Track change implementation</w:t>
        <w:br/>
        <w:br/>
        <w:t>Change Control Coordinator:</w:t>
        <w:br/>
        <w:t>• Receive and log change requests</w:t>
        <w:br/>
        <w:t>• Coordinate review process</w:t>
        <w:br/>
        <w:t>• Track implementation status</w:t>
        <w:br/>
        <w:t>• Maintain change control records</w:t>
        <w:br/>
        <w:br/>
        <w:t>Requestor:</w:t>
        <w:br/>
        <w:t>• Initiate change request with justification</w:t>
        <w:br/>
        <w:t>• Provide supporting documentation</w:t>
        <w:br/>
        <w:t>• Implement approved changes</w:t>
        <w:br/>
        <w:t>• Verify change effectiveness</w:t>
        <w:br/>
        <w:br/>
        <w:t>Change Control Committee:</w:t>
        <w:br/>
        <w:t>• Evaluate proposed changes</w:t>
        <w:br/>
        <w:t>• Assess risk and impact</w:t>
        <w:br/>
        <w:t>• Approve or reject changes</w:t>
        <w:br/>
        <w:t>• Define implementation requirements</w:t>
      </w:r>
    </w:p>
    <w:p>
      <w:r>
        <w:rPr>
          <w:b/>
        </w:rPr>
        <w:t>5.</w:t>
        <w:tab/>
        <w:t>Materials</w:t>
      </w:r>
    </w:p>
    <w:p>
      <w:r>
        <w:t>• Change Control Request Form</w:t>
        <w:br/>
        <w:t>• Change control database/log</w:t>
        <w:br/>
        <w:t>• Impact assessment templates</w:t>
        <w:br/>
        <w:t>• Risk assessment tools</w:t>
        <w:br/>
        <w:t>• Approval routing forms</w:t>
        <w:br/>
        <w:t>• Implementation checklists</w:t>
        <w:br/>
        <w:t>• Effectiveness verification forms</w:t>
        <w:br/>
        <w:t>• Documentation update checklists</w:t>
      </w:r>
    </w:p>
    <w:p>
      <w:r>
        <w:rPr>
          <w:b/>
        </w:rPr>
        <w:t>6.</w:t>
        <w:tab/>
        <w:t>Procedure</w:t>
      </w:r>
    </w:p>
    <w:p>
      <w:r>
        <w:t>6.1 Types of Changes Requiring Control</w:t>
        <w:br/>
        <w:t>• Equipment changes (new, modified, relocated)</w:t>
        <w:br/>
        <w:t>• Process changes (parameters, methods, steps)</w:t>
        <w:br/>
        <w:t>• Facility changes (layout, utilities, environment)</w:t>
        <w:br/>
        <w:t>• Material changes (suppliers, specifications)</w:t>
        <w:br/>
        <w:t>• Document changes (SOPs, forms, specifications)</w:t>
        <w:br/>
        <w:t>• Software/system changes</w:t>
        <w:br/>
        <w:t>• Supplier or vendor changes</w:t>
        <w:br/>
        <w:t>• Regulatory-driven changes</w:t>
        <w:br/>
        <w:br/>
        <w:t>6.2 Change Request Initiation</w:t>
        <w:br/>
        <w:t>• Complete Change Control Request Form including:</w:t>
        <w:br/>
        <w:t xml:space="preserve">  - Description of current state</w:t>
        <w:br/>
        <w:t xml:space="preserve">  - Proposed change description</w:t>
        <w:br/>
        <w:t xml:space="preserve">  - Reason/justification for change</w:t>
        <w:br/>
        <w:t xml:space="preserve">  - Proposed implementation timeline</w:t>
        <w:br/>
        <w:t xml:space="preserve">  - Initial risk assessment</w:t>
        <w:br/>
        <w:t>• Submit to Change Control Coordinator</w:t>
        <w:br/>
        <w:t>• Obtain unique tracking number</w:t>
        <w:br/>
        <w:br/>
        <w:t>6.3 Change Classification</w:t>
        <w:br/>
        <w:t>• Classify changes by significance:</w:t>
        <w:br/>
        <w:t xml:space="preserve">  MINOR: No impact on quality, safety, or compliance</w:t>
        <w:br/>
        <w:t xml:space="preserve">  - Department manager approval sufficient</w:t>
        <w:br/>
        <w:t xml:space="preserve">  - Example: Office layout changes</w:t>
        <w:br/>
        <w:t xml:space="preserve">  </w:t>
        <w:br/>
        <w:t xml:space="preserve">  MODERATE: Potential impact requiring assessment</w:t>
        <w:br/>
        <w:t xml:space="preserve">  - Change Control Committee review required</w:t>
        <w:br/>
        <w:t xml:space="preserve">  - Example: Equipment replacement with equivalent</w:t>
        <w:br/>
        <w:t xml:space="preserve">  </w:t>
        <w:br/>
        <w:t xml:space="preserve">  MAJOR: Significant impact on quality/compliance</w:t>
        <w:br/>
        <w:t xml:space="preserve">  - Full assessment and executive approval required</w:t>
        <w:br/>
        <w:t xml:space="preserve">  - Example: New production process</w:t>
        <w:br/>
        <w:t xml:space="preserve">  </w:t>
        <w:br/>
        <w:t xml:space="preserve">  EMERGENCY: Immediate action required for safety</w:t>
        <w:br/>
        <w:t xml:space="preserve">  - Implement with retrospective documentation</w:t>
        <w:br/>
        <w:t xml:space="preserve">  - Example: Safety equipment failure</w:t>
        <w:br/>
        <w:br/>
        <w:t>6.4 Impact Assessment</w:t>
        <w:br/>
        <w:t>• Evaluate impact on:</w:t>
        <w:br/>
        <w:t xml:space="preserve">  - Product quality</w:t>
        <w:br/>
        <w:t xml:space="preserve">  - Patient/consumer safety</w:t>
        <w:br/>
        <w:t xml:space="preserve">  - Regulatory compliance</w:t>
        <w:br/>
        <w:t xml:space="preserve">  - Related processes</w:t>
        <w:br/>
        <w:t xml:space="preserve">  - Documentation</w:t>
        <w:br/>
        <w:t xml:space="preserve">  - Training requirements</w:t>
        <w:br/>
        <w:t xml:space="preserve">  - Validation status</w:t>
        <w:br/>
        <w:t>• Document assessment findings</w:t>
        <w:br/>
        <w:t>• Identify required actions before implementation</w:t>
        <w:br/>
        <w:br/>
        <w:t>6.5 Risk Assessment</w:t>
        <w:br/>
        <w:t>• Assess risks of implementing change</w:t>
        <w:br/>
        <w:t>• Assess risks of not implementing change</w:t>
        <w:br/>
        <w:t>• Identify mitigation measures</w:t>
        <w:br/>
        <w:t>• Determine if additional controls needed</w:t>
        <w:br/>
        <w:t>• Document risk decisions</w:t>
        <w:br/>
        <w:br/>
        <w:t>6.6 Review and Approval</w:t>
        <w:br/>
        <w:t>• Route to appropriate reviewers based on classification</w:t>
        <w:br/>
        <w:t>• Review committee considers:</w:t>
        <w:br/>
        <w:t xml:space="preserve">  - Justification adequacy</w:t>
        <w:br/>
        <w:t xml:space="preserve">  - Impact assessment completeness</w:t>
        <w:br/>
        <w:t xml:space="preserve">  - Risk mitigation adequacy</w:t>
        <w:br/>
        <w:t xml:space="preserve">  - Resource requirements</w:t>
        <w:br/>
        <w:t xml:space="preserve">  - Timeline feasibility</w:t>
        <w:br/>
        <w:t>• Document approval/rejection with rationale</w:t>
        <w:br/>
        <w:t>• Notify requestor of decision</w:t>
        <w:br/>
        <w:br/>
        <w:t>6.7 Implementation</w:t>
        <w:br/>
        <w:t>• Create implementation plan for approved changes</w:t>
        <w:br/>
        <w:t>• Define tasks, responsibilities, and timeline</w:t>
        <w:br/>
        <w:t>• Complete pre-implementation requirements:</w:t>
        <w:br/>
        <w:t xml:space="preserve">  - Training</w:t>
        <w:br/>
        <w:t xml:space="preserve">  - Documentation updates</w:t>
        <w:br/>
        <w:t xml:space="preserve">  - Validation/qualification</w:t>
        <w:br/>
        <w:t xml:space="preserve">  - Equipment modifications</w:t>
        <w:br/>
        <w:t>• Execute implementation plan</w:t>
        <w:br/>
        <w:t>• Document completion of each task</w:t>
        <w:br/>
        <w:br/>
        <w:t>6.8 Effectiveness Verification</w:t>
        <w:br/>
        <w:t>• Define criteria for successful change</w:t>
        <w:br/>
        <w:t>• Conduct verification activities</w:t>
        <w:br/>
        <w:t>• Document verification results</w:t>
        <w:br/>
        <w:t>• Address any issues identified</w:t>
        <w:br/>
        <w:t>• Close change request upon successful verification</w:t>
        <w:br/>
        <w:br/>
        <w:t>6.9 Documentation and Records</w:t>
        <w:br/>
        <w:t>• Maintain complete change control file including:</w:t>
        <w:br/>
        <w:t xml:space="preserve">  - Original request</w:t>
        <w:br/>
        <w:t xml:space="preserve">  - All assessments</w:t>
        <w:br/>
        <w:t xml:space="preserve">  - Approval documentation</w:t>
        <w:br/>
        <w:t xml:space="preserve">  - Implementation records</w:t>
        <w:br/>
        <w:t xml:space="preserve">  - Verification results</w:t>
        <w:br/>
        <w:t>• Retain records per document control SOP</w:t>
        <w:br/>
        <w:t>• Report to OCM as required</w:t>
      </w:r>
    </w:p>
    <w:p>
      <w:r>
        <w:rPr>
          <w:b/>
        </w:rPr>
        <w:t>7.</w:t>
        <w:tab/>
        <w:t>References</w:t>
      </w:r>
    </w:p>
    <w:p>
      <w:r>
        <w:t>• NYS OCM GMP Guidance</w:t>
        <w:br/>
        <w:t>• ICH Q10 Quality Systems guidance</w:t>
        <w:br/>
        <w:t>• Source: https://cannabis.ny.gov/</w:t>
      </w:r>
    </w:p>
    <w:p>
      <w:r>
        <w:rPr>
          <w:b/>
        </w:rPr>
        <w:t>8.</w:t>
        <w:tab/>
        <w:t>Definitions</w:t>
      </w:r>
    </w:p>
    <w:p>
      <w:r>
        <w:t>Change Control: A formal process for proposing, reviewing, approving, and implementing changes to ensure they do not adversely affect product quality or compliance.</w:t>
        <w:br/>
        <w:br/>
        <w:t>Impact Assessment: Evaluation of how a proposed change may affect processes, products, systems, and compliance status.</w:t>
        <w:br/>
        <w:br/>
        <w:t>Risk Assessment: Systematic process of identifying, analyzing, and evaluating risks associated with a proposed change.</w:t>
        <w:br/>
        <w:br/>
        <w:t>Validation: Documented evidence that a process consistently produces results meeting predetermined specifications.</w:t>
        <w:br/>
        <w:br/>
        <w:t>Emergency Change: A change implemented immediately due to urgent safety, quality, or operational need, with retrospective documentation.</w:t>
      </w:r>
    </w:p>
    <w:p/>
    <w:p>
      <w:r>
        <w:rPr>
          <w:b/>
          <w:sz w:val="24"/>
        </w:rPr>
        <w:t>Related SOPs and Cross-References</w:t>
      </w:r>
    </w:p>
    <w:p>
      <w:r>
        <w:rPr>
          <w:b/>
        </w:rPr>
        <w:t xml:space="preserve">Category: </w:t>
      </w:r>
      <w:r>
        <w:t>QUALITY - NYS OCM</w:t>
      </w:r>
    </w:p>
    <w:p>
      <w:r>
        <w:t>The following SOPs are related to this procedure:</w:t>
      </w:r>
    </w:p>
    <w:p>
      <w:pPr>
        <w:pStyle w:val="ListBullet"/>
      </w:pPr>
      <w:r>
        <w:rPr>
          <w:b/>
        </w:rPr>
        <w:t>GEN-001: Document Control</w:t>
      </w:r>
      <w:r>
        <w:t xml:space="preserve"> - Documentation</w:t>
      </w:r>
    </w:p>
    <w:p>
      <w:pPr>
        <w:pStyle w:val="ListBullet"/>
      </w:pPr>
      <w:r>
        <w:rPr>
          <w:b/>
        </w:rPr>
        <w:t>GEN-006: Deviation CAPA</w:t>
      </w:r>
      <w:r>
        <w:t xml:space="preserve"> - Corrective actions</w:t>
      </w:r>
    </w:p>
    <w:p>
      <w:pPr>
        <w:pStyle w:val="ListBullet"/>
      </w:pPr>
      <w:r>
        <w:rPr>
          <w:b/>
        </w:rPr>
        <w:t>GEN-014: Internal Audit</w:t>
      </w:r>
      <w:r>
        <w:t xml:space="preserve"> - Change verification</w:t>
      </w:r>
    </w:p>
    <w:p/>
    <w:p>
      <w:r>
        <w:rPr>
          <w:b/>
        </w:rPr>
        <w:t xml:space="preserve">Note: </w:t>
      </w:r>
      <w:r>
        <w:t>This SOP is part of a comprehensive cannabis compliance system. SOPs marked "(OTHER STATES)" contain recommendations from other state programs and are suggestions, not NYS OCM requirements.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