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Annual License Renewal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annual cannabis license renewal in compliance with NYS OCM requirements.</w:t>
      </w:r>
    </w:p>
    <w:p>
      <w:r>
        <w:rPr>
          <w:b/>
        </w:rPr>
        <w:t>2.</w:t>
        <w:tab/>
        <w:t>Scope</w:t>
      </w:r>
    </w:p>
    <w:p>
      <w:r>
        <w:t>This SOP applies to all license renewal activities for licensed cannabis facilities in New York State.</w:t>
      </w:r>
    </w:p>
    <w:p>
      <w:r>
        <w:rPr>
          <w:b/>
        </w:rPr>
        <w:t>3.</w:t>
        <w:tab/>
        <w:t>Prerequisites</w:t>
      </w:r>
    </w:p>
    <w:p>
      <w:r>
        <w:t>• Understanding of license requirements</w:t>
        <w:br/>
        <w:t>• Knowledge of renewal process</w:t>
        <w:br/>
        <w:t>• Access to renewal documentation</w:t>
        <w:br/>
        <w:t>• Familiarity with deadlines</w:t>
        <w:br/>
        <w:t>• Compliance status awareness</w:t>
      </w:r>
    </w:p>
    <w:p>
      <w:r>
        <w:rPr>
          <w:b/>
        </w:rPr>
        <w:t>4.</w:t>
        <w:tab/>
        <w:t>Responsibilities</w:t>
      </w:r>
    </w:p>
    <w:p>
      <w:r>
        <w:t>Compliance Manager:</w:t>
        <w:br/>
        <w:t>• Manage renewal process</w:t>
        <w:br/>
        <w:t>• Compile documentation</w:t>
        <w:br/>
        <w:t>• Submit application</w:t>
        <w:br/>
        <w:t>• Address inquiries</w:t>
        <w:br/>
        <w:br/>
        <w:t>Finance:</w:t>
        <w:br/>
        <w:t>• Prepare fees</w:t>
        <w:br/>
        <w:t>• Process payment</w:t>
        <w:br/>
        <w:t>• Track expenses</w:t>
        <w:br/>
        <w:br/>
        <w:t>Management:</w:t>
        <w:br/>
        <w:t>• Approve submission</w:t>
        <w:br/>
        <w:t>• Verify accuracy</w:t>
        <w:br/>
        <w:t>• Support process</w:t>
      </w:r>
    </w:p>
    <w:p>
      <w:r>
        <w:rPr>
          <w:b/>
        </w:rPr>
        <w:t>5.</w:t>
        <w:tab/>
        <w:t>Materials</w:t>
      </w:r>
    </w:p>
    <w:p>
      <w:r>
        <w:t>• Renewal application forms</w:t>
        <w:br/>
        <w:t>• Supporting documentation</w:t>
        <w:br/>
        <w:t>• Financial records</w:t>
        <w:br/>
        <w:t>• Compliance records</w:t>
        <w:br/>
        <w:t>• Fee payment</w:t>
        <w:br/>
        <w:t>• License documentation</w:t>
      </w:r>
    </w:p>
    <w:p>
      <w:r>
        <w:rPr>
          <w:b/>
        </w:rPr>
        <w:t>6.</w:t>
        <w:tab/>
        <w:t>Procedure</w:t>
      </w:r>
    </w:p>
    <w:p>
      <w:r>
        <w:t>6.1 Renewal Timeline</w:t>
        <w:br/>
        <w:t>• Know key dates:</w:t>
        <w:br/>
        <w:t xml:space="preserve">  - License expiration date</w:t>
        <w:br/>
        <w:t xml:space="preserve">  - Application deadline</w:t>
        <w:br/>
        <w:t xml:space="preserve">  - Review period</w:t>
        <w:br/>
        <w:t xml:space="preserve">  - Renewal effective date</w:t>
        <w:br/>
        <w:t>• Begin 90+ days before expiration</w:t>
        <w:br/>
        <w:t>• Mark calendar reminders</w:t>
        <w:br/>
        <w:br/>
        <w:t>6.2 Pre-Renewal Assessment</w:t>
        <w:br/>
        <w:t>• Assess compliance status:</w:t>
        <w:br/>
        <w:t xml:space="preserve">  - Current violations</w:t>
        <w:br/>
        <w:t xml:space="preserve">  - Outstanding issues</w:t>
        <w:br/>
        <w:t xml:space="preserve">  - Required corrections</w:t>
        <w:br/>
        <w:t xml:space="preserve">  - Documentation gaps</w:t>
        <w:br/>
        <w:t>• Address issues before renewal</w:t>
        <w:br/>
        <w:t>• Document resolution</w:t>
        <w:br/>
        <w:br/>
        <w:t>6.3 Document Gathering</w:t>
        <w:br/>
        <w:t>• Compile required documents:</w:t>
        <w:br/>
        <w:t xml:space="preserve">  - Current license</w:t>
        <w:br/>
        <w:t xml:space="preserve">  - Ownership information</w:t>
        <w:br/>
        <w:t xml:space="preserve">  - Financial statements</w:t>
        <w:br/>
        <w:t xml:space="preserve">  - Compliance records</w:t>
        <w:br/>
        <w:t xml:space="preserve">  - Background updates</w:t>
        <w:br/>
        <w:t xml:space="preserve">  - Insurance certificates</w:t>
        <w:br/>
        <w:t>• Verify currency</w:t>
        <w:br/>
        <w:t>• Organize for submission</w:t>
        <w:br/>
        <w:br/>
        <w:t>6.4 Application Completion</w:t>
        <w:br/>
        <w:t>• Complete renewal application:</w:t>
        <w:br/>
        <w:t xml:space="preserve">  - All required fields</w:t>
        <w:br/>
        <w:t xml:space="preserve">  - Accurate information</w:t>
        <w:br/>
        <w:t xml:space="preserve">  - Updated data</w:t>
        <w:br/>
        <w:t xml:space="preserve">  - Signed certifications</w:t>
        <w:br/>
        <w:t>• Review for accuracy</w:t>
        <w:br/>
        <w:t>• Obtain signatures</w:t>
        <w:br/>
        <w:br/>
        <w:t>6.5 Fee Preparation</w:t>
        <w:br/>
        <w:t>• Prepare renewal fees:</w:t>
        <w:br/>
        <w:t xml:space="preserve">  - Verify fee amount</w:t>
        <w:br/>
        <w:t xml:space="preserve">  - Prepare payment</w:t>
        <w:br/>
        <w:t xml:space="preserve">  - Document payment</w:t>
        <w:br/>
        <w:t xml:space="preserve">  - Keep receipt</w:t>
        <w:br/>
        <w:t>• Submit with application</w:t>
        <w:br/>
        <w:t>• Track payment</w:t>
        <w:br/>
        <w:br/>
        <w:t>6.6 Submission</w:t>
        <w:br/>
        <w:t>• Submit renewal:</w:t>
        <w:br/>
        <w:t xml:space="preserve">  - By deadline</w:t>
        <w:br/>
        <w:t xml:space="preserve">  - Complete package</w:t>
        <w:br/>
        <w:t xml:space="preserve">  - Proper format</w:t>
        <w:br/>
        <w:t xml:space="preserve">  - Confirmation receipt</w:t>
        <w:br/>
        <w:t>• Keep copy of all materials</w:t>
        <w:br/>
        <w:t>• Document submission</w:t>
        <w:br/>
        <w:br/>
        <w:t>6.7 Follow-Up</w:t>
        <w:br/>
        <w:t>• Track application status:</w:t>
        <w:br/>
        <w:t xml:space="preserve">  - Confirmation received</w:t>
        <w:br/>
        <w:t xml:space="preserve">  - Processing status</w:t>
        <w:br/>
        <w:t xml:space="preserve">  - Information requests</w:t>
        <w:br/>
        <w:t xml:space="preserve">  - Approval timeline</w:t>
        <w:br/>
        <w:t>• Respond promptly to inquiries</w:t>
        <w:br/>
        <w:t>• Document communications</w:t>
        <w:br/>
        <w:br/>
        <w:t>6.8 Information Requests</w:t>
        <w:br/>
        <w:t>• If OCM requests info:</w:t>
        <w:br/>
        <w:t xml:space="preserve">  - Respond promptly</w:t>
        <w:br/>
        <w:t xml:space="preserve">  - Provide complete information</w:t>
        <w:br/>
        <w:t xml:space="preserve">  - Accurate documentation</w:t>
        <w:br/>
        <w:t xml:space="preserve">  - Track deadline</w:t>
        <w:br/>
        <w:t>• Follow up on receipt</w:t>
        <w:br/>
        <w:t>• Document response</w:t>
        <w:br/>
        <w:br/>
        <w:t>6.9 Approval and Receipt</w:t>
        <w:br/>
        <w:t>• Upon approval:</w:t>
        <w:br/>
        <w:t xml:space="preserve">  - Receive renewed license</w:t>
        <w:br/>
        <w:t xml:space="preserve">  - Verify accuracy</w:t>
        <w:br/>
        <w:t xml:space="preserve">  - Post as required</w:t>
        <w:br/>
        <w:t xml:space="preserve">  - Update records</w:t>
        <w:br/>
        <w:t>• Notify relevant parties</w:t>
        <w:br/>
        <w:t>• File documentation</w:t>
        <w:br/>
        <w:br/>
        <w:t>6.10 Record Retention</w:t>
        <w:br/>
        <w:t>• Maintain renewal records:</w:t>
        <w:br/>
        <w:t xml:space="preserve">  - Application copies</w:t>
        <w:br/>
        <w:t xml:space="preserve">  - Supporting documents</w:t>
        <w:br/>
        <w:t xml:space="preserve">  - Payment receipts</w:t>
        <w:br/>
        <w:t xml:space="preserve">  - Correspondence</w:t>
        <w:br/>
        <w:t xml:space="preserve">  - Approved license</w:t>
        <w:br/>
        <w:t>• Retain per requirements</w:t>
        <w:br/>
        <w:t>• Available for audit</w:t>
      </w:r>
    </w:p>
    <w:p>
      <w:r>
        <w:rPr>
          <w:b/>
        </w:rPr>
        <w:t>7.</w:t>
        <w:tab/>
        <w:t>References</w:t>
      </w:r>
    </w:p>
    <w:p>
      <w:r>
        <w:t>• NYS OCM License Requirements</w:t>
        <w:br/>
        <w:t>• NYS Cannabis Law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License Renewal: The process of extending a cannabis license for an additional term.</w:t>
        <w:br/>
        <w:br/>
        <w:t>Expiration Date: The date on which the current license term ends.</w:t>
        <w:br/>
        <w:br/>
        <w:t>Renewal Application: The form and documentation required to request license continuation.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COMPLIANCE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GEN-015: Regulatory Reporting</w:t>
      </w:r>
      <w:r>
        <w:t xml:space="preserve"> - Regulatory compliance</w:t>
      </w:r>
    </w:p>
    <w:p>
      <w:pPr>
        <w:pStyle w:val="ListBullet"/>
      </w:pPr>
      <w:r>
        <w:rPr>
          <w:b/>
        </w:rPr>
        <w:t>GEN-047: Financial Statements (OTHER STATES) (OTHER STATES)</w:t>
      </w:r>
      <w:r>
        <w:t xml:space="preserve"> - Financial requirements</w:t>
      </w:r>
    </w:p>
    <w:p>
      <w:pPr>
        <w:pStyle w:val="ListBullet"/>
      </w:pPr>
      <w:r>
        <w:rPr>
          <w:b/>
        </w:rPr>
        <w:t>GEN-045: Insurance (OTHER STATES) (OTHER STATES)</w:t>
      </w:r>
      <w:r>
        <w:t xml:space="preserve"> - Insurance requirements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