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GMP Program Management</w:t>
      </w:r>
    </w:p>
    <w:p/>
    <w:p>
      <w:r>
        <w:rPr>
          <w:b/>
        </w:rPr>
        <w:t>1.</w:t>
        <w:tab/>
        <w:t>Purpose</w:t>
      </w:r>
    </w:p>
    <w:p>
      <w:r>
        <w:t>This SOP establishes the framework for managing Good Manufacturing Practice (GMP) compliance across all cannabis operations in accordance with 9 NYCRR Part 128 and OCM requirements for product safety and quality.</w:t>
      </w:r>
    </w:p>
    <w:p>
      <w:r>
        <w:rPr>
          <w:b/>
        </w:rPr>
        <w:t>2.</w:t>
        <w:tab/>
        <w:t>Scope</w:t>
      </w:r>
    </w:p>
    <w:p>
      <w:r>
        <w:t>This procedure applies to all cultivation, processing, and distribution activities at NYS licensed cannabis facilities requiring GMP compliance. It covers program oversight, continuous improvement, and regulatory readiness.</w:t>
      </w:r>
    </w:p>
    <w:p>
      <w:r>
        <w:rPr>
          <w:b/>
        </w:rPr>
        <w:t>3.</w:t>
        <w:tab/>
        <w:t>Prerequisites</w:t>
      </w:r>
    </w:p>
    <w:p>
      <w:r>
        <w:t>• Active NYS cannabis license</w:t>
        <w:br/>
        <w:t>• Designated GMP Manager or Quality Manager</w:t>
        <w:br/>
        <w:t>• Understanding of 9 NYCRR Part 128 requirements</w:t>
        <w:br/>
        <w:t>• Established quality management system</w:t>
        <w:br/>
        <w:t>• Baseline GMP training completed</w:t>
      </w:r>
    </w:p>
    <w:p>
      <w:r>
        <w:rPr>
          <w:b/>
        </w:rPr>
        <w:t>4.</w:t>
        <w:tab/>
        <w:t>Responsibilities</w:t>
      </w:r>
    </w:p>
    <w:p>
      <w:r>
        <w:t>• Quality Manager: Oversee GMP program; conduct audits; manage CAPA</w:t>
        <w:br/>
        <w:t>• Senior Management: Provide resources; review program; demonstrate commitment</w:t>
        <w:br/>
        <w:t>• Department Managers: Implement GMP in their areas; ensure compliance</w:t>
        <w:br/>
        <w:t>• All Employees: Follow GMP procedures; report issues; complete training</w:t>
        <w:br/>
        <w:t>• Compliance Officer: Interface with regulators; maintain documentation</w:t>
      </w:r>
    </w:p>
    <w:p>
      <w:r>
        <w:rPr>
          <w:b/>
        </w:rPr>
        <w:t>5.</w:t>
        <w:tab/>
        <w:t>Materials and Equipment</w:t>
      </w:r>
    </w:p>
    <w:p>
      <w:r>
        <w:t>• GMP manual and procedures</w:t>
        <w:br/>
        <w:t>• Audit checklists and schedules</w:t>
        <w:br/>
        <w:t>• Training tracking system</w:t>
        <w:br/>
        <w:t>• CAPA management system</w:t>
        <w:br/>
        <w:t>• Management review templates</w:t>
        <w:br/>
        <w:t>• Key Performance Indicator (KPI) dashboards</w:t>
      </w:r>
    </w:p>
    <w:p>
      <w:r>
        <w:rPr>
          <w:b/>
        </w:rPr>
        <w:t>6.</w:t>
        <w:tab/>
        <w:t>Procedure</w:t>
      </w:r>
    </w:p>
    <w:p>
      <w:r>
        <w:t>1. GMP Program Structure</w:t>
        <w:br/>
        <w:t xml:space="preserve">   a. Designate qualified GMP/Quality Manager</w:t>
        <w:br/>
        <w:t xml:space="preserve">   b. Define organizational quality structure</w:t>
        <w:br/>
        <w:t xml:space="preserve">   c. Document roles and responsibilities</w:t>
        <w:br/>
        <w:t xml:space="preserve">   d. Establish reporting relationships</w:t>
        <w:br/>
        <w:t xml:space="preserve">   e. Allocate adequate resources</w:t>
        <w:br/>
        <w:br/>
        <w:t>2. Documentation Hierarchy</w:t>
        <w:br/>
        <w:t xml:space="preserve">   a. Level 1: Quality Manual (policies)</w:t>
        <w:br/>
        <w:t xml:space="preserve">   b. Level 2: Standard Operating Procedures</w:t>
        <w:br/>
        <w:t xml:space="preserve">   c. Level 3: Work Instructions</w:t>
        <w:br/>
        <w:t xml:space="preserve">   d. Level 4: Forms, logs, records</w:t>
        <w:br/>
        <w:t xml:space="preserve">   e. Maintain document control per GEN-001</w:t>
        <w:br/>
        <w:br/>
        <w:t>3. Key GMP Program Elements</w:t>
        <w:br/>
        <w:t xml:space="preserve">   a. Personnel qualifications and training</w:t>
        <w:br/>
        <w:t xml:space="preserve">   b. Facility design and maintenance</w:t>
        <w:br/>
        <w:t xml:space="preserve">   c. Equipment qualification and maintenance</w:t>
        <w:br/>
        <w:t xml:space="preserve">   d. Sanitation and hygiene programs</w:t>
        <w:br/>
        <w:t xml:space="preserve">   e. Production and process controls</w:t>
        <w:br/>
        <w:t xml:space="preserve">   f. Quality control and testing</w:t>
        <w:br/>
        <w:t xml:space="preserve">   g. Packaging and labeling controls</w:t>
        <w:br/>
        <w:t xml:space="preserve">   h. Storage and distribution controls</w:t>
        <w:br/>
        <w:t xml:space="preserve">   i. Complaint handling and recalls</w:t>
        <w:br/>
        <w:t xml:space="preserve">   j. Documentation and records</w:t>
        <w:br/>
        <w:br/>
        <w:t>4. Management Commitment</w:t>
        <w:br/>
        <w:t xml:space="preserve">   a. Establish quality policy statement</w:t>
        <w:br/>
        <w:t xml:space="preserve">   b. Communicate quality objectives</w:t>
        <w:br/>
        <w:t xml:space="preserve">   c. Conduct management reviews (quarterly)</w:t>
        <w:br/>
        <w:t xml:space="preserve">   d. Allocate resources for quality</w:t>
        <w:br/>
        <w:t xml:space="preserve">   e. Lead by example in GMP compliance</w:t>
        <w:br/>
        <w:br/>
        <w:t>5. Training Program Management</w:t>
        <w:br/>
        <w:t xml:space="preserve">   a. Identify GMP training requirements by role</w:t>
        <w:br/>
        <w:t xml:space="preserve">   b. Conduct initial GMP training for all employees</w:t>
        <w:br/>
        <w:t xml:space="preserve">   c. Provide job-specific GMP training</w:t>
        <w:br/>
        <w:t xml:space="preserve">   d. Annual GMP refresher training</w:t>
        <w:br/>
        <w:t xml:space="preserve">   e. Document and track all training</w:t>
        <w:br/>
        <w:br/>
        <w:t>6. Internal Audit Program</w:t>
        <w:br/>
        <w:t xml:space="preserve">   a. Develop annual audit schedule</w:t>
        <w:br/>
        <w:t xml:space="preserve">   b. Train internal auditors</w:t>
        <w:br/>
        <w:t xml:space="preserve">   c. Conduct audits per schedule</w:t>
        <w:br/>
        <w:t xml:space="preserve">   d. Document findings and observations</w:t>
        <w:br/>
        <w:t xml:space="preserve">   e. Track CAPA completion</w:t>
        <w:br/>
        <w:t xml:space="preserve">   f. Report trends to management</w:t>
        <w:br/>
        <w:br/>
        <w:t>7. Management Review</w:t>
        <w:br/>
        <w:t xml:space="preserve">   a. Schedule quarterly management reviews</w:t>
        <w:br/>
        <w:t xml:space="preserve">   b. Review KPIs and quality metrics</w:t>
        <w:br/>
        <w:t xml:space="preserve">   c. Evaluate audit findings</w:t>
        <w:br/>
        <w:t xml:space="preserve">   d. Assess CAPA effectiveness</w:t>
        <w:br/>
        <w:t xml:space="preserve">   e. Review customer complaints</w:t>
        <w:br/>
        <w:t xml:space="preserve">   f. Document decisions and actions</w:t>
        <w:br/>
        <w:br/>
        <w:t>8. Continuous Improvement</w:t>
        <w:br/>
        <w:t xml:space="preserve">   a. Identify improvement opportunities</w:t>
        <w:br/>
        <w:t xml:space="preserve">   b. Prioritize based on risk and impact</w:t>
        <w:br/>
        <w:t xml:space="preserve">   c. Implement improvements</w:t>
        <w:br/>
        <w:t xml:space="preserve">   d. Verify effectiveness</w:t>
        <w:br/>
        <w:t xml:space="preserve">   e. Update procedures as needed</w:t>
        <w:br/>
        <w:t xml:space="preserve">   f. Share lessons learned</w:t>
        <w:br/>
        <w:br/>
        <w:t>9. Regulatory Readiness</w:t>
        <w:br/>
        <w:t xml:space="preserve">   a. Maintain audit-ready status</w:t>
        <w:br/>
        <w:t xml:space="preserve">   b. Conduct mock inspections annually</w:t>
        <w:br/>
        <w:t xml:space="preserve">   c. Keep documentation current</w:t>
        <w:br/>
        <w:t xml:space="preserve">   d. Train personnel on inspection protocols</w:t>
        <w:br/>
        <w:t xml:space="preserve">   e. Designate inspection point-of-contact</w:t>
      </w:r>
    </w:p>
    <w:p>
      <w:r>
        <w:rPr>
          <w:b/>
        </w:rPr>
        <w:t>7.</w:t>
        <w:tab/>
        <w:t>References</w:t>
      </w:r>
    </w:p>
    <w:p>
      <w:r>
        <w:t>• 9 NYCRR Part 128 (Adult-Use Cannabis Products)</w:t>
        <w:br/>
        <w:t>• 9 NYCRR Part 125 (General Requirements)</w:t>
        <w:br/>
        <w:t>• FDA cGMP Guidelines (21 CFR Parts 110, 111)</w:t>
        <w:br/>
        <w:t>• ISO 22000 Food Safety Management</w:t>
        <w:br/>
        <w:t>• cannabis.ny.gov - Compliance Resources</w:t>
      </w:r>
    </w:p>
    <w:p>
      <w:r>
        <w:rPr>
          <w:b/>
        </w:rPr>
        <w:t>8.</w:t>
        <w:tab/>
        <w:t>Definitions</w:t>
      </w:r>
    </w:p>
    <w:p>
      <w:r>
        <w:t>• GMP: Good Manufacturing Practice - quality system for product manufacturing</w:t>
        <w:br/>
        <w:t>• Quality Manual: Top-level document defining quality policy and system</w:t>
        <w:br/>
        <w:t>• CAPA: Corrective and Preventive Action</w:t>
        <w:br/>
        <w:t>• KPI: Key Performance Indicator</w:t>
        <w:br/>
        <w:t>• Management Review: Formal evaluation of quality system effectiveness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QUALITY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GEN-001: Document Control</w:t>
      </w:r>
      <w:r>
        <w:t xml:space="preserve"> - GMP documentation</w:t>
      </w:r>
    </w:p>
    <w:p>
      <w:pPr>
        <w:pStyle w:val="ListBullet"/>
      </w:pPr>
      <w:r>
        <w:rPr>
          <w:b/>
        </w:rPr>
        <w:t>GEN-014: Internal Audit</w:t>
      </w:r>
      <w:r>
        <w:t xml:space="preserve"> - GMP audits</w:t>
      </w:r>
    </w:p>
    <w:p>
      <w:pPr>
        <w:pStyle w:val="ListBullet"/>
      </w:pPr>
      <w:r>
        <w:rPr>
          <w:b/>
        </w:rPr>
        <w:t>GEN-034: HARPC HACCP</w:t>
      </w:r>
      <w:r>
        <w:t xml:space="preserve"> - Food safety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