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Insurance Requirements and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maintaining adequate insurance coverage for cannabis operations based on Washington State LCB requirements and best practices from California, Colorado, and other regulated markets.</w:t>
      </w:r>
    </w:p>
    <w:p>
      <w:r>
        <w:rPr>
          <w:b/>
        </w:rPr>
        <w:t>2.</w:t>
        <w:tab/>
        <w:t>Scope</w:t>
      </w:r>
    </w:p>
    <w:p>
      <w:r>
        <w:t>This procedure applies to all insurance requirements for NYS licensed cannabis facilities including general liability, product liability, property insurance, and workers' compensation.</w:t>
      </w:r>
    </w:p>
    <w:p>
      <w:r>
        <w:rPr>
          <w:b/>
        </w:rPr>
        <w:t>3.</w:t>
        <w:tab/>
        <w:t>Prerequisites</w:t>
      </w:r>
    </w:p>
    <w:p>
      <w:r>
        <w:t>• Understanding of state insurance requirements</w:t>
        <w:br/>
        <w:t>• Insurance broker experienced with cannabis</w:t>
        <w:br/>
        <w:t>• Financial resources for premium payments</w:t>
        <w:br/>
        <w:t>• Documentation of all business activities</w:t>
        <w:br/>
        <w:t>• Risk assessment completed</w:t>
      </w:r>
    </w:p>
    <w:p>
      <w:r>
        <w:rPr>
          <w:b/>
        </w:rPr>
        <w:t>4.</w:t>
        <w:tab/>
        <w:t>Responsibilities</w:t>
      </w:r>
    </w:p>
    <w:p>
      <w:r>
        <w:t>• Management/Owner: Maintain adequate coverage; authorize policies</w:t>
        <w:br/>
        <w:t>• Compliance Officer: Verify coverage meets requirements; track renewals</w:t>
        <w:br/>
        <w:t>• Finance: Process premium payments; budget for insurance</w:t>
        <w:br/>
        <w:t>• Operations: Report incidents; support claims</w:t>
        <w:br/>
        <w:t>• HR: Manage workers' compensation; report injuries</w:t>
      </w:r>
    </w:p>
    <w:p>
      <w:r>
        <w:rPr>
          <w:b/>
        </w:rPr>
        <w:t>5.</w:t>
        <w:tab/>
        <w:t>Materials and Equipment</w:t>
      </w:r>
    </w:p>
    <w:p>
      <w:r>
        <w:t>• Insurance policy documents</w:t>
        <w:br/>
        <w:t>• Certificate of Insurance (COI) files</w:t>
        <w:br/>
        <w:t>• Claims documentation system</w:t>
        <w:br/>
        <w:t>• Incident report forms</w:t>
        <w:br/>
        <w:t>• Insurance tracking calendar</w:t>
        <w:br/>
        <w:t>• Broker contact information</w:t>
      </w:r>
    </w:p>
    <w:p>
      <w:r>
        <w:rPr>
          <w:b/>
        </w:rPr>
        <w:t>6.</w:t>
        <w:tab/>
        <w:t>Procedure</w:t>
      </w:r>
    </w:p>
    <w:p>
      <w:r>
        <w:t>1. Minimum Coverage Requirements (Washington Standard)</w:t>
        <w:br/>
        <w:t xml:space="preserve">   a. Commercial General Liability: $1,000,000 minimum</w:t>
        <w:br/>
        <w:t xml:space="preserve">   b. Product Liability: $1,000,000 minimum</w:t>
        <w:br/>
        <w:t xml:space="preserve">   c. Property Insurance: Replacement value</w:t>
        <w:br/>
        <w:t xml:space="preserve">   d. Workers' Compensation: Per state requirements</w:t>
        <w:br/>
        <w:t xml:space="preserve">   e. Commercial Auto (if applicable)</w:t>
        <w:br/>
        <w:t xml:space="preserve">   f. Professional Liability (as applicable)</w:t>
        <w:br/>
        <w:br/>
        <w:t>2. Insurance Provider Requirements</w:t>
        <w:br/>
        <w:t xml:space="preserve">   a. Provider must be authorized to operate in state</w:t>
        <w:br/>
        <w:t xml:space="preserve">   b. Minimum rating: A- Class VII (Washington requirement)</w:t>
        <w:br/>
        <w:t xml:space="preserve">   c. Provider must understand cannabis industry</w:t>
        <w:br/>
        <w:t xml:space="preserve">   d. Policy must specifically cover cannabis operations</w:t>
        <w:br/>
        <w:t xml:space="preserve">   e. Verify provider's cannabis experience</w:t>
        <w:br/>
        <w:br/>
        <w:t>3. Policy Documentation</w:t>
        <w:br/>
        <w:t xml:space="preserve">   a. Maintain current policies on file</w:t>
        <w:br/>
        <w:t xml:space="preserve">   b. Keep Certificate of Insurance (COI) accessible</w:t>
        <w:br/>
        <w:t xml:space="preserve">   c. Policy must be in licensee's name</w:t>
        <w:br/>
        <w:t xml:space="preserve">   d. Specifically identify cannabis business type</w:t>
        <w:br/>
        <w:t xml:space="preserve">   e. Update with any business changes</w:t>
        <w:br/>
        <w:t xml:space="preserve">   f. Provide to regulators upon request</w:t>
        <w:br/>
        <w:br/>
        <w:t>4. Coverage Verification</w:t>
        <w:br/>
        <w:t xml:space="preserve">   a. Review coverage annually at minimum</w:t>
        <w:br/>
        <w:t xml:space="preserve">   b. Verify limits meet current requirements</w:t>
        <w:br/>
        <w:t xml:space="preserve">   c. Ensure all locations are covered</w:t>
        <w:br/>
        <w:t xml:space="preserve">   d. Confirm all activities are covered</w:t>
        <w:br/>
        <w:t xml:space="preserve">   e. Check for cannabis-specific exclusions</w:t>
        <w:br/>
        <w:t xml:space="preserve">   f. Document verification review</w:t>
        <w:br/>
        <w:br/>
        <w:t>5. License Application/Renewal Requirements</w:t>
        <w:br/>
        <w:t xml:space="preserve">   a. Submit COI with license applications</w:t>
        <w:br/>
        <w:t xml:space="preserve">   b. Ensure coverage effective before operations</w:t>
        <w:br/>
        <w:t xml:space="preserve">   c. Update COI for license renewals</w:t>
        <w:br/>
        <w:t xml:space="preserve">   d. Maintain continuous coverage (no gaps)</w:t>
        <w:br/>
        <w:t xml:space="preserve">   e. Notify regulators of policy changes</w:t>
        <w:br/>
        <w:br/>
        <w:t>6. Policy Renewal Management</w:t>
        <w:br/>
        <w:t xml:space="preserve">   a. Track renewal dates (90 days advance)</w:t>
        <w:br/>
        <w:t xml:space="preserve">   b. Begin renewal process 60 days out</w:t>
        <w:br/>
        <w:t xml:space="preserve">   c. Review coverage needs before renewal</w:t>
        <w:br/>
        <w:t xml:space="preserve">   d. Obtain competitive quotes if appropriate</w:t>
        <w:br/>
        <w:t xml:space="preserve">   e. Ensure no coverage gaps at renewal</w:t>
        <w:br/>
        <w:t xml:space="preserve">   f. Update COI immediately after renewal</w:t>
        <w:br/>
        <w:br/>
        <w:t>7. Incident Reporting</w:t>
        <w:br/>
        <w:t xml:space="preserve">   a. Report incidents to insurer promptly</w:t>
        <w:br/>
        <w:t xml:space="preserve">   b. Document all incidents thoroughly</w:t>
        <w:br/>
        <w:t xml:space="preserve">   c. Preserve evidence for claims</w:t>
        <w:br/>
        <w:t xml:space="preserve">   d. Cooperate with insurer investigation</w:t>
        <w:br/>
        <w:t xml:space="preserve">   e. Do not admit liability without counsel</w:t>
        <w:br/>
        <w:t xml:space="preserve">   f. Maintain incident records</w:t>
        <w:br/>
        <w:br/>
        <w:t>8. Claims Management</w:t>
        <w:br/>
        <w:t xml:space="preserve">   a. File claims promptly when appropriate</w:t>
        <w:br/>
        <w:t xml:space="preserve">   b. Provide complete documentation</w:t>
        <w:br/>
        <w:t xml:space="preserve">   c. Cooperate with claims adjusters</w:t>
        <w:br/>
        <w:t xml:space="preserve">   d. Track claim status</w:t>
        <w:br/>
        <w:t xml:space="preserve">   e. Appeal denials if warranted</w:t>
        <w:br/>
        <w:t xml:space="preserve">   f. Document all claim activities</w:t>
        <w:br/>
        <w:br/>
        <w:t>9. Risk Management</w:t>
        <w:br/>
        <w:t xml:space="preserve">   a. Conduct annual risk assessment</w:t>
        <w:br/>
        <w:t xml:space="preserve">   b. Implement loss prevention measures</w:t>
        <w:br/>
        <w:t xml:space="preserve">   c. Maintain safety programs</w:t>
        <w:br/>
        <w:t xml:space="preserve">   d. Train staff on safety procedures</w:t>
        <w:br/>
        <w:t xml:space="preserve">   e. Document risk mitigation efforts</w:t>
        <w:br/>
        <w:t xml:space="preserve">   f. Review incidents for prevention</w:t>
        <w:br/>
        <w:br/>
        <w:t>10. Policy Updates</w:t>
        <w:br/>
        <w:t xml:space="preserve">    a. Notify insurer of business changes:</w:t>
        <w:br/>
        <w:t xml:space="preserve">       - New locations</w:t>
        <w:br/>
        <w:t xml:space="preserve">       - New product lines</w:t>
        <w:br/>
        <w:t xml:space="preserve">       - Equipment additions</w:t>
        <w:br/>
        <w:t xml:space="preserve">       - Revenue changes</w:t>
        <w:br/>
        <w:t xml:space="preserve">       - Employee count changes</w:t>
        <w:br/>
        <w:t xml:space="preserve">    b. Request coverage adjustments</w:t>
        <w:br/>
        <w:t xml:space="preserve">    c. Update COI as needed</w:t>
        <w:br/>
        <w:t xml:space="preserve">    d. Document all policy changes</w:t>
        <w:br/>
        <w:br/>
        <w:t>11. Record Keeping</w:t>
        <w:br/>
        <w:t xml:space="preserve">    a. Retain all policy documents</w:t>
        <w:br/>
        <w:t xml:space="preserve">    b. Keep COIs for active period + 7 years</w:t>
        <w:br/>
        <w:t xml:space="preserve">    c. Maintain claims records</w:t>
        <w:br/>
        <w:t xml:space="preserve">    d. Document all communications with insurer</w:t>
        <w:br/>
        <w:t xml:space="preserve">    e. Store records securely</w:t>
        <w:br/>
        <w:t xml:space="preserve">    f. Make available for audits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Washington LCB Insurance Requirements: https://lcb.wa.gov/</w:t>
        <w:br/>
        <w:t>• Washington Cannabis License Requirements: https://www.frontierrisk.com/insights/cannabis-license-washington</w:t>
        <w:br/>
        <w:t>• California DCC License Requirements: https://www.cannabis.ca.gov/</w:t>
        <w:br/>
        <w:t>• Colorado MED Licensing: https://med.colorado.gov/</w:t>
        <w:br/>
        <w:br/>
        <w:t>ADDITIONAL SOURCES:</w:t>
        <w:br/>
        <w:t>• Frontier Risk Cannabis Insurance Guidelines</w:t>
        <w:br/>
        <w:t>• National Association of Hospitality Compliance Trainers - WA Updates</w:t>
        <w:br/>
        <w:t>• Cannabis Industry Insurance Best Practices</w:t>
      </w:r>
    </w:p>
    <w:p>
      <w:r>
        <w:rPr>
          <w:b/>
        </w:rPr>
        <w:t>8.</w:t>
        <w:tab/>
        <w:t>Definitions</w:t>
      </w:r>
    </w:p>
    <w:p>
      <w:r>
        <w:t>• COI: Certificate of Insurance - proof of coverage document</w:t>
        <w:br/>
        <w:t>• General Liability: Coverage for third-party injury/property damage</w:t>
        <w:br/>
        <w:t>• Product Liability: Coverage for harm caused by products</w:t>
        <w:br/>
        <w:t>• Premium: Payment for insurance coverage</w:t>
        <w:br/>
        <w:t>• Deductible: Amount paid before insurance coverage applies</w:t>
        <w:br/>
        <w:t>• Exclusion: Specific situations not covered by policy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GEN-024: License Renewal</w:t>
      </w:r>
      <w:r>
        <w:t xml:space="preserve"> - NYS licensing</w:t>
      </w:r>
    </w:p>
    <w:p>
      <w:pPr>
        <w:pStyle w:val="ListBullet"/>
      </w:pPr>
      <w:r>
        <w:rPr>
          <w:b/>
        </w:rPr>
        <w:t>GEN-025: Business Continuity</w:t>
      </w:r>
      <w:r>
        <w:t xml:space="preserve"> - NYS business planning</w:t>
      </w:r>
    </w:p>
    <w:p>
      <w:pPr>
        <w:pStyle w:val="ListBullet"/>
      </w:pPr>
      <w:r>
        <w:rPr>
          <w:b/>
        </w:rPr>
        <w:t>GEN-047: Financial Statements (OTHER STATES) (OTHER STATES)</w:t>
      </w:r>
      <w:r>
        <w:t xml:space="preserve"> - Financial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