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Multi-Facility Common Ownership Operations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operating multiple cannabis facilities under common ownership in compliance with regulatory requirements, based on Oregon OLCC rules, Washington LCB limits, and other state regulations.</w:t>
      </w:r>
    </w:p>
    <w:p>
      <w:r>
        <w:rPr>
          <w:b/>
        </w:rPr>
        <w:t>2.</w:t>
        <w:tab/>
        <w:t>Scope</w:t>
      </w:r>
    </w:p>
    <w:p>
      <w:r>
        <w:t>This procedure applies to cannabis businesses operating multiple licensed facilities, addressing distinct premises requirements, shared resources, compliance management, and ownership limitations.</w:t>
      </w:r>
    </w:p>
    <w:p>
      <w:r>
        <w:rPr>
          <w:b/>
        </w:rPr>
        <w:t>3.</w:t>
        <w:tab/>
        <w:t>Prerequisites</w:t>
      </w:r>
    </w:p>
    <w:p>
      <w:r>
        <w:t>• Multiple facility licenses approved</w:t>
        <w:br/>
        <w:t>• Understanding of ownership limitations</w:t>
        <w:br/>
        <w:t>• Distinct premises for each license</w:t>
        <w:br/>
        <w:t>• Compliance systems for each location</w:t>
        <w:br/>
        <w:t>• Management structure defined</w:t>
      </w:r>
    </w:p>
    <w:p>
      <w:r>
        <w:rPr>
          <w:b/>
        </w:rPr>
        <w:t>4.</w:t>
        <w:tab/>
        <w:t>Responsibilities</w:t>
      </w:r>
    </w:p>
    <w:p>
      <w:r>
        <w:t>• Corporate Management: Oversee all facilities; ensure compliance</w:t>
        <w:br/>
        <w:t>• Facility Managers: Manage individual locations; report to corporate</w:t>
        <w:br/>
        <w:t>• Compliance Officer: Monitor multi-site compliance; coordinate audits</w:t>
        <w:br/>
        <w:t>• Finance: Manage financial reporting for all locations</w:t>
        <w:br/>
        <w:t>• HR: Coordinate staffing across locations</w:t>
      </w:r>
    </w:p>
    <w:p>
      <w:r>
        <w:rPr>
          <w:b/>
        </w:rPr>
        <w:t>5.</w:t>
        <w:tab/>
        <w:t>Materials and Equipment</w:t>
      </w:r>
    </w:p>
    <w:p>
      <w:r>
        <w:t>• Separate tracking system accounts per facility</w:t>
        <w:br/>
        <w:t>• Distinct inventory systems</w:t>
        <w:br/>
        <w:t>• Individual security systems</w:t>
        <w:br/>
        <w:t>• Separate documentation systems</w:t>
        <w:br/>
        <w:t>• Communication systems</w:t>
        <w:br/>
        <w:t>• Consolidated reporting tools</w:t>
      </w:r>
    </w:p>
    <w:p>
      <w:r>
        <w:rPr>
          <w:b/>
        </w:rPr>
        <w:t>6.</w:t>
        <w:tab/>
        <w:t>Procedure</w:t>
      </w:r>
    </w:p>
    <w:p>
      <w:r>
        <w:t>1. Ownership Limitations Compliance</w:t>
        <w:br/>
        <w:t xml:space="preserve">   a. Washington: Maximum 5 retail licenses per individual/couple</w:t>
        <w:br/>
        <w:t xml:space="preserve">   b. Oregon: Multiple producers allowed on same tax lot</w:t>
        <w:br/>
        <w:t xml:space="preserve">   c. Know and comply with applicable limits</w:t>
        <w:br/>
        <w:t xml:space="preserve">   d. Document ownership structure</w:t>
        <w:br/>
        <w:t xml:space="preserve">   e. Update regulators on ownership changes</w:t>
        <w:br/>
        <w:t xml:space="preserve">   f. Maintain ownership records</w:t>
        <w:br/>
        <w:br/>
        <w:t>2. Distinct Premises Requirements (Oregon Rule)</w:t>
        <w:br/>
        <w:t xml:space="preserve">   a. Each license must have distinct premises</w:t>
        <w:br/>
        <w:t xml:space="preserve">   b. No overlapping licensed areas</w:t>
        <w:br/>
        <w:t xml:space="preserve">   c. Physical separation required</w:t>
        <w:br/>
        <w:t xml:space="preserve">   d. Separate entries if on same property</w:t>
        <w:br/>
        <w:t xml:space="preserve">   e. Individual security requirements met</w:t>
        <w:br/>
        <w:t xml:space="preserve">   f. Document premises boundaries</w:t>
        <w:br/>
        <w:br/>
        <w:t>3. Shared vs. Separate Operations</w:t>
        <w:br/>
        <w:t xml:space="preserve">   </w:t>
        <w:br/>
        <w:t xml:space="preserve">   MUST BE SEPARATE:</w:t>
        <w:br/>
        <w:t xml:space="preserve">   a. Licensed premises/footprint</w:t>
        <w:br/>
        <w:t xml:space="preserve">   b. Inventory tracking accounts</w:t>
        <w:br/>
        <w:t xml:space="preserve">   c. Security camera systems</w:t>
        <w:br/>
        <w:t xml:space="preserve">   d. Product storage areas</w:t>
        <w:br/>
        <w:t xml:space="preserve">   e. Regulatory documentation</w:t>
        <w:br/>
        <w:t xml:space="preserve">   </w:t>
        <w:br/>
        <w:t xml:space="preserve">   MAY BE SHARED (with documentation):</w:t>
        <w:br/>
        <w:t xml:space="preserve">   a. Administrative offices</w:t>
        <w:br/>
        <w:t xml:space="preserve">   b. Back-office functions</w:t>
        <w:br/>
        <w:t xml:space="preserve">   c. Corporate management</w:t>
        <w:br/>
        <w:t xml:space="preserve">   d. Training programs</w:t>
        <w:br/>
        <w:t xml:space="preserve">   e. SOPs and policies</w:t>
        <w:br/>
        <w:br/>
        <w:t>4. Inventory and Tracking</w:t>
        <w:br/>
        <w:t xml:space="preserve">   a. Maintain separate tracking accounts</w:t>
        <w:br/>
        <w:t xml:space="preserve">   b. No commingling of inventory</w:t>
        <w:br/>
        <w:t xml:space="preserve">   c. Proper transfers between facilities</w:t>
        <w:br/>
        <w:t xml:space="preserve">   d. Manifest all inter-facility movements</w:t>
        <w:br/>
        <w:t xml:space="preserve">   e. Reconcile each facility independently</w:t>
        <w:br/>
        <w:t xml:space="preserve">   f. Document all transfers</w:t>
        <w:br/>
        <w:br/>
        <w:t>5. Compliance Management</w:t>
        <w:br/>
        <w:t xml:space="preserve">   a. Designate compliance lead for each facility</w:t>
        <w:br/>
        <w:t xml:space="preserve">   b. Coordinate compliance activities</w:t>
        <w:br/>
        <w:t xml:space="preserve">   c. Share best practices across locations</w:t>
        <w:br/>
        <w:t xml:space="preserve">   d. Standardize SOPs where possible</w:t>
        <w:br/>
        <w:t xml:space="preserve">   e. Conduct cross-facility audits</w:t>
        <w:br/>
        <w:t xml:space="preserve">   f. Report compliance status to corporate</w:t>
        <w:br/>
        <w:br/>
        <w:t>6. Security Requirements</w:t>
        <w:br/>
        <w:t xml:space="preserve">   a. Each facility meets individual requirements</w:t>
        <w:br/>
        <w:t xml:space="preserve">   b. Separate security systems</w:t>
        <w:br/>
        <w:t xml:space="preserve">   c. Independent camera coverage</w:t>
        <w:br/>
        <w:t xml:space="preserve">   d. Location-specific access controls</w:t>
        <w:br/>
        <w:t xml:space="preserve">   e. Separate alarm monitoring</w:t>
        <w:br/>
        <w:t xml:space="preserve">   f. Individual security plans</w:t>
        <w:br/>
        <w:br/>
        <w:t>7. Financial Management</w:t>
        <w:br/>
        <w:t xml:space="preserve">   a. Separate accounting for each license</w:t>
        <w:br/>
        <w:t xml:space="preserve">   b. Track revenue by facility</w:t>
        <w:br/>
        <w:t xml:space="preserve">   c. Maintain distinct financial records</w:t>
        <w:br/>
        <w:t xml:space="preserve">   d. Consolidated corporate reporting</w:t>
        <w:br/>
        <w:t xml:space="preserve">   e. Tax filings per requirements</w:t>
        <w:br/>
        <w:t xml:space="preserve">   f. Audit trail for all transactions</w:t>
        <w:br/>
        <w:br/>
        <w:t>8. Employee Management</w:t>
        <w:br/>
        <w:t xml:space="preserve">   a. Document which facility each employee works</w:t>
        <w:br/>
        <w:t xml:space="preserve">   b. Training records per location</w:t>
        <w:br/>
        <w:t xml:space="preserve">   c. Background checks per requirements</w:t>
        <w:br/>
        <w:t xml:space="preserve">   d. Employees may work multiple locations</w:t>
        <w:br/>
        <w:t xml:space="preserve">   e. Document multi-location assignments</w:t>
        <w:br/>
        <w:t xml:space="preserve">   f. Ensure proper credentialing at each site</w:t>
        <w:br/>
        <w:br/>
        <w:t>9. Branding and Management Agreements</w:t>
        <w:br/>
        <w:t xml:space="preserve">   a. Washington: Limits on shared branding (5+ retailers)</w:t>
        <w:br/>
        <w:t xml:space="preserve">   b. Document management agreements</w:t>
        <w:br/>
        <w:t xml:space="preserve">   c. Ensure profit-sharing complies with rules</w:t>
        <w:br/>
        <w:t xml:space="preserve">   d. Maintain ownership independence</w:t>
        <w:br/>
        <w:t xml:space="preserve">   e. Review agreements for compliance</w:t>
        <w:br/>
        <w:t xml:space="preserve">   f. Update as regulations change</w:t>
        <w:br/>
        <w:br/>
        <w:t>10. Regulatory Reporting</w:t>
        <w:br/>
        <w:t xml:space="preserve">    a. File reports for each facility</w:t>
        <w:br/>
        <w:t xml:space="preserve">    b. Meet individual deadlines</w:t>
        <w:br/>
        <w:t xml:space="preserve">    c. Coordinate when cross-facility data needed</w:t>
        <w:br/>
        <w:t xml:space="preserve">    d. Maintain accurate records per location</w:t>
        <w:br/>
        <w:t xml:space="preserve">    e. Respond to inquiries per facility</w:t>
        <w:br/>
        <w:t xml:space="preserve">    f. Document all regulatory interactions</w:t>
        <w:br/>
        <w:br/>
        <w:t>11. Inspections and Audits</w:t>
        <w:br/>
        <w:t xml:space="preserve">    a. Prepare each facility independently</w:t>
        <w:br/>
        <w:t xml:space="preserve">    b. Coordinate if simultaneous inspections</w:t>
        <w:br/>
        <w:t xml:space="preserve">    c. Maintain audit-ready status at all locations</w:t>
        <w:br/>
        <w:t xml:space="preserve">    d. Share inspection findings across facilities</w:t>
        <w:br/>
        <w:t xml:space="preserve">    e. Implement improvements system-wide</w:t>
        <w:br/>
        <w:t xml:space="preserve">    f. Document all inspections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Oregon OLCC Multi-Producer Rules: https://www.oregon.gov/olcc/marijuana/</w:t>
        <w:br/>
        <w:t>• Washington LCB Ownership Limits: https://lcb.wa.gov/</w:t>
        <w:br/>
        <w:t>• Washington License Restrictions: https://lcb.wa.gov/cannabis-license/location-requirements</w:t>
        <w:br/>
        <w:t>• California DCC Regulations: https://www.cannabis.ca.gov/cannabis-laws/dcc-regulations/</w:t>
        <w:br/>
        <w:br/>
        <w:t>ADDITIONAL SOURCES:</w:t>
        <w:br/>
        <w:t>• Gleam Law - Washington State Cannabis Legislation</w:t>
        <w:br/>
        <w:t>• OLCC Compliance Education Bulletins</w:t>
        <w:br/>
        <w:t>• Earth Law LLC - OLCC Rules Updates</w:t>
      </w:r>
    </w:p>
    <w:p>
      <w:r>
        <w:rPr>
          <w:b/>
        </w:rPr>
        <w:t>8.</w:t>
        <w:tab/>
        <w:t>Definitions</w:t>
      </w:r>
    </w:p>
    <w:p>
      <w:r>
        <w:t>• Common Ownership: Multiple licenses held by same individual/entity</w:t>
        <w:br/>
        <w:t>• True Party of Interest: Person with ownership, profit share, or control</w:t>
        <w:br/>
        <w:t>• Distinct Premises: Physically separate licensed areas</w:t>
        <w:br/>
        <w:t>• Tax Lot: Property parcel for tax purposes</w:t>
        <w:br/>
        <w:t>• Management Agreement: Contract for shared management services</w:t>
        <w:br/>
        <w:t>• Consolidated Reporting: Combined financial reporting across entities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GEN-024: License Renewal</w:t>
      </w:r>
      <w:r>
        <w:t xml:space="preserve"> - NYS licensing</w:t>
      </w:r>
    </w:p>
    <w:p>
      <w:pPr>
        <w:pStyle w:val="ListBullet"/>
      </w:pPr>
      <w:r>
        <w:rPr>
          <w:b/>
        </w:rPr>
        <w:t>GEN-015: Regulatory Reporting</w:t>
      </w:r>
      <w:r>
        <w:t xml:space="preserve"> - NYS reporting</w:t>
      </w:r>
    </w:p>
    <w:p>
      <w:pPr>
        <w:pStyle w:val="ListBullet"/>
      </w:pPr>
      <w:r>
        <w:rPr>
          <w:b/>
        </w:rPr>
        <w:t>GEN-022: Facility Access</w:t>
      </w:r>
      <w:r>
        <w:t xml:space="preserve"> - NYS access control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