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PowerScore Benchmark Reporting</w:t>
      </w:r>
    </w:p>
    <w:p>
      <w:pPr>
        <w:pStyle w:val="Heading1"/>
      </w:pPr>
      <w:r>
        <w:t>1.</w:t>
        <w:tab/>
        <w:t>Purpose</w:t>
      </w:r>
    </w:p>
    <w:p>
      <w:r>
        <w:t>This SOP establishes procedures for completing and submitting the required PowerScore Benchmark Report to NYS Office of Cannabis Management as mandated for licensed cannabis cultivators under 9 NYCRR Part 125.</w:t>
      </w:r>
    </w:p>
    <w:p>
      <w:pPr>
        <w:pStyle w:val="Heading1"/>
      </w:pPr>
      <w:r>
        <w:t>2.</w:t>
        <w:tab/>
        <w:t>Scope</w:t>
      </w:r>
    </w:p>
    <w:p>
      <w:r>
        <w:t>This procedure applies to all NYS licensed cannabis cultivators required to submit annual PowerScore Benchmark Reports. Smaller operations may have extended compliance timelines (two licensing periods).</w:t>
      </w:r>
    </w:p>
    <w:p>
      <w:pPr>
        <w:pStyle w:val="Heading1"/>
      </w:pPr>
      <w:r>
        <w:t>3.</w:t>
        <w:tab/>
        <w:t>Prerequisites</w:t>
      </w:r>
    </w:p>
    <w:p>
      <w:r>
        <w:t>• Active NYS cannabis cultivation license</w:t>
      </w:r>
    </w:p>
    <w:p>
      <w:r>
        <w:t>• PowerScore account registration (free)</w:t>
      </w:r>
    </w:p>
    <w:p>
      <w:r>
        <w:t>• Complete 12 months of operational data</w:t>
      </w:r>
    </w:p>
    <w:p>
      <w:r>
        <w:t>• Utility bills and energy consumption records</w:t>
      </w:r>
    </w:p>
    <w:p>
      <w:r>
        <w:t>• Water usage documentation</w:t>
      </w:r>
    </w:p>
    <w:p>
      <w:r>
        <w:t>• Production data (canopy sq ft, harvest weights)</w:t>
      </w:r>
    </w:p>
    <w:p>
      <w:pPr>
        <w:pStyle w:val="Heading1"/>
      </w:pPr>
      <w:r>
        <w:t>4.</w:t>
        <w:tab/>
        <w:t>Responsibilities</w:t>
      </w:r>
    </w:p>
    <w:p>
      <w:r>
        <w:rPr>
          <w:b/>
        </w:rPr>
        <w:t>Compliance Manager:</w:t>
      </w:r>
    </w:p>
    <w:p>
      <w:r>
        <w:t>• Ensure timely PowerScore submission (August 31 annually)</w:t>
      </w:r>
    </w:p>
    <w:p>
      <w:r>
        <w:t>• Register and maintain PowerScore account</w:t>
      </w:r>
    </w:p>
    <w:p>
      <w:r>
        <w:t>• Coordinate data collection from all departments</w:t>
      </w:r>
    </w:p>
    <w:p>
      <w:r>
        <w:t>• Review report for accuracy before submission</w:t>
      </w:r>
    </w:p>
    <w:p>
      <w:r>
        <w:t>• Retain confirmation of submission</w:t>
      </w:r>
    </w:p>
    <w:p>
      <w:r>
        <w:rPr>
          <w:b/>
        </w:rPr>
        <w:t>Cultivation Manager:</w:t>
      </w:r>
    </w:p>
    <w:p>
      <w:r>
        <w:t>• Provide production metrics and canopy data</w:t>
      </w:r>
    </w:p>
    <w:p>
      <w:r>
        <w:t>• Document lighting specifications and hours</w:t>
      </w:r>
    </w:p>
    <w:p>
      <w:r>
        <w:t>• Report HVAC and climate control data</w:t>
      </w:r>
    </w:p>
    <w:p>
      <w:r>
        <w:t>• Verify harvest and yield information</w:t>
      </w:r>
    </w:p>
    <w:p>
      <w:r>
        <w:rPr>
          <w:b/>
        </w:rPr>
        <w:t>Facility Manager:</w:t>
      </w:r>
    </w:p>
    <w:p>
      <w:r>
        <w:t>• Provide utility consumption data</w:t>
      </w:r>
    </w:p>
    <w:p>
      <w:r>
        <w:t>• Document equipment specifications</w:t>
      </w:r>
    </w:p>
    <w:p>
      <w:r>
        <w:t>• Supply building and operational area measurements</w:t>
      </w:r>
    </w:p>
    <w:p>
      <w:pPr>
        <w:pStyle w:val="Heading1"/>
      </w:pPr>
      <w:r>
        <w:t>5.</w:t>
        <w:tab/>
        <w:t>Materials and Equipment</w:t>
      </w:r>
    </w:p>
    <w:p>
      <w:r>
        <w:t>• PowerScore platform access (www.cannabispowerscore.com)</w:t>
      </w:r>
    </w:p>
    <w:p>
      <w:r>
        <w:t>• Electricity bills (12 months)</w:t>
      </w:r>
    </w:p>
    <w:p>
      <w:r>
        <w:t>• Natural gas/fuel bills (12 months)</w:t>
      </w:r>
    </w:p>
    <w:p>
      <w:r>
        <w:t>• Water bills (12 months)</w:t>
      </w:r>
    </w:p>
    <w:p>
      <w:r>
        <w:t>• Production records (harvests, yields)</w:t>
      </w:r>
    </w:p>
    <w:p>
      <w:r>
        <w:t>• Canopy square footage documentation</w:t>
      </w:r>
    </w:p>
    <w:p>
      <w:r>
        <w:t>• Lighting specifications (wattage, PPE)</w:t>
      </w:r>
    </w:p>
    <w:p>
      <w:r>
        <w:t>• HVAC equipment specifications</w:t>
      </w:r>
    </w:p>
    <w:p>
      <w:r>
        <w:t>• Facility square footage measurements</w:t>
      </w:r>
    </w:p>
    <w:p>
      <w:pPr>
        <w:pStyle w:val="Heading1"/>
      </w:pPr>
      <w:r>
        <w:t>6.</w:t>
        <w:tab/>
        <w:t>Procedure</w:t>
      </w:r>
    </w:p>
    <w:p>
      <w:r>
        <w:rPr>
          <w:b/>
        </w:rPr>
        <w:t>6.1 PowerScore Overview</w:t>
      </w:r>
    </w:p>
    <w:p>
      <w:pPr>
        <w:pStyle w:val="ListBullet"/>
      </w:pPr>
      <w:r>
        <w:t>PowerScore is the OCM-mandated reporting platform for cultivators</w:t>
      </w:r>
    </w:p>
    <w:p>
      <w:pPr>
        <w:pStyle w:val="ListBullet"/>
      </w:pPr>
      <w:r>
        <w:t>Free to use for all licensed cultivators</w:t>
      </w:r>
    </w:p>
    <w:p>
      <w:pPr>
        <w:pStyle w:val="ListBullet"/>
      </w:pPr>
      <w:r>
        <w:t>Collects energy, water, and production benchmarking data</w:t>
      </w:r>
    </w:p>
    <w:p>
      <w:pPr>
        <w:pStyle w:val="ListBullet"/>
      </w:pPr>
      <w:r>
        <w:t>Enables comparison to industry standards</w:t>
      </w:r>
    </w:p>
    <w:p>
      <w:pPr>
        <w:pStyle w:val="ListBullet"/>
      </w:pPr>
      <w:r>
        <w:t>Data used for regulatory compliance verification</w:t>
      </w:r>
    </w:p>
    <w:p>
      <w:r>
        <w:rPr>
          <w:b/>
        </w:rPr>
        <w:t>6.2 Account Registration</w:t>
      </w:r>
    </w:p>
    <w:p>
      <w:pPr>
        <w:pStyle w:val="ListBullet"/>
      </w:pPr>
      <w:r>
        <w:t>Navigate to Cannabis PowerScore website</w:t>
      </w:r>
    </w:p>
    <w:p>
      <w:pPr>
        <w:pStyle w:val="ListBullet"/>
      </w:pPr>
      <w:r>
        <w:t>Create account using facility information</w:t>
      </w:r>
    </w:p>
    <w:p>
      <w:pPr>
        <w:pStyle w:val="ListBullet"/>
      </w:pPr>
      <w:r>
        <w:t>Link account to OCM license number</w:t>
      </w:r>
    </w:p>
    <w:p>
      <w:pPr>
        <w:pStyle w:val="ListBullet"/>
      </w:pPr>
      <w:r>
        <w:t>Verify contact information</w:t>
      </w:r>
    </w:p>
    <w:p>
      <w:pPr>
        <w:pStyle w:val="ListBullet"/>
      </w:pPr>
      <w:r>
        <w:t>Complete initial facility profile setup</w:t>
      </w:r>
    </w:p>
    <w:p>
      <w:r>
        <w:rPr>
          <w:b/>
        </w:rPr>
        <w:t>6.3 Data Collection Requirements</w:t>
      </w:r>
    </w:p>
    <w:p>
      <w:pPr>
        <w:pStyle w:val="ListBullet"/>
      </w:pPr>
      <w:r>
        <w:t>Energy Data:</w:t>
      </w:r>
    </w:p>
    <w:p>
      <w:pPr>
        <w:pStyle w:val="ListBullet2"/>
      </w:pPr>
      <w:r>
        <w:t>Total electricity consumption (kWh) - 12 months</w:t>
      </w:r>
    </w:p>
    <w:p>
      <w:pPr>
        <w:pStyle w:val="ListBullet2"/>
      </w:pPr>
      <w:r>
        <w:t>Natural gas consumption (therms) - if applicable</w:t>
      </w:r>
    </w:p>
    <w:p>
      <w:pPr>
        <w:pStyle w:val="ListBullet2"/>
      </w:pPr>
      <w:r>
        <w:t>Other fuel consumption (gallons/units)</w:t>
      </w:r>
    </w:p>
    <w:p>
      <w:pPr>
        <w:pStyle w:val="ListBullet2"/>
      </w:pPr>
      <w:r>
        <w:t>Peak demand (kW) if available</w:t>
      </w:r>
    </w:p>
    <w:p>
      <w:pPr>
        <w:pStyle w:val="ListBullet"/>
      </w:pPr>
      <w:r>
        <w:t>Water Data:</w:t>
      </w:r>
    </w:p>
    <w:p>
      <w:pPr>
        <w:pStyle w:val="ListBullet2"/>
      </w:pPr>
      <w:r>
        <w:t>Total water consumption (gallons) - 12 months</w:t>
      </w:r>
    </w:p>
    <w:p>
      <w:pPr>
        <w:pStyle w:val="ListBullet2"/>
      </w:pPr>
      <w:r>
        <w:t>Water source type (municipal, well, etc.)</w:t>
      </w:r>
    </w:p>
    <w:p>
      <w:pPr>
        <w:pStyle w:val="ListBullet"/>
      </w:pPr>
      <w:r>
        <w:t>Production Data:</w:t>
      </w:r>
    </w:p>
    <w:p>
      <w:pPr>
        <w:pStyle w:val="ListBullet2"/>
      </w:pPr>
      <w:r>
        <w:t>Total canopy square footage</w:t>
      </w:r>
    </w:p>
    <w:p>
      <w:pPr>
        <w:pStyle w:val="ListBullet2"/>
      </w:pPr>
      <w:r>
        <w:t>Annual harvest weight (dry flower equivalent)</w:t>
      </w:r>
    </w:p>
    <w:p>
      <w:pPr>
        <w:pStyle w:val="ListBullet2"/>
      </w:pPr>
      <w:r>
        <w:t>Number of harvests per year</w:t>
      </w:r>
    </w:p>
    <w:p>
      <w:pPr>
        <w:pStyle w:val="ListBullet"/>
      </w:pPr>
      <w:r>
        <w:t>Facility Data:</w:t>
      </w:r>
    </w:p>
    <w:p>
      <w:pPr>
        <w:pStyle w:val="ListBullet2"/>
      </w:pPr>
      <w:r>
        <w:t>Total building square footage</w:t>
      </w:r>
    </w:p>
    <w:p>
      <w:pPr>
        <w:pStyle w:val="ListBullet2"/>
      </w:pPr>
      <w:r>
        <w:t>Flowering room square footage</w:t>
      </w:r>
    </w:p>
    <w:p>
      <w:pPr>
        <w:pStyle w:val="ListBullet2"/>
      </w:pPr>
      <w:r>
        <w:t>Cultivation method (indoor, greenhouse, outdoor)</w:t>
      </w:r>
    </w:p>
    <w:p>
      <w:r>
        <w:rPr>
          <w:b/>
        </w:rPr>
        <w:t>6.4 Entering Data in PowerScore</w:t>
      </w:r>
    </w:p>
    <w:p>
      <w:pPr>
        <w:pStyle w:val="ListBullet"/>
      </w:pPr>
      <w:r>
        <w:t>Log into PowerScore platform</w:t>
      </w:r>
    </w:p>
    <w:p>
      <w:pPr>
        <w:pStyle w:val="ListBullet"/>
      </w:pPr>
      <w:r>
        <w:t>Select reporting period (typically calendar year)</w:t>
      </w:r>
    </w:p>
    <w:p>
      <w:pPr>
        <w:pStyle w:val="ListBullet"/>
      </w:pPr>
      <w:r>
        <w:t>Enter facility information if not already complete</w:t>
      </w:r>
    </w:p>
    <w:p>
      <w:pPr>
        <w:pStyle w:val="ListBullet"/>
      </w:pPr>
      <w:r>
        <w:t>Input energy consumption data by month or annually</w:t>
      </w:r>
    </w:p>
    <w:p>
      <w:pPr>
        <w:pStyle w:val="ListBullet"/>
      </w:pPr>
      <w:r>
        <w:t>Input water consumption data</w:t>
      </w:r>
    </w:p>
    <w:p>
      <w:pPr>
        <w:pStyle w:val="ListBullet"/>
      </w:pPr>
      <w:r>
        <w:t>Input production/harvest data</w:t>
      </w:r>
    </w:p>
    <w:p>
      <w:pPr>
        <w:pStyle w:val="ListBullet"/>
      </w:pPr>
      <w:r>
        <w:t>Input lighting and equipment specifications</w:t>
      </w:r>
    </w:p>
    <w:p>
      <w:pPr>
        <w:pStyle w:val="ListBullet"/>
      </w:pPr>
      <w:r>
        <w:t>Review all entries for accuracy</w:t>
      </w:r>
    </w:p>
    <w:p>
      <w:pPr>
        <w:pStyle w:val="ListBullet"/>
      </w:pPr>
      <w:r>
        <w:t>Save progress regularly</w:t>
      </w:r>
    </w:p>
    <w:p>
      <w:r>
        <w:rPr>
          <w:b/>
        </w:rPr>
        <w:t>6.5 Lighting Efficiency Documentation</w:t>
      </w:r>
    </w:p>
    <w:p>
      <w:pPr>
        <w:pStyle w:val="ListBullet"/>
      </w:pPr>
      <w:r>
        <w:t>Document all horticultural lighting fixtures</w:t>
      </w:r>
    </w:p>
    <w:p>
      <w:pPr>
        <w:pStyle w:val="ListBullet"/>
      </w:pPr>
      <w:r>
        <w:t>Record manufacturer and model</w:t>
      </w:r>
    </w:p>
    <w:p>
      <w:pPr>
        <w:pStyle w:val="ListBullet"/>
      </w:pPr>
      <w:r>
        <w:t>Document wattage and PPE (µmol/J) for each fixture</w:t>
      </w:r>
    </w:p>
    <w:p>
      <w:pPr>
        <w:pStyle w:val="ListBullet"/>
      </w:pPr>
      <w:r>
        <w:t>Calculate weighted average PPE if multiple types</w:t>
      </w:r>
    </w:p>
    <w:p>
      <w:pPr>
        <w:pStyle w:val="ListBullet"/>
      </w:pPr>
      <w:r>
        <w:t>Note: OCM minimum threshold is 2.2 µmol/J</w:t>
      </w:r>
    </w:p>
    <w:p>
      <w:pPr>
        <w:pStyle w:val="ListBullet"/>
      </w:pPr>
      <w:r>
        <w:t>Include hours of operation</w:t>
      </w:r>
    </w:p>
    <w:p>
      <w:r>
        <w:rPr>
          <w:b/>
        </w:rPr>
        <w:t>6.6 Benchmark Calculations</w:t>
      </w:r>
    </w:p>
    <w:p>
      <w:pPr>
        <w:pStyle w:val="ListBullet"/>
      </w:pPr>
      <w:r>
        <w:t>PowerScore automatically calculates key metrics:</w:t>
      </w:r>
    </w:p>
    <w:p>
      <w:pPr>
        <w:pStyle w:val="ListBullet2"/>
      </w:pPr>
      <w:r>
        <w:t>Energy Use Intensity (kWh/sq ft/year)</w:t>
      </w:r>
    </w:p>
    <w:p>
      <w:pPr>
        <w:pStyle w:val="ListBullet2"/>
      </w:pPr>
      <w:r>
        <w:t>Water Use Intensity (gallons/sq ft/year)</w:t>
      </w:r>
    </w:p>
    <w:p>
      <w:pPr>
        <w:pStyle w:val="ListBullet2"/>
      </w:pPr>
      <w:r>
        <w:t>Production Efficiency (grams/kWh)</w:t>
      </w:r>
    </w:p>
    <w:p>
      <w:pPr>
        <w:pStyle w:val="ListBullet2"/>
      </w:pPr>
      <w:r>
        <w:t>Lighting Efficiency (PPE)</w:t>
      </w:r>
    </w:p>
    <w:p>
      <w:pPr>
        <w:pStyle w:val="ListBullet"/>
      </w:pPr>
      <w:r>
        <w:t>Review calculated benchmarks against industry averages</w:t>
      </w:r>
    </w:p>
    <w:p>
      <w:pPr>
        <w:pStyle w:val="ListBullet"/>
      </w:pPr>
      <w:r>
        <w:t>Identify areas for improvement</w:t>
      </w:r>
    </w:p>
    <w:p>
      <w:r>
        <w:rPr>
          <w:b/>
        </w:rPr>
        <w:t>6.7 Report Submission</w:t>
      </w:r>
    </w:p>
    <w:p>
      <w:pPr>
        <w:pStyle w:val="ListBullet"/>
      </w:pPr>
      <w:r>
        <w:t>Review complete report before submission</w:t>
      </w:r>
    </w:p>
    <w:p>
      <w:pPr>
        <w:pStyle w:val="ListBullet"/>
      </w:pPr>
      <w:r>
        <w:t>Verify all required fields are complete</w:t>
      </w:r>
    </w:p>
    <w:p>
      <w:pPr>
        <w:pStyle w:val="ListBullet"/>
      </w:pPr>
      <w:r>
        <w:t>Submit report through PowerScore platform</w:t>
      </w:r>
    </w:p>
    <w:p>
      <w:pPr>
        <w:pStyle w:val="ListBullet2"/>
      </w:pPr>
      <w:r>
        <w:t>DEADLINE: August 31 annually</w:t>
      </w:r>
    </w:p>
    <w:p>
      <w:pPr>
        <w:pStyle w:val="ListBullet"/>
      </w:pPr>
      <w:r>
        <w:t>Download and retain copy of submitted report</w:t>
      </w:r>
    </w:p>
    <w:p>
      <w:pPr>
        <w:pStyle w:val="ListBullet"/>
      </w:pPr>
      <w:r>
        <w:t>Save submission confirmation/receipt</w:t>
      </w:r>
    </w:p>
    <w:p>
      <w:pPr>
        <w:pStyle w:val="ListBullet"/>
      </w:pPr>
      <w:r>
        <w:t>Report submission in OCM licensing portal if required</w:t>
      </w:r>
    </w:p>
    <w:p>
      <w:r>
        <w:rPr>
          <w:b/>
        </w:rPr>
        <w:t>6.8 Post-Submission Actions</w:t>
      </w:r>
    </w:p>
    <w:p>
      <w:pPr>
        <w:pStyle w:val="ListBullet"/>
      </w:pPr>
      <w:r>
        <w:t>Review benchmark comparison results</w:t>
      </w:r>
    </w:p>
    <w:p>
      <w:pPr>
        <w:pStyle w:val="ListBullet"/>
      </w:pPr>
      <w:r>
        <w:t>Identify efficiency improvement opportunities</w:t>
      </w:r>
    </w:p>
    <w:p>
      <w:pPr>
        <w:pStyle w:val="ListBullet"/>
      </w:pPr>
      <w:r>
        <w:t>Update Energy and Environmental Plan based on findings</w:t>
      </w:r>
    </w:p>
    <w:p>
      <w:pPr>
        <w:pStyle w:val="ListBullet"/>
      </w:pPr>
      <w:r>
        <w:t>Implement improvement measures</w:t>
      </w:r>
    </w:p>
    <w:p>
      <w:pPr>
        <w:pStyle w:val="ListBullet"/>
      </w:pPr>
      <w:r>
        <w:t>Track progress for next reporting period</w:t>
      </w:r>
    </w:p>
    <w:p>
      <w:r>
        <w:rPr>
          <w:b/>
        </w:rPr>
        <w:t>6.9 Recordkeeping</w:t>
      </w:r>
    </w:p>
    <w:p>
      <w:pPr>
        <w:pStyle w:val="ListBullet"/>
      </w:pPr>
      <w:r>
        <w:t>Retain all source data for 5+ years</w:t>
      </w:r>
    </w:p>
    <w:p>
      <w:pPr>
        <w:pStyle w:val="ListBullet"/>
      </w:pPr>
      <w:r>
        <w:t>Keep copies of submitted reports</w:t>
      </w:r>
    </w:p>
    <w:p>
      <w:pPr>
        <w:pStyle w:val="ListBullet"/>
      </w:pPr>
      <w:r>
        <w:t>Document any corrections or amendments</w:t>
      </w:r>
    </w:p>
    <w:p>
      <w:pPr>
        <w:pStyle w:val="ListBullet"/>
      </w:pPr>
      <w:r>
        <w:t>Maintain supporting documentation for audits</w:t>
      </w:r>
    </w:p>
    <w:p>
      <w:pPr>
        <w:pStyle w:val="Heading1"/>
      </w:pPr>
      <w:r>
        <w:t>7.</w:t>
        <w:tab/>
        <w:t>References</w:t>
      </w:r>
    </w:p>
    <w:p>
      <w:r>
        <w:t>• 9 NYCRR Part 125.3 (Energy and Environmental Plan)</w:t>
      </w:r>
    </w:p>
    <w:p>
      <w:r>
        <w:t>• OCM Energy and Environmental Plan Guidance</w:t>
      </w:r>
    </w:p>
    <w:p>
      <w:r>
        <w:t>• Cannabis PowerScore Platform Documentation</w:t>
      </w:r>
    </w:p>
    <w:p>
      <w:r>
        <w:t>• OCM Annual Compliance Calendar</w:t>
      </w:r>
    </w:p>
    <w:p>
      <w:pPr>
        <w:pStyle w:val="Heading1"/>
      </w:pPr>
      <w:r>
        <w:t>8.</w:t>
        <w:tab/>
        <w:t>Definitions</w:t>
      </w:r>
    </w:p>
    <w:p>
      <w:r>
        <w:rPr>
          <w:b/>
        </w:rPr>
        <w:t xml:space="preserve">PowerScore: </w:t>
      </w:r>
      <w:r>
        <w:t>The Resource Innovation Institute's cannabis facility benchmarking platform mandated by NYS OCM for cultivator reporting.</w:t>
      </w:r>
    </w:p>
    <w:p>
      <w:r>
        <w:rPr>
          <w:b/>
        </w:rPr>
        <w:t xml:space="preserve">Benchmark: </w:t>
      </w:r>
      <w:r>
        <w:t>A standard measurement used to compare facility performance against industry averages or targets.</w:t>
      </w:r>
    </w:p>
    <w:p>
      <w:r>
        <w:rPr>
          <w:b/>
        </w:rPr>
        <w:t xml:space="preserve">Energy Use Intensity (EUI): </w:t>
      </w:r>
      <w:r>
        <w:t>Energy consumption per square foot of facility space, used to compare efficiency across different-sized operations.</w:t>
      </w:r>
    </w:p>
    <w:p>
      <w:r>
        <w:rPr>
          <w:b/>
        </w:rPr>
        <w:t xml:space="preserve">Canopy Square Footage: </w:t>
      </w:r>
      <w:r>
        <w:t>The total area of mature flowering plants measured in square feet, used for production efficiency calculations.</w:t>
      </w:r>
    </w:p>
    <w:p>
      <w:pPr>
        <w:pStyle w:val="Heading1"/>
      </w:pPr>
      <w:r>
        <w:t>9.</w:t>
        <w:tab/>
        <w:t>Sources</w:t>
      </w:r>
    </w:p>
    <w:p>
      <w:r>
        <w:t>Information obtained from:</w:t>
      </w:r>
    </w:p>
    <w:p>
      <w:r>
        <w:t>• NYS Office of Cannabis Management: https://cannabis.ny.gov/sustainability</w:t>
      </w:r>
    </w:p>
    <w:p>
      <w:r>
        <w:t>• Cannabis PowerScore: https://www.cannabispowerscore.com/</w:t>
      </w:r>
    </w:p>
    <w:p>
      <w:r>
        <w:t>• Resource Innovation Institute: https://resourceinnovation.org/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EEP requirement</w:t>
      </w:r>
    </w:p>
    <w:p>
      <w:pPr>
        <w:pStyle w:val="ListBullet"/>
      </w:pPr>
      <w:r>
        <w:rPr>
          <w:b/>
        </w:rPr>
        <w:t>GEN-039: Energy Resource Tracking</w:t>
      </w:r>
      <w:r>
        <w:t xml:space="preserve"> - Source data for PowerScore</w:t>
      </w:r>
    </w:p>
    <w:p>
      <w:pPr>
        <w:pStyle w:val="ListBullet"/>
      </w:pPr>
      <w:r>
        <w:rPr>
          <w:b/>
        </w:rPr>
        <w:t>CULT-007: Lighting Installation Use Maintenance</w:t>
      </w:r>
      <w:r>
        <w:t xml:space="preserve"> - Lighting efficiency data</w:t>
      </w:r>
    </w:p>
    <w:p>
      <w:pPr>
        <w:pStyle w:val="ListBullet"/>
      </w:pPr>
      <w:r>
        <w:rPr>
          <w:b/>
        </w:rPr>
        <w:t>CULT-008: HVAC Refrigerant Compliance</w:t>
      </w:r>
      <w:r>
        <w:t xml:space="preserve"> - Equipment specifications</w:t>
      </w:r>
    </w:p>
    <w:p>
      <w:pPr>
        <w:pStyle w:val="ListBullet"/>
      </w:pPr>
      <w:r>
        <w:rPr>
          <w:b/>
        </w:rPr>
        <w:t>CULT-012: Water Efficiency Conservation</w:t>
      </w:r>
      <w:r>
        <w:t xml:space="preserve"> - Water use data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Compliance reporting procedures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