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Decarboxylation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decarboxylating cannabis material to convert acidic cannabinoids to their active forms in compliance with NYS Office of Cannabis Management (OCM) requirements.</w:t>
      </w:r>
    </w:p>
    <w:p>
      <w:r>
        <w:rPr>
          <w:b/>
        </w:rPr>
        <w:t>2.</w:t>
        <w:tab/>
        <w:t>Scope</w:t>
      </w:r>
    </w:p>
    <w:p>
      <w:r>
        <w:t>This SOP applies to all decarboxylation operations at licensed cannabis processing facilities in New York State.</w:t>
      </w:r>
    </w:p>
    <w:p>
      <w:r>
        <w:rPr>
          <w:b/>
        </w:rPr>
        <w:t>3.</w:t>
        <w:tab/>
        <w:t>Prerequisites</w:t>
      </w:r>
    </w:p>
    <w:p>
      <w:r>
        <w:t>• Understanding of decarboxylation chemistry</w:t>
        <w:br/>
        <w:t>• Training on heating equipment</w:t>
        <w:br/>
        <w:t>• Knowledge of temperature control</w:t>
        <w:br/>
        <w:t>• Familiarity with cannabinoid conversion</w:t>
        <w:br/>
        <w:t>• Safety training for heat operations</w:t>
      </w:r>
    </w:p>
    <w:p>
      <w:r>
        <w:rPr>
          <w:b/>
        </w:rPr>
        <w:t>4.</w:t>
        <w:tab/>
        <w:t>Responsibilities</w:t>
      </w:r>
    </w:p>
    <w:p>
      <w:r>
        <w:t>Processing Manager:</w:t>
        <w:br/>
        <w:t>• Oversee decarboxylation operations</w:t>
        <w:br/>
        <w:t>• Approve parameters</w:t>
        <w:br/>
        <w:t>• Ensure quality</w:t>
        <w:br/>
        <w:t>• Monitor compliance</w:t>
        <w:br/>
        <w:br/>
        <w:t>Processing Technicians:</w:t>
        <w:br/>
        <w:t>• Execute decarboxylation</w:t>
        <w:br/>
        <w:t>• Monitor temperatures</w:t>
        <w:br/>
        <w:t>• Document processes</w:t>
        <w:br/>
        <w:t>• Maintain equipment</w:t>
        <w:br/>
        <w:br/>
        <w:t>Quality Assurance:</w:t>
        <w:br/>
        <w:t>• Verify conversion</w:t>
        <w:br/>
        <w:t>• Test potency</w:t>
        <w:br/>
        <w:t>• Review documentation</w:t>
        <w:br/>
        <w:t>• Approve procedures</w:t>
      </w:r>
    </w:p>
    <w:p>
      <w:r>
        <w:rPr>
          <w:b/>
        </w:rPr>
        <w:t>5.</w:t>
        <w:tab/>
        <w:t>Materials</w:t>
      </w:r>
    </w:p>
    <w:p>
      <w:r>
        <w:t>• Decarboxylation oven or reactor</w:t>
        <w:br/>
        <w:t>• Temperature controller</w:t>
        <w:br/>
        <w:t>• Thermometers (calibrated)</w:t>
        <w:br/>
        <w:t>• Vacuum system (if applicable)</w:t>
        <w:br/>
        <w:t>• Timer</w:t>
        <w:br/>
        <w:t>• Heat-resistant containers</w:t>
        <w:br/>
        <w:t>• Personal protective equipment</w:t>
        <w:br/>
        <w:t>• Documentation forms</w:t>
      </w:r>
    </w:p>
    <w:p>
      <w:r>
        <w:rPr>
          <w:b/>
        </w:rPr>
        <w:t>6.</w:t>
        <w:tab/>
        <w:t>Procedure</w:t>
      </w:r>
    </w:p>
    <w:p>
      <w:r>
        <w:t>6.1 Understanding Decarboxylation</w:t>
        <w:br/>
        <w:t>• Chemical conversion process:</w:t>
        <w:br/>
        <w:t xml:space="preserve">  - THCA → THC + CO2</w:t>
        <w:br/>
        <w:t xml:space="preserve">  - CBDA → CBD + CO2</w:t>
        <w:br/>
        <w:t xml:space="preserve">  - Removes carboxyl group</w:t>
        <w:br/>
        <w:t>• Required for:</w:t>
        <w:br/>
        <w:t xml:space="preserve">  - Edibles</w:t>
        <w:br/>
        <w:t xml:space="preserve">  - Tinctures (oral)</w:t>
        <w:br/>
        <w:t xml:space="preserve">  - Some concentrates</w:t>
        <w:br/>
        <w:t>• Not required for:</w:t>
        <w:br/>
        <w:t xml:space="preserve">  - Smokable products</w:t>
        <w:br/>
        <w:t xml:space="preserve">  - Already decarbed materials</w:t>
        <w:br/>
        <w:br/>
        <w:t>6.2 Material Preparation</w:t>
        <w:br/>
        <w:t>• Verify material suitable:</w:t>
        <w:br/>
        <w:t xml:space="preserve">  - Cannabis flower</w:t>
        <w:br/>
        <w:t xml:space="preserve">  - Trim</w:t>
        <w:br/>
        <w:t xml:space="preserve">  - Crude extract</w:t>
        <w:br/>
        <w:t xml:space="preserve">  - Distillate (often pre-decarbed)</w:t>
        <w:br/>
        <w:t>• Weigh material</w:t>
        <w:br/>
        <w:t>• Record in batch documentation</w:t>
        <w:br/>
        <w:t>• Spread evenly in containers</w:t>
        <w:br/>
        <w:br/>
        <w:t>6.3 Equipment Setup</w:t>
        <w:br/>
        <w:t>• Oven/reactor preparation:</w:t>
        <w:br/>
        <w:t xml:space="preserve">  - Clean and dry</w:t>
        <w:br/>
        <w:t xml:space="preserve">  - Verify calibration</w:t>
        <w:br/>
        <w:t xml:space="preserve">  - Set temperature controller</w:t>
        <w:br/>
        <w:t>• Temperature settings:</w:t>
        <w:br/>
        <w:t xml:space="preserve">  - Flower: 220-250°F (105-121°C)</w:t>
        <w:br/>
        <w:t xml:space="preserve">  - Extract: 200-240°F (93-115°C)</w:t>
        <w:br/>
        <w:t>• Preheat to target temperature</w:t>
        <w:br/>
        <w:t>• Verify temperature accuracy</w:t>
        <w:br/>
        <w:br/>
        <w:t>6.4 Decarboxylation Process</w:t>
        <w:br/>
        <w:t>• Place material in oven:</w:t>
        <w:br/>
        <w:t xml:space="preserve">  - Spread in thin layer</w:t>
        <w:br/>
        <w:t xml:space="preserve">  - Ensure heat access</w:t>
        <w:br/>
        <w:t xml:space="preserve">  - Close securely</w:t>
        <w:br/>
        <w:t>• Process duration:</w:t>
        <w:br/>
        <w:t xml:space="preserve">  - Flower: 30-60 minutes</w:t>
        <w:br/>
        <w:t xml:space="preserve">  - Extract: 20-40 minutes</w:t>
        <w:br/>
        <w:t>• Monitor throughout process</w:t>
        <w:br/>
        <w:t>• Do not exceed temperatures</w:t>
        <w:br/>
        <w:br/>
        <w:t>6.5 Monitoring Completion</w:t>
        <w:br/>
        <w:t>• Indicators of completion:</w:t>
        <w:br/>
        <w:t xml:space="preserve">  - Minimal bubbling (extracts)</w:t>
        <w:br/>
        <w:t xml:space="preserve">  - Color change (slight darkening)</w:t>
        <w:br/>
        <w:t xml:space="preserve">  - Time/temperature achieved</w:t>
        <w:br/>
        <w:t>• Do not over-decarboxylate:</w:t>
        <w:br/>
        <w:t xml:space="preserve">  - Degrades cannabinoids</w:t>
        <w:br/>
        <w:t xml:space="preserve">  - Creates CBN</w:t>
        <w:br/>
        <w:t xml:space="preserve">  - Reduces potency</w:t>
        <w:br/>
        <w:t>• Document completion time</w:t>
        <w:br/>
        <w:br/>
        <w:t>6.6 Vacuum-Assisted Decarboxylation</w:t>
        <w:br/>
        <w:t>• For extracts (optional):</w:t>
        <w:br/>
        <w:t xml:space="preserve">  - Apply vacuum</w:t>
        <w:br/>
        <w:t xml:space="preserve">  - Reduces boiling point</w:t>
        <w:br/>
        <w:t xml:space="preserve">  - Preserves terpenes</w:t>
        <w:br/>
        <w:t xml:space="preserve">  - Monitor pressure and temp</w:t>
        <w:br/>
        <w:t>• Observe bubble cessation</w:t>
        <w:br/>
        <w:t>• Release vacuum slowly</w:t>
        <w:br/>
        <w:br/>
        <w:t>6.7 Cooling</w:t>
        <w:br/>
        <w:t>• After decarboxylation:</w:t>
        <w:br/>
        <w:t xml:space="preserve">  - Remove from heat</w:t>
        <w:br/>
        <w:t xml:space="preserve">  - Allow controlled cooling</w:t>
        <w:br/>
        <w:t xml:space="preserve">  - Protect from light</w:t>
        <w:br/>
        <w:t>• Cool to room temperature</w:t>
        <w:br/>
        <w:t>• Do not seal until cool (moisture)</w:t>
        <w:br/>
        <w:t>• Document cooling</w:t>
        <w:br/>
        <w:br/>
        <w:t>6.8 Quality Verification</w:t>
        <w:br/>
        <w:t>• Test for conversion:</w:t>
        <w:br/>
        <w:t xml:space="preserve">  - THCA/THC ratio</w:t>
        <w:br/>
        <w:t xml:space="preserve">  - CBDA/CBD ratio</w:t>
        <w:br/>
        <w:t>• Target: &gt;85% conversion typical</w:t>
        <w:br/>
        <w:t>• Reconvert if insufficient</w:t>
        <w:br/>
        <w:t>• Document test results</w:t>
        <w:br/>
        <w:br/>
        <w:t>6.9 Post-Decarboxylation Handling</w:t>
        <w:br/>
        <w:t>• Transfer to storage:</w:t>
        <w:br/>
        <w:t xml:space="preserve">  - Airtight containers</w:t>
        <w:br/>
        <w:t xml:space="preserve">  - Cool, dark storage</w:t>
        <w:br/>
        <w:t xml:space="preserve">  - Label with decarb status</w:t>
        <w:br/>
        <w:t>• Proceed to formulation</w:t>
        <w:br/>
        <w:t>• Document transfer</w:t>
        <w:br/>
        <w:br/>
        <w:t>6.10 Batch Documentation</w:t>
        <w:br/>
        <w:t>• Complete batch record:</w:t>
        <w:br/>
        <w:t xml:space="preserve">  - Material ID and weight</w:t>
        <w:br/>
        <w:t xml:space="preserve">  - Equipment used</w:t>
        <w:br/>
        <w:t xml:space="preserve">  - Temperature and time</w:t>
        <w:br/>
        <w:t xml:space="preserve">  - Observations</w:t>
        <w:br/>
        <w:t xml:space="preserve">  - Completion indicators</w:t>
        <w:br/>
        <w:t xml:space="preserve">  - Testing results</w:t>
        <w:br/>
        <w:t>• Update tracking system</w:t>
        <w:br/>
        <w:br/>
        <w:t>6.11 Equipment Cleaning</w:t>
        <w:br/>
        <w:t>• Clean after use:</w:t>
        <w:br/>
        <w:t xml:space="preserve">  - Allow to cool</w:t>
        <w:br/>
        <w:t xml:space="preserve">  - Remove residue</w:t>
        <w:br/>
        <w:t xml:space="preserve">  - Clean containers</w:t>
        <w:br/>
        <w:t>• Document cleaning</w:t>
        <w:br/>
        <w:t>• Prepare for next batch</w:t>
        <w:br/>
        <w:br/>
        <w:t>6.12 Safety Considerations</w:t>
        <w:br/>
        <w:t>• Heat hazards:</w:t>
        <w:br/>
        <w:t xml:space="preserve">  - Use heat-resistant gloves</w:t>
        <w:br/>
        <w:t xml:space="preserve">  - Avoid direct contact</w:t>
        <w:br/>
        <w:t xml:space="preserve">  - Allow cooling before handling</w:t>
        <w:br/>
        <w:t>• Ventilation:</w:t>
        <w:br/>
        <w:t xml:space="preserve">  - CO2 release during process</w:t>
        <w:br/>
        <w:t xml:space="preserve">  - Adequate ventilation required</w:t>
        <w:br/>
        <w:t xml:space="preserve">  - Odor management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Cannabis Chemistry Principles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Decarboxylation: The chemical reaction that removes a carboxyl group from cannabinoids through heat, converting them to active forms.</w:t>
        <w:br/>
        <w:br/>
        <w:t>THCA (Tetrahydrocannabinolic Acid): The acidic, non-psychoactive precursor to THC found in raw cannabis.</w:t>
        <w:br/>
        <w:br/>
        <w:t>CBDA (Cannabidiolic Acid): The acidic precursor to CBD found in raw cannabis.</w:t>
        <w:br/>
        <w:br/>
        <w:t>CBN (Cannabinol): A cannabinoid formed through degradation or oxidation of THC.</w:t>
        <w:br/>
        <w:br/>
        <w:t>Conversion Rate: The percentage of acidic cannabinoids converted to their neutral forms.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PROCESSING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PROC-010: Edibles Manufacturing</w:t>
      </w:r>
      <w:r>
        <w:t xml:space="preserve"> - Edible production</w:t>
      </w:r>
    </w:p>
    <w:p>
      <w:pPr>
        <w:pStyle w:val="ListBullet"/>
      </w:pPr>
      <w:r>
        <w:rPr>
          <w:b/>
        </w:rPr>
        <w:t>PROC-026: Infused Product Formulation</w:t>
      </w:r>
      <w:r>
        <w:t xml:space="preserve"> - Activation</w:t>
      </w:r>
    </w:p>
    <w:p>
      <w:pPr>
        <w:pStyle w:val="ListBullet"/>
      </w:pPr>
      <w:r>
        <w:rPr>
          <w:b/>
        </w:rPr>
        <w:t>GEN-011: Equipment Calibration</w:t>
      </w:r>
      <w:r>
        <w:t xml:space="preserve"> - Oven calibration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