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Product Knowledge and Education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product knowledge and customer education at licensed cannabis retail dispensaries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product education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Comprehensive product training</w:t>
        <w:br/>
        <w:t>• Understanding of cannabinoids</w:t>
        <w:br/>
        <w:t>• Knowledge of consumption methods</w:t>
        <w:br/>
        <w:t>• Familiarity with effects and safety</w:t>
        <w:br/>
        <w:t>• Compliance training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Ensure staff product knowledge</w:t>
        <w:br/>
        <w:t>• Approve educational materials</w:t>
        <w:br/>
        <w:t>• Provide ongoing training</w:t>
        <w:br/>
        <w:t>• Monitor education quality</w:t>
        <w:br/>
        <w:br/>
        <w:t>Budtenders:</w:t>
        <w:br/>
        <w:t>• Maintain current knowledge</w:t>
        <w:br/>
        <w:t>• Educate customers appropriately</w:t>
        <w:br/>
        <w:t>• Stay within compliance</w:t>
        <w:br/>
        <w:t>• Attend training sessions</w:t>
        <w:br/>
        <w:br/>
        <w:t>Training Manager:</w:t>
        <w:br/>
        <w:t>• Develop training programs</w:t>
        <w:br/>
        <w:t>• Update product information</w:t>
        <w:br/>
        <w:t>• Assess staff knowledge</w:t>
        <w:br/>
        <w:t>• Create educational materials</w:t>
      </w:r>
    </w:p>
    <w:p>
      <w:r>
        <w:rPr>
          <w:b/>
        </w:rPr>
        <w:t>5.</w:t>
        <w:tab/>
        <w:t>Materials</w:t>
      </w:r>
    </w:p>
    <w:p>
      <w:r>
        <w:t>• Product information sheets</w:t>
        <w:br/>
        <w:t>• Training modules</w:t>
        <w:br/>
        <w:t>• Lab test results</w:t>
        <w:br/>
        <w:t>• Educational displays</w:t>
        <w:br/>
        <w:t>• Strain/product menus</w:t>
        <w:br/>
        <w:t>• Customer handouts</w:t>
        <w:br/>
        <w:t>• Knowledge assessments</w:t>
      </w:r>
    </w:p>
    <w:p>
      <w:r>
        <w:rPr>
          <w:b/>
        </w:rPr>
        <w:t>6.</w:t>
        <w:tab/>
        <w:t>Procedure</w:t>
      </w:r>
    </w:p>
    <w:p>
      <w:r>
        <w:t>6.1 Staff Product Training</w:t>
        <w:br/>
        <w:t>• Required knowledge areas:</w:t>
        <w:br/>
        <w:t xml:space="preserve">  - Cannabinoid profiles (THC, CBD, etc.)</w:t>
        <w:br/>
        <w:t xml:space="preserve">  - Terpene basics</w:t>
        <w:br/>
        <w:t xml:space="preserve">  - Product categories</w:t>
        <w:br/>
        <w:t xml:space="preserve">  - Consumption methods</w:t>
        <w:br/>
        <w:t xml:space="preserve">  - Onset and duration</w:t>
        <w:br/>
        <w:t xml:space="preserve">  - Dosing guidance</w:t>
        <w:br/>
        <w:t>• Initial training before selling</w:t>
        <w:br/>
        <w:t>• Ongoing education required</w:t>
        <w:br/>
        <w:br/>
        <w:t>6.2 Product Categories</w:t>
        <w:br/>
        <w:t>• Know all product types:</w:t>
        <w:br/>
        <w:t xml:space="preserve">  FLOWER:</w:t>
        <w:br/>
        <w:t xml:space="preserve">  - Strains and effects</w:t>
        <w:br/>
        <w:t xml:space="preserve">  - Indica/sativa/hybrid</w:t>
        <w:br/>
        <w:t xml:space="preserve">  - Potency ranges</w:t>
        <w:br/>
        <w:t xml:space="preserve">  </w:t>
        <w:br/>
        <w:t xml:space="preserve">  CONCENTRATES:</w:t>
        <w:br/>
        <w:t xml:space="preserve">  - Types (wax, shatter, live resin, etc.)</w:t>
        <w:br/>
        <w:t xml:space="preserve">  - Consumption methods</w:t>
        <w:br/>
        <w:t xml:space="preserve">  - Higher potency considerations</w:t>
        <w:br/>
        <w:t xml:space="preserve">  </w:t>
        <w:br/>
        <w:t xml:space="preserve">  EDIBLES:</w:t>
        <w:br/>
        <w:t xml:space="preserve">  - Onset time (30-90 min)</w:t>
        <w:br/>
        <w:t xml:space="preserve">  - Duration (4-8 hours)</w:t>
        <w:br/>
        <w:t xml:space="preserve">  - Dosing importance</w:t>
        <w:br/>
        <w:t xml:space="preserve">  </w:t>
        <w:br/>
        <w:t xml:space="preserve">  TINCTURES:</w:t>
        <w:br/>
        <w:t xml:space="preserve">  - Administration</w:t>
        <w:br/>
        <w:t xml:space="preserve">  - Onset time</w:t>
        <w:br/>
        <w:t xml:space="preserve">  - Dosing precision</w:t>
        <w:br/>
        <w:t xml:space="preserve">  </w:t>
        <w:br/>
        <w:t xml:space="preserve">  TOPICALS:</w:t>
        <w:br/>
        <w:t xml:space="preserve">  - Local application</w:t>
        <w:br/>
        <w:t xml:space="preserve">  - Non-psychoactive</w:t>
        <w:br/>
        <w:t xml:space="preserve">  - Uses</w:t>
        <w:br/>
        <w:br/>
        <w:t>6.3 Cannabinoid Education</w:t>
        <w:br/>
        <w:t>• Explain key cannabinoids:</w:t>
        <w:br/>
        <w:t xml:space="preserve">  - THC: Psychoactive effects</w:t>
        <w:br/>
        <w:t xml:space="preserve">  - CBD: Non-psychoactive, balance</w:t>
        <w:br/>
        <w:t xml:space="preserve">  - CBN, CBG, etc.: Emerging knowledge</w:t>
        <w:br/>
        <w:t>• Explain ratios</w:t>
        <w:br/>
        <w:t>• Tailor to customer experience</w:t>
        <w:br/>
        <w:br/>
        <w:t>6.4 Consumption Method Guidance</w:t>
        <w:br/>
        <w:t>• Explain options:</w:t>
        <w:br/>
        <w:t xml:space="preserve">  - Smoking/vaping: Fast onset</w:t>
        <w:br/>
        <w:t xml:space="preserve">  - Edibles: Delayed onset, longer</w:t>
        <w:br/>
        <w:t xml:space="preserve">  - Tinctures: Moderate onset</w:t>
        <w:br/>
        <w:t xml:space="preserve">  - Topicals: Local, non-systemic</w:t>
        <w:br/>
        <w:t>• Help match method to needs</w:t>
        <w:br/>
        <w:t>• Discuss considerations</w:t>
        <w:br/>
        <w:br/>
        <w:t>6.5 Dosing Guidance</w:t>
        <w:br/>
        <w:t>• First-time users:</w:t>
        <w:br/>
        <w:t xml:space="preserve">  - Start with low dose</w:t>
        <w:br/>
        <w:t xml:space="preserve">  - Wait for full effects</w:t>
        <w:br/>
        <w:t xml:space="preserve">  - Gradually adjust</w:t>
        <w:br/>
        <w:t>• Specific guidance:</w:t>
        <w:br/>
        <w:t xml:space="preserve">  - Edibles: 2.5-5mg THC start</w:t>
        <w:br/>
        <w:t xml:space="preserve">  - Flower: 1-2 puffs</w:t>
        <w:br/>
        <w:t xml:space="preserve">  - Concentrates: Small amount</w:t>
        <w:br/>
        <w:t>• Document guidance given</w:t>
        <w:br/>
        <w:br/>
        <w:t>6.6 Safety Information</w:t>
        <w:br/>
        <w:t>• Always communicate:</w:t>
        <w:br/>
        <w:t xml:space="preserve">  - Do not drive impaired</w:t>
        <w:br/>
        <w:t xml:space="preserve">  - Keep away from children</w:t>
        <w:br/>
        <w:t xml:space="preserve">  - Safe storage practices</w:t>
        <w:br/>
        <w:t xml:space="preserve">  - Interaction considerations</w:t>
        <w:br/>
        <w:t xml:space="preserve">  - Overconsumption response</w:t>
        <w:br/>
        <w:t>• Mandatory for each sale</w:t>
        <w:br/>
        <w:br/>
        <w:t>6.7 Reading Lab Results</w:t>
        <w:br/>
        <w:t>• Explain lab results:</w:t>
        <w:br/>
        <w:t xml:space="preserve">  - THC/CBD percentages</w:t>
        <w:br/>
        <w:t xml:space="preserve">  - Terpene profiles</w:t>
        <w:br/>
        <w:t xml:space="preserve">  - Contaminant testing</w:t>
        <w:br/>
        <w:t xml:space="preserve">  - What results mean</w:t>
        <w:br/>
        <w:t>• Help customers understand</w:t>
        <w:br/>
        <w:t>• Point to resources</w:t>
        <w:br/>
        <w:br/>
        <w:t>6.8 Strain Information</w:t>
        <w:br/>
        <w:t>• For flower products:</w:t>
        <w:br/>
        <w:t xml:space="preserve">  - Known effects</w:t>
        <w:br/>
        <w:t xml:space="preserve">  - Terpene profile</w:t>
        <w:br/>
        <w:t xml:space="preserve">  - Potency level</w:t>
        <w:br/>
        <w:t xml:space="preserve">  - Customer reviews</w:t>
        <w:br/>
        <w:t>• Avoid medical claims</w:t>
        <w:br/>
        <w:t>• Share factual information</w:t>
        <w:br/>
        <w:br/>
        <w:t>6.9 Customer Education Materials</w:t>
        <w:br/>
        <w:t>• Provide takeaway materials:</w:t>
        <w:br/>
        <w:t xml:space="preserve">  - Dosing guides</w:t>
        <w:br/>
        <w:t xml:space="preserve">  - Consumption method info</w:t>
        <w:br/>
        <w:t xml:space="preserve">  - Safety information</w:t>
        <w:br/>
        <w:t xml:space="preserve">  - Storage guidelines</w:t>
        <w:br/>
        <w:t>• Make available to all</w:t>
        <w:br/>
        <w:t>• Update regularly</w:t>
        <w:br/>
        <w:br/>
        <w:t>6.10 New Product Training</w:t>
        <w:br/>
        <w:t>• When new products arrive:</w:t>
        <w:br/>
        <w:t xml:space="preserve">  - Vendor education sessions</w:t>
        <w:br/>
        <w:t xml:space="preserve">  - Product information sheets</w:t>
        <w:br/>
        <w:t xml:space="preserve">  - Staff try before selling (if permitted)</w:t>
        <w:br/>
        <w:t xml:space="preserve">  - Update menu/displays</w:t>
        <w:br/>
        <w:t>• Ensure staff readiness</w:t>
        <w:br/>
        <w:br/>
        <w:t>6.11 Knowledge Assessment</w:t>
        <w:br/>
        <w:t>• Regular staff assessments:</w:t>
        <w:br/>
        <w:t xml:space="preserve">  - Product knowledge quizzes</w:t>
        <w:br/>
        <w:t xml:space="preserve">  - Role-play scenarios</w:t>
        <w:br/>
        <w:t xml:space="preserve">  - Customer feedback</w:t>
        <w:br/>
        <w:t>• Address knowledge gaps</w:t>
        <w:br/>
        <w:t>• Document assessments</w:t>
        <w:br/>
        <w:br/>
        <w:t>6.12 Staying Current</w:t>
        <w:br/>
        <w:t>• Keep knowledge current:</w:t>
        <w:br/>
        <w:t xml:space="preserve">  - Industry developments</w:t>
        <w:br/>
        <w:t xml:space="preserve">  - New research</w:t>
        <w:br/>
        <w:t xml:space="preserve">  - Regulatory updates</w:t>
        <w:br/>
        <w:t xml:space="preserve">  - New products</w:t>
        <w:br/>
        <w:t>• Encourage continued learning</w:t>
        <w:br/>
        <w:t>• Share information with team</w:t>
      </w:r>
    </w:p>
    <w:p>
      <w:r>
        <w:rPr>
          <w:b/>
        </w:rPr>
        <w:t>7.</w:t>
        <w:tab/>
        <w:t>References</w:t>
      </w:r>
    </w:p>
    <w:p>
      <w:r>
        <w:t>• NYS OCM Consumer Education Requirements</w:t>
        <w:br/>
        <w:t>• OCM Product Regulations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Cannabinoid: Chemical compounds found in cannabis, including THC, CBD, CBG, CBN, and others.</w:t>
        <w:br/>
        <w:br/>
        <w:t>Terpene: Aromatic compounds in cannabis that contribute to flavor, aroma, and potential effects.</w:t>
        <w:br/>
        <w:br/>
        <w:t>Onset: The time between consumption and when effects are felt.</w:t>
        <w:br/>
        <w:br/>
        <w:t>Strain: A specific variety of cannabis with characteristic properties (being replaced by "cultivar").</w:t>
        <w:br/>
        <w:br/>
        <w:t>Potency: The concentration of cannabinoids in a product, typically expressed as percentage or mg.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CUSTOMER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RET-006: Customer Service</w:t>
      </w:r>
      <w:r>
        <w:t xml:space="preserve"> - Service delivery</w:t>
      </w:r>
    </w:p>
    <w:p>
      <w:pPr>
        <w:pStyle w:val="ListBullet"/>
      </w:pPr>
      <w:r>
        <w:rPr>
          <w:b/>
        </w:rPr>
        <w:t>RET-029: Consumer Education</w:t>
      </w:r>
      <w:r>
        <w:t xml:space="preserve"> - Consumer education</w:t>
      </w:r>
    </w:p>
    <w:p>
      <w:pPr>
        <w:pStyle w:val="ListBullet"/>
      </w:pPr>
      <w:r>
        <w:rPr>
          <w:b/>
        </w:rPr>
        <w:t>GEN-002: Training Program</w:t>
      </w:r>
      <w:r>
        <w:t xml:space="preserve"> - Staff training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