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Consumer Education and Responsible Use</w:t>
      </w:r>
    </w:p>
    <w:p/>
    <w:p>
      <w:r>
        <w:rPr>
          <w:b/>
        </w:rPr>
        <w:t>1.</w:t>
        <w:tab/>
        <w:t>Purpose</w:t>
      </w:r>
    </w:p>
    <w:p>
      <w:r>
        <w:t>This SOP establishes procedures for educating consumers about responsible cannabis use, product safety, and health considerations as required by NYS Cannabis Law and OCM regulations.</w:t>
      </w:r>
    </w:p>
    <w:p>
      <w:r>
        <w:rPr>
          <w:b/>
        </w:rPr>
        <w:t>2.</w:t>
        <w:tab/>
        <w:t>Scope</w:t>
      </w:r>
    </w:p>
    <w:p>
      <w:r>
        <w:t>This procedure applies to all consumer interactions at NYS licensed dispensaries including in-store consultations, delivery services, and educational materials provided with purchases.</w:t>
      </w:r>
    </w:p>
    <w:p>
      <w:r>
        <w:rPr>
          <w:b/>
        </w:rPr>
        <w:t>3.</w:t>
        <w:tab/>
        <w:t>Prerequisites</w:t>
      </w:r>
    </w:p>
    <w:p>
      <w:r>
        <w:t>• Staff trained on product effects and safety</w:t>
        <w:br/>
        <w:t>• Educational materials approved by management</w:t>
        <w:br/>
        <w:t>• Understanding of OCM education requirements</w:t>
        <w:br/>
        <w:t>• Low-dose product options available</w:t>
        <w:br/>
        <w:t>• Impaired driving resources available</w:t>
      </w:r>
    </w:p>
    <w:p>
      <w:r>
        <w:rPr>
          <w:b/>
        </w:rPr>
        <w:t>4.</w:t>
        <w:tab/>
        <w:t>Responsibilities</w:t>
      </w:r>
    </w:p>
    <w:p>
      <w:r>
        <w:t>• Store Manager: Oversee education program; ensure compliance</w:t>
        <w:br/>
        <w:t>• Budtenders: Provide accurate information; identify new consumers</w:t>
        <w:br/>
        <w:t>• Training Department: Develop and update educational materials</w:t>
        <w:br/>
        <w:t>• Compliance: Review materials for regulatory compliance</w:t>
        <w:br/>
        <w:t>• Marketing: Develop consumer-facing materials</w:t>
      </w:r>
    </w:p>
    <w:p>
      <w:r>
        <w:rPr>
          <w:b/>
        </w:rPr>
        <w:t>5.</w:t>
        <w:tab/>
        <w:t>Materials and Equipment</w:t>
      </w:r>
    </w:p>
    <w:p>
      <w:r>
        <w:t>• Consumer education brochures</w:t>
        <w:br/>
        <w:t>• First-time consumer guides</w:t>
        <w:br/>
        <w:t>• Dosing information cards</w:t>
        <w:br/>
        <w:t>• Impaired driving awareness materials</w:t>
        <w:br/>
        <w:t>• Health consideration information</w:t>
        <w:br/>
        <w:t>• Product information sheets</w:t>
      </w:r>
    </w:p>
    <w:p>
      <w:r>
        <w:rPr>
          <w:b/>
        </w:rPr>
        <w:t>6.</w:t>
        <w:tab/>
        <w:t>Procedure</w:t>
      </w:r>
    </w:p>
    <w:p>
      <w:r>
        <w:t>1. First-Time Consumer Identification</w:t>
        <w:br/>
        <w:t xml:space="preserve">   a. Ask if customer is new to cannabis</w:t>
        <w:br/>
        <w:t xml:space="preserve">   b. Offer additional guidance without judgment</w:t>
        <w:br/>
        <w:t xml:space="preserve">   c. Recommend starting with low-dose products</w:t>
        <w:br/>
        <w:t xml:space="preserve">   d. Explain onset times and duration</w:t>
        <w:br/>
        <w:t xml:space="preserve">   e. Provide first-time consumer guide</w:t>
        <w:br/>
        <w:br/>
        <w:t>2. Product Education</w:t>
        <w:br/>
        <w:t xml:space="preserve">   a. Explain different product types:</w:t>
        <w:br/>
        <w:t xml:space="preserve">      - Flower/pre-rolls</w:t>
        <w:br/>
        <w:t xml:space="preserve">      - Edibles</w:t>
        <w:br/>
        <w:t xml:space="preserve">      - Concentrates</w:t>
        <w:br/>
        <w:t xml:space="preserve">      - Vapes</w:t>
        <w:br/>
        <w:t xml:space="preserve">      - Tinctures</w:t>
        <w:br/>
        <w:t xml:space="preserve">      - Topicals</w:t>
        <w:br/>
        <w:t xml:space="preserve">   b. Describe consumption methods</w:t>
        <w:br/>
        <w:t xml:space="preserve">   c. Explain THC:CBD ratios</w:t>
        <w:br/>
        <w:t xml:space="preserve">   d. Discuss onset times by method</w:t>
        <w:br/>
        <w:t xml:space="preserve">   e. Review duration of effects</w:t>
        <w:br/>
        <w:br/>
        <w:t>3. Dosing Guidance</w:t>
        <w:br/>
        <w:t xml:space="preserve">   a. Explain "start low, go slow" principle</w:t>
        <w:br/>
        <w:t xml:space="preserve">   b. Standard THC dose: 5mg for edibles</w:t>
        <w:br/>
        <w:t xml:space="preserve">   c. Wait before consuming more (2+ hours for edibles)</w:t>
        <w:br/>
        <w:t xml:space="preserve">   d. Inhalation effects within minutes</w:t>
        <w:br/>
        <w:t xml:space="preserve">   e. Emphasize individual variation in response</w:t>
        <w:br/>
        <w:br/>
        <w:t>4. Safety Information</w:t>
        <w:br/>
        <w:t xml:space="preserve">   a. Do not drive while impaired</w:t>
        <w:br/>
        <w:t xml:space="preserve">   b. Secure products away from children/pets</w:t>
        <w:br/>
        <w:t xml:space="preserve">   c. Do not combine with alcohol initially</w:t>
        <w:br/>
        <w:t xml:space="preserve">   d. Health conditions that may be affected</w:t>
        <w:br/>
        <w:t xml:space="preserve">   e. Potential interactions with medications</w:t>
        <w:br/>
        <w:t xml:space="preserve">   f. Signs of overconsumption</w:t>
        <w:br/>
        <w:br/>
        <w:t>5. Impaired Driving Education</w:t>
        <w:br/>
        <w:t xml:space="preserve">   a. Cannabis impairs driving ability</w:t>
        <w:br/>
        <w:t xml:space="preserve">   b. NYS DWI laws apply to cannabis</w:t>
        <w:br/>
        <w:t xml:space="preserve">   c. Plan for safe transportation</w:t>
        <w:br/>
        <w:t xml:space="preserve">   d. Effects may persist for hours</w:t>
        <w:br/>
        <w:t xml:space="preserve">   e. Provide impaired driving materials</w:t>
        <w:br/>
        <w:br/>
        <w:t>6. Child Safety</w:t>
        <w:br/>
        <w:t xml:space="preserve">   a. Keep products in child-resistant packaging</w:t>
        <w:br/>
        <w:t xml:space="preserve">   b. Store out of sight and reach of children</w:t>
        <w:br/>
        <w:t xml:space="preserve">   c. Secure storage container recommendations</w:t>
        <w:br/>
        <w:t xml:space="preserve">   d. What to do if child consumes cannabis</w:t>
        <w:br/>
        <w:t xml:space="preserve">   e. Poison control information (1-800-222-1222)</w:t>
        <w:br/>
        <w:br/>
        <w:t>7. Medical Considerations</w:t>
        <w:br/>
        <w:t xml:space="preserve">   a. Pregnancy/breastfeeding warnings</w:t>
        <w:br/>
        <w:t xml:space="preserve">   b. Mental health considerations</w:t>
        <w:br/>
        <w:t xml:space="preserve">   c. Cardiovascular considerations</w:t>
        <w:br/>
        <w:t xml:space="preserve">   d. Drug interaction potential</w:t>
        <w:br/>
        <w:t xml:space="preserve">   e. Encourage consulting healthcare provider</w:t>
        <w:br/>
        <w:br/>
        <w:t>8. Overconsumption Response</w:t>
        <w:br/>
        <w:t xml:space="preserve">   a. Explain symptoms (anxiety, paranoia, nausea)</w:t>
        <w:br/>
        <w:t xml:space="preserve">   b. Reassure that effects are temporary</w:t>
        <w:br/>
        <w:t xml:space="preserve">   c. Find calm, comfortable environment</w:t>
        <w:br/>
        <w:t xml:space="preserve">   d. Stay hydrated</w:t>
        <w:br/>
        <w:t xml:space="preserve">   e. Seek medical help if needed</w:t>
        <w:br/>
        <w:t xml:space="preserve">   f. CBD may help moderate effects</w:t>
        <w:br/>
        <w:br/>
        <w:t>9. Educational Materials</w:t>
        <w:br/>
        <w:t xml:space="preserve">   a. Provide with every purchase</w:t>
        <w:br/>
        <w:t xml:space="preserve">   b. Display in store</w:t>
        <w:br/>
        <w:t xml:space="preserve">   c. Include with delivery orders</w:t>
        <w:br/>
        <w:t xml:space="preserve">   d. Keep materials current</w:t>
        <w:br/>
        <w:t xml:space="preserve">   e. Review for accuracy regularly</w:t>
        <w:br/>
        <w:br/>
        <w:t>10. Documentation</w:t>
        <w:br/>
        <w:t xml:space="preserve">    a. Log first-time consumer interactions</w:t>
        <w:br/>
        <w:t xml:space="preserve">    b. Track educational materials distributed</w:t>
        <w:br/>
        <w:t xml:space="preserve">    c. Document consumer questions/concerns</w:t>
        <w:br/>
        <w:t xml:space="preserve">    d. Report trends to management</w:t>
      </w:r>
    </w:p>
    <w:p>
      <w:r>
        <w:rPr>
          <w:b/>
        </w:rPr>
        <w:t>7.</w:t>
        <w:tab/>
        <w:t>References</w:t>
      </w:r>
    </w:p>
    <w:p>
      <w:r>
        <w:t>• NYS Cannabis Law Article 7</w:t>
        <w:br/>
        <w:t>• 9 NYCRR Part 123 (Retail Requirements)</w:t>
        <w:br/>
        <w:t>• OCM Consumer Education Guidance</w:t>
        <w:br/>
        <w:t>• NYS DWI Laws</w:t>
        <w:br/>
        <w:t>• cannabis.ny.gov - Consumer Information</w:t>
      </w:r>
    </w:p>
    <w:p>
      <w:r>
        <w:rPr>
          <w:b/>
        </w:rPr>
        <w:t>8.</w:t>
        <w:tab/>
        <w:t>Definitions</w:t>
      </w:r>
    </w:p>
    <w:p>
      <w:r>
        <w:t>• First-Time Consumer: Individual new to cannabis use</w:t>
        <w:br/>
        <w:t>• Low-Dose Product: Product with minimal THC per serving (5mg or less)</w:t>
        <w:br/>
        <w:t>• Onset Time: Duration until effects are felt</w:t>
        <w:br/>
        <w:t>• Duration: Length of time effects last</w:t>
        <w:br/>
        <w:t>• Overconsumption: Consuming more cannabis than can be tolerated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CUSTOMER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RET-007: Product Knowledge</w:t>
      </w:r>
      <w:r>
        <w:t xml:space="preserve"> - Staff knowledge</w:t>
      </w:r>
    </w:p>
    <w:p>
      <w:pPr>
        <w:pStyle w:val="ListBullet"/>
      </w:pPr>
      <w:r>
        <w:rPr>
          <w:b/>
        </w:rPr>
        <w:t>RET-006: Customer Service</w:t>
      </w:r>
      <w:r>
        <w:t xml:space="preserve"> - Customer interaction</w:t>
      </w:r>
    </w:p>
    <w:p>
      <w:pPr>
        <w:pStyle w:val="ListBullet"/>
      </w:pPr>
      <w:r>
        <w:rPr>
          <w:b/>
        </w:rPr>
        <w:t>RET-015: Medical Patient Services</w:t>
      </w:r>
      <w:r>
        <w:t xml:space="preserve"> - Medical education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