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E3C287" w14:paraId="44B5578A" wp14:textId="1782B47D">
      <w:pPr>
        <w:spacing w:line="257" w:lineRule="auto"/>
      </w:pPr>
      <w:r w:rsidRPr="36E3C287" w:rsidR="5562FEE3">
        <w:rPr>
          <w:rFonts w:ascii="Calibri" w:hAnsi="Calibri" w:eastAsia="Calibri" w:cs="Calibri"/>
          <w:noProof w:val="0"/>
          <w:sz w:val="28"/>
          <w:szCs w:val="28"/>
          <w:lang w:val="en-US"/>
        </w:rPr>
        <w:t>STUDY GUIDE: Chapter 22- QUALITY ASSURANCE</w:t>
      </w:r>
    </w:p>
    <w:p xmlns:wp14="http://schemas.microsoft.com/office/word/2010/wordml" w:rsidP="36E3C287" w14:paraId="49B029F4" wp14:textId="7952E0D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quality assurance?</w:t>
      </w:r>
    </w:p>
    <w:p xmlns:wp14="http://schemas.microsoft.com/office/word/2010/wordml" w:rsidP="36E3C287" w14:paraId="66EF1ED1" wp14:textId="46234E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QA evaluations must be performed ___________________ and __________________.</w:t>
      </w:r>
    </w:p>
    <w:p xmlns:wp14="http://schemas.microsoft.com/office/word/2010/wordml" w:rsidP="36E3C287" w14:paraId="0CA802CB" wp14:textId="7B4516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Who is responsible for implementing a QA action plan in an ultrasound department?</w:t>
      </w:r>
    </w:p>
    <w:p xmlns:wp14="http://schemas.microsoft.com/office/word/2010/wordml" w:rsidP="36E3C287" w14:paraId="7775C5D0" wp14:textId="67BF0A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requirements for a QA program?</w:t>
      </w:r>
    </w:p>
    <w:p xmlns:wp14="http://schemas.microsoft.com/office/word/2010/wordml" w:rsidP="36E3C287" w14:paraId="05AF80F9" wp14:textId="63AC18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goals of a QA program?</w:t>
      </w:r>
    </w:p>
    <w:p xmlns:wp14="http://schemas.microsoft.com/office/word/2010/wordml" w:rsidP="36E3C287" w14:paraId="422CC928" wp14:textId="1D17CA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devices assist the sonographer to perform QA?</w:t>
      </w:r>
    </w:p>
    <w:p xmlns:wp14="http://schemas.microsoft.com/office/word/2010/wordml" w:rsidP="36E3C287" w14:paraId="64A447DD" wp14:textId="09CB18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proper methods for QA programs?</w:t>
      </w:r>
    </w:p>
    <w:p xmlns:wp14="http://schemas.microsoft.com/office/word/2010/wordml" w:rsidP="36E3C287" w14:paraId="390799CE" wp14:textId="59681D4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objective standards?</w:t>
      </w:r>
    </w:p>
    <w:p xmlns:wp14="http://schemas.microsoft.com/office/word/2010/wordml" w:rsidP="36E3C287" w14:paraId="3E304235" wp14:textId="150D3E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subjective standards?</w:t>
      </w:r>
    </w:p>
    <w:p xmlns:wp14="http://schemas.microsoft.com/office/word/2010/wordml" w:rsidP="36E3C287" w14:paraId="74235D4B" wp14:textId="086D58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Which should an ultrasound department’s QA be based upon?</w:t>
      </w:r>
    </w:p>
    <w:p xmlns:wp14="http://schemas.microsoft.com/office/word/2010/wordml" w:rsidP="36E3C287" w14:paraId="16D5E0F1" wp14:textId="63CCFD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Describe a tissue equivalent phantom.</w:t>
      </w:r>
    </w:p>
    <w:p xmlns:wp14="http://schemas.microsoft.com/office/word/2010/wordml" w:rsidP="36E3C287" w14:paraId="7F24AA3B" wp14:textId="6BF8257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How is the tissue equivalent phantom similar to soft tissue?</w:t>
      </w:r>
    </w:p>
    <w:p xmlns:wp14="http://schemas.microsoft.com/office/word/2010/wordml" w:rsidP="36E3C287" w14:paraId="70F20528" wp14:textId="61E061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Describe a Doppler Phantom.</w:t>
      </w:r>
    </w:p>
    <w:p xmlns:wp14="http://schemas.microsoft.com/office/word/2010/wordml" w:rsidP="36E3C287" w14:paraId="5630C3EC" wp14:textId="39F4E8A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What’s found in some Doppler Phantoms?</w:t>
      </w:r>
    </w:p>
    <w:p xmlns:wp14="http://schemas.microsoft.com/office/word/2010/wordml" w:rsidP="36E3C287" w14:paraId="1086E1F1" wp14:textId="5DA416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Describe a slice thickness phantom.</w:t>
      </w:r>
    </w:p>
    <w:p xmlns:wp14="http://schemas.microsoft.com/office/word/2010/wordml" w:rsidP="36E3C287" w14:paraId="280F9323" wp14:textId="68E484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does a slice thickness phantom measure?</w:t>
      </w:r>
    </w:p>
    <w:p xmlns:wp14="http://schemas.microsoft.com/office/word/2010/wordml" w:rsidP="36E3C287" w14:paraId="3E7B8E02" wp14:textId="65E4B6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Sensitivity of an ultrasound system?</w:t>
      </w:r>
    </w:p>
    <w:p xmlns:wp14="http://schemas.microsoft.com/office/word/2010/wordml" w:rsidP="36E3C287" w14:paraId="0CC67A38" wp14:textId="53D439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Describe the two forms of sensitivity.</w:t>
      </w:r>
    </w:p>
    <w:p xmlns:wp14="http://schemas.microsoft.com/office/word/2010/wordml" w:rsidP="36E3C287" w14:paraId="29A43E8C" wp14:textId="5225D6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another way that a sonographer assesses the sensitivity?</w:t>
      </w:r>
    </w:p>
    <w:p xmlns:wp14="http://schemas.microsoft.com/office/word/2010/wordml" w:rsidP="36E3C287" w14:paraId="5CADE4E9" wp14:textId="7AF763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Dead Zone of a transducer?</w:t>
      </w:r>
    </w:p>
    <w:p xmlns:wp14="http://schemas.microsoft.com/office/word/2010/wordml" w:rsidP="36E3C287" w14:paraId="232545EA" wp14:textId="5BF2742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How is the Dead Zone assessed?</w:t>
      </w:r>
    </w:p>
    <w:p xmlns:wp14="http://schemas.microsoft.com/office/word/2010/wordml" w:rsidP="36E3C287" w14:paraId="6759807C" wp14:textId="52160C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Which transducers have a thinner dead zone?</w:t>
      </w:r>
    </w:p>
    <w:p xmlns:wp14="http://schemas.microsoft.com/office/word/2010/wordml" w:rsidP="36E3C287" w14:paraId="4D0F2F2C" wp14:textId="04B5DC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How can a sonographer overcome the influence of the dead zone on superficial structures?</w:t>
      </w:r>
    </w:p>
    <w:p xmlns:wp14="http://schemas.microsoft.com/office/word/2010/wordml" w:rsidP="36E3C287" w14:paraId="5B8DB4A6" wp14:textId="7FC392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does an increasingly deeper dead zone indicate?</w:t>
      </w:r>
    </w:p>
    <w:p xmlns:wp14="http://schemas.microsoft.com/office/word/2010/wordml" w:rsidP="36E3C287" w14:paraId="0F130F6B" wp14:textId="0D7944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registration accuracy?</w:t>
      </w:r>
    </w:p>
    <w:p xmlns:wp14="http://schemas.microsoft.com/office/word/2010/wordml" w:rsidP="36E3C287" w14:paraId="4CB25859" wp14:textId="1C6EDB6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List and describe the 3 types of “accuracy”.</w:t>
      </w:r>
    </w:p>
    <w:p xmlns:wp14="http://schemas.microsoft.com/office/word/2010/wordml" w:rsidP="36E3C287" w14:paraId="5CDC578D" wp14:textId="14F3180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What is depth calibration?</w:t>
      </w:r>
    </w:p>
    <w:p xmlns:wp14="http://schemas.microsoft.com/office/word/2010/wordml" w:rsidP="36E3C287" w14:paraId="6E0D3FD8" wp14:textId="753753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Which pins are used in a phantom to test axial resolution?</w:t>
      </w:r>
    </w:p>
    <w:p xmlns:wp14="http://schemas.microsoft.com/office/word/2010/wordml" w:rsidP="36E3C287" w14:paraId="435CE07A" wp14:textId="36884F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Uniformity, also known as _______________ ________________________describes the system’s ability to:</w:t>
      </w:r>
    </w:p>
    <w:p xmlns:wp14="http://schemas.microsoft.com/office/word/2010/wordml" w:rsidP="36E3C287" w14:paraId="36E579D9" wp14:textId="425FCD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How do we know a system has proper uniformity?</w:t>
      </w:r>
    </w:p>
    <w:p xmlns:wp14="http://schemas.microsoft.com/office/word/2010/wordml" w:rsidP="36E3C287" w14:paraId="611850B1" wp14:textId="792BFA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Adjustments to the output power and amplification of a system should alter what?</w:t>
      </w:r>
    </w:p>
    <w:p xmlns:wp14="http://schemas.microsoft.com/office/word/2010/wordml" w:rsidP="36E3C287" w14:paraId="59C1FD82" wp14:textId="359469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E3C287" w:rsidR="5562FEE3">
        <w:rPr>
          <w:rFonts w:ascii="Calibri" w:hAnsi="Calibri" w:eastAsia="Calibri" w:cs="Calibri"/>
          <w:noProof w:val="0"/>
          <w:sz w:val="22"/>
          <w:szCs w:val="22"/>
          <w:lang w:val="en-US"/>
        </w:rPr>
        <w:t>Adjustments on a single display device, such as monitor __________________________ or _______________ alter What?</w:t>
      </w:r>
    </w:p>
    <w:p xmlns:wp14="http://schemas.microsoft.com/office/word/2010/wordml" w:rsidP="36E3C287" w14:paraId="2C078E63" wp14:textId="4C73B2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61fb9906"/>
    <w:multiLevelType xmlns:w="http://schemas.openxmlformats.org/wordprocessingml/2006/main" w:val="hybridMultilevel"/>
    <w:lvl xmlns:w="http://schemas.openxmlformats.org/wordprocessingml/2006/main" w:ilvl="0">
      <w:start w:val="3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1af7f89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b9f3d8e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c553ff1"/>
    <w:multiLevelType xmlns:w="http://schemas.openxmlformats.org/wordprocessingml/2006/main" w:val="hybridMultilevel"/>
    <w:lvl xmlns:w="http://schemas.openxmlformats.org/wordprocessingml/2006/main" w:ilvl="0">
      <w:start w:val="2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b56d6f6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69a9ccf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3f6cb7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d792185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5529c1a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79e581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9176c8b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591e0a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d6321cd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a1afed5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6e1d51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2db7c2e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4f00fa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fa0eb99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10a0877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753439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f3d062a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0284f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d9fda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a1df7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d24162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eaed3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533b5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70262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74d07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1e94c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d8b5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2a3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2ADC1"/>
    <w:rsid w:val="1E02ADC1"/>
    <w:rsid w:val="36E3C287"/>
    <w:rsid w:val="5562FEE3"/>
    <w:rsid w:val="711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ADC1"/>
  <w15:chartTrackingRefBased/>
  <w15:docId w15:val="{CBD86454-597B-43E2-AFE4-E9BD7CFBC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484503d557b4c6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649E082A6D408757A4E9A2C25346" ma:contentTypeVersion="12" ma:contentTypeDescription="Create a new document." ma:contentTypeScope="" ma:versionID="b116d91cf4d85c59242d1cb40e8f0d75">
  <xsd:schema xmlns:xsd="http://www.w3.org/2001/XMLSchema" xmlns:xs="http://www.w3.org/2001/XMLSchema" xmlns:p="http://schemas.microsoft.com/office/2006/metadata/properties" xmlns:ns2="1d628898-7c92-4313-b589-f839b19a29e6" xmlns:ns3="564477d5-28bc-4281-951a-a6595459d476" targetNamespace="http://schemas.microsoft.com/office/2006/metadata/properties" ma:root="true" ma:fieldsID="22acdd765e3cf5fc1c80ec4230be1b99" ns2:_="" ns3:_="">
    <xsd:import namespace="1d628898-7c92-4313-b589-f839b19a29e6"/>
    <xsd:import namespace="564477d5-28bc-4281-951a-a6595459d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28898-7c92-4313-b589-f839b19a2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b9d10e-cf46-43c3-8dbe-852b4cfb5d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77d5-28bc-4281-951a-a6595459d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014298-9250-4e8d-9453-de0460558e4e}" ma:internalName="TaxCatchAll" ma:showField="CatchAllData" ma:web="564477d5-28bc-4281-951a-a6595459d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4477d5-28bc-4281-951a-a6595459d476" xsi:nil="true"/>
    <lcf76f155ced4ddcb4097134ff3c332f xmlns="1d628898-7c92-4313-b589-f839b19a2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B5DD5-0A18-42B6-9ED6-0BE70C54CF2C}"/>
</file>

<file path=customXml/itemProps2.xml><?xml version="1.0" encoding="utf-8"?>
<ds:datastoreItem xmlns:ds="http://schemas.openxmlformats.org/officeDocument/2006/customXml" ds:itemID="{4EFB402F-4387-43E2-A317-3E63F28D0A64}"/>
</file>

<file path=customXml/itemProps3.xml><?xml version="1.0" encoding="utf-8"?>
<ds:datastoreItem xmlns:ds="http://schemas.openxmlformats.org/officeDocument/2006/customXml" ds:itemID="{CC4EAA30-FE97-4E75-8D86-B68174EB64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Kathy</dc:creator>
  <cp:keywords/>
  <dc:description/>
  <cp:lastModifiedBy>Johnson, Kathy</cp:lastModifiedBy>
  <dcterms:created xsi:type="dcterms:W3CDTF">2023-06-16T03:48:16Z</dcterms:created>
  <dcterms:modified xsi:type="dcterms:W3CDTF">2023-06-16T03:49:43Z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0x0101003BCD649E082A6D408757A4E9A2C25346</vt:lpwstr>
  </property>
</Properties>
</file>