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E0F6" w14:textId="77777777" w:rsidR="00EA205A" w:rsidRDefault="00631B2A">
      <w:pPr>
        <w:pStyle w:val="2"/>
        <w:spacing w:before="0" w:after="0"/>
        <w:jc w:val="center"/>
      </w:pPr>
      <w:bookmarkStart w:id="0" w:name="yui_3_17_2_1_1743602039427_502"/>
      <w:bookmarkEnd w:id="0"/>
      <w:r>
        <w:rPr>
          <w:rStyle w:val="a5"/>
          <w:b/>
        </w:rPr>
        <w:t>TP 1</w:t>
      </w:r>
    </w:p>
    <w:p w14:paraId="19B30CCB" w14:textId="77777777" w:rsidR="00EA205A" w:rsidRDefault="00EA205A">
      <w:pPr>
        <w:pStyle w:val="a0"/>
        <w:spacing w:after="0"/>
        <w:jc w:val="center"/>
      </w:pPr>
    </w:p>
    <w:p w14:paraId="04FE8FE8" w14:textId="77777777" w:rsidR="00EA205A" w:rsidRDefault="00631B2A">
      <w:pPr>
        <w:pStyle w:val="3"/>
        <w:spacing w:before="0" w:after="0"/>
        <w:jc w:val="center"/>
      </w:pPr>
      <w:bookmarkStart w:id="1" w:name="yui_3_17_2_1_1743602039427_501"/>
      <w:bookmarkEnd w:id="1"/>
      <w:r>
        <w:rPr>
          <w:rStyle w:val="a5"/>
          <w:b/>
          <w:u w:val="single"/>
        </w:rPr>
        <w:t xml:space="preserve">1. Présentation du logiciel </w:t>
      </w:r>
      <w:r>
        <w:rPr>
          <w:rStyle w:val="a5"/>
          <w:b/>
          <w:i/>
          <w:u w:val="single"/>
        </w:rPr>
        <w:t>Wireshark</w:t>
      </w:r>
    </w:p>
    <w:p w14:paraId="34E367B0" w14:textId="77777777" w:rsidR="00EA205A" w:rsidRDefault="00EA205A">
      <w:pPr>
        <w:pStyle w:val="a0"/>
        <w:spacing w:after="0"/>
        <w:rPr>
          <w:color w:val="7D9FD3"/>
        </w:rPr>
      </w:pPr>
    </w:p>
    <w:p w14:paraId="130D8B74" w14:textId="77777777" w:rsidR="00EA205A" w:rsidRDefault="00631B2A">
      <w:pPr>
        <w:pStyle w:val="a0"/>
        <w:spacing w:after="0"/>
      </w:pPr>
      <w:r>
        <w:rPr>
          <w:color w:val="7D9FD3"/>
        </w:rPr>
        <w:t xml:space="preserve">- Démarrez le logiciel </w:t>
      </w:r>
      <w:proofErr w:type="spellStart"/>
      <w:r>
        <w:rPr>
          <w:color w:val="7D9FD3"/>
        </w:rPr>
        <w:t>Wireskark</w:t>
      </w:r>
      <w:proofErr w:type="spellEnd"/>
      <w:r>
        <w:rPr>
          <w:color w:val="7D9FD3"/>
        </w:rPr>
        <w:t>.</w:t>
      </w:r>
      <w:r>
        <w:br/>
      </w:r>
      <w:r>
        <w:rPr>
          <w:color w:val="7D9FD3"/>
        </w:rPr>
        <w:t xml:space="preserve">- Ouvrez la trace </w:t>
      </w:r>
      <w:hyperlink r:id="rId5">
        <w:proofErr w:type="spellStart"/>
        <w:proofErr w:type="gramStart"/>
        <w:r>
          <w:rPr>
            <w:rStyle w:val="a4"/>
            <w:color w:val="7D9FD3"/>
          </w:rPr>
          <w:t>exemple.pcap</w:t>
        </w:r>
        <w:proofErr w:type="spellEnd"/>
        <w:proofErr w:type="gramEnd"/>
      </w:hyperlink>
      <w:r>
        <w:rPr>
          <w:color w:val="7D9FD3"/>
        </w:rPr>
        <w:t xml:space="preserve"> et </w:t>
      </w:r>
      <w:proofErr w:type="spellStart"/>
      <w:r>
        <w:rPr>
          <w:color w:val="7D9FD3"/>
        </w:rPr>
        <w:t>familiarisez vous</w:t>
      </w:r>
      <w:proofErr w:type="spellEnd"/>
      <w:r>
        <w:rPr>
          <w:color w:val="7D9FD3"/>
        </w:rPr>
        <w:t xml:space="preserve"> avec l'interface utilisateur en identifiant les différentes parties exposées précédemment.</w:t>
      </w:r>
    </w:p>
    <w:p w14:paraId="09ABA3AE" w14:textId="77777777" w:rsidR="00EA205A" w:rsidRDefault="00EA205A">
      <w:pPr>
        <w:pStyle w:val="a0"/>
        <w:spacing w:after="0"/>
      </w:pPr>
    </w:p>
    <w:p w14:paraId="18B30914" w14:textId="77777777" w:rsidR="00EA205A" w:rsidRDefault="00EA205A">
      <w:pPr>
        <w:pStyle w:val="a0"/>
        <w:spacing w:after="0"/>
      </w:pPr>
    </w:p>
    <w:p w14:paraId="277006F4" w14:textId="77777777" w:rsidR="00EA205A" w:rsidRDefault="00631B2A">
      <w:pPr>
        <w:pStyle w:val="3"/>
        <w:spacing w:before="0" w:after="0"/>
        <w:jc w:val="center"/>
      </w:pPr>
      <w:r>
        <w:rPr>
          <w:rStyle w:val="a5"/>
          <w:b/>
          <w:u w:val="single"/>
        </w:rPr>
        <w:t>2. Concept de Protocole</w:t>
      </w:r>
    </w:p>
    <w:p w14:paraId="0FC78B72" w14:textId="77777777" w:rsidR="00EA205A" w:rsidRDefault="00631B2A">
      <w:pPr>
        <w:pStyle w:val="a0"/>
        <w:rPr>
          <w:color w:val="7D9FD3"/>
        </w:rPr>
      </w:pPr>
      <w:r>
        <w:rPr>
          <w:color w:val="7D9FD3"/>
        </w:rPr>
        <w:t>2.1 Rappelez c</w:t>
      </w:r>
      <w:r>
        <w:rPr>
          <w:color w:val="7D9FD3"/>
        </w:rPr>
        <w:t>e qu'est un "protocole".</w:t>
      </w:r>
    </w:p>
    <w:p w14:paraId="753D4EDB" w14:textId="77777777" w:rsidR="00EA205A" w:rsidRDefault="00631B2A">
      <w:pPr>
        <w:pStyle w:val="a0"/>
        <w:rPr>
          <w:color w:val="000000"/>
        </w:rPr>
      </w:pPr>
      <w:r>
        <w:rPr>
          <w:color w:val="000000"/>
        </w:rPr>
        <w:t>Un protocole est un ensemble de règles définissant la manière dont les données sont échangées entre des entités d’un réseau. Il spécifie le format, l’ordre des messages échangés, ainsi que les actions à entreprendre en cas d’erreur</w:t>
      </w:r>
      <w:r>
        <w:rPr>
          <w:color w:val="000000"/>
        </w:rPr>
        <w:t xml:space="preserve">s ou de conditions particulières. </w:t>
      </w:r>
    </w:p>
    <w:p w14:paraId="4C071B79" w14:textId="77777777" w:rsidR="00EA205A" w:rsidRDefault="00631B2A">
      <w:pPr>
        <w:pStyle w:val="a0"/>
        <w:spacing w:after="0"/>
      </w:pPr>
      <w:r>
        <w:rPr>
          <w:color w:val="7D9FD3"/>
        </w:rPr>
        <w:t>2.2 Quelle est la commande HTTP (opération protocolaire) utilisée par le client pour demander au serveur une ressource (un fichier) ?</w:t>
      </w:r>
    </w:p>
    <w:p w14:paraId="654B1298" w14:textId="77777777" w:rsidR="00515A0E" w:rsidRDefault="00515A0E">
      <w:pPr>
        <w:pStyle w:val="a0"/>
        <w:spacing w:after="0"/>
        <w:rPr>
          <w:color w:val="7D9FD3"/>
        </w:rPr>
      </w:pPr>
    </w:p>
    <w:p w14:paraId="2431C5C9" w14:textId="68F3D22F" w:rsidR="00EA205A" w:rsidRPr="00515A0E" w:rsidRDefault="00515A0E">
      <w:pPr>
        <w:pStyle w:val="a0"/>
        <w:spacing w:after="0"/>
      </w:pPr>
      <w:r>
        <w:t xml:space="preserve">Dans la session capturée, nous observons que le client (IP : 141.115.64.47) utilise la commande HTTP GET </w:t>
      </w:r>
      <w:r w:rsidR="003C1312">
        <w:rPr>
          <w:lang w:val="uk-UA"/>
        </w:rPr>
        <w:t xml:space="preserve">– </w:t>
      </w:r>
      <w:r>
        <w:t>une méthode standard pour demander une ressource (comme une page web ou un fichier) au serveur. Toutes les requêtes enregistrées dans la trace utilisent justement la méthode GET, y compris celles vers la page principale (/) ainsi que vers des fichiers spécifiques (par exemple, /test.html dans le paquet n°805</w:t>
      </w:r>
      <w:r>
        <w:rPr>
          <w:lang w:val="uk-UA"/>
        </w:rPr>
        <w:t xml:space="preserve">, </w:t>
      </w:r>
      <w:proofErr w:type="gramStart"/>
      <w:r w:rsidRPr="00515A0E">
        <w:rPr>
          <w:lang w:val="fr-BE"/>
        </w:rPr>
        <w:t>Co</w:t>
      </w:r>
      <w:r>
        <w:rPr>
          <w:lang w:val="fr-BE"/>
        </w:rPr>
        <w:t>mmande</w:t>
      </w:r>
      <w:r>
        <w:rPr>
          <w:lang w:val="uk-UA"/>
        </w:rPr>
        <w:t>:</w:t>
      </w:r>
      <w:proofErr w:type="gramEnd"/>
      <w:r>
        <w:rPr>
          <w:lang w:val="uk-UA"/>
        </w:rPr>
        <w:t xml:space="preserve"> </w:t>
      </w:r>
      <w:r w:rsidR="00631B2A">
        <w:rPr>
          <w:color w:val="000000"/>
        </w:rPr>
        <w:t xml:space="preserve">GET /test.html HTTP/1.1 </w:t>
      </w:r>
    </w:p>
    <w:p w14:paraId="247D630C" w14:textId="77777777" w:rsidR="00EA205A" w:rsidRDefault="00631B2A">
      <w:pPr>
        <w:pStyle w:val="a0"/>
        <w:spacing w:after="0"/>
      </w:pPr>
      <w:r>
        <w:br/>
      </w:r>
      <w:r>
        <w:rPr>
          <w:color w:val="7D9FD3"/>
        </w:rPr>
        <w:t>Quels sont les types de réponse HTTP qui sont mises en évide</w:t>
      </w:r>
      <w:r>
        <w:rPr>
          <w:color w:val="7D9FD3"/>
        </w:rPr>
        <w:t>nce dans cette capture ? Donnez leur code de retour (</w:t>
      </w:r>
      <w:proofErr w:type="spellStart"/>
      <w:r>
        <w:rPr>
          <w:i/>
          <w:color w:val="7D9FD3"/>
        </w:rPr>
        <w:t>Status</w:t>
      </w:r>
      <w:proofErr w:type="spellEnd"/>
      <w:r>
        <w:rPr>
          <w:i/>
          <w:color w:val="7D9FD3"/>
        </w:rPr>
        <w:t xml:space="preserve"> Code</w:t>
      </w:r>
      <w:r>
        <w:rPr>
          <w:color w:val="7D9FD3"/>
        </w:rPr>
        <w:t>).</w:t>
      </w:r>
    </w:p>
    <w:p w14:paraId="794D9195" w14:textId="72FB3775" w:rsidR="00EA205A" w:rsidRDefault="00EA205A">
      <w:pPr>
        <w:pStyle w:val="a0"/>
        <w:spacing w:after="0"/>
      </w:pPr>
    </w:p>
    <w:tbl>
      <w:tblPr>
        <w:tblStyle w:val="a8"/>
        <w:tblW w:w="0" w:type="auto"/>
        <w:tblLook w:val="04A0" w:firstRow="1" w:lastRow="0" w:firstColumn="1" w:lastColumn="0" w:noHBand="0" w:noVBand="1"/>
      </w:tblPr>
      <w:tblGrid>
        <w:gridCol w:w="2490"/>
        <w:gridCol w:w="2490"/>
        <w:gridCol w:w="2491"/>
        <w:gridCol w:w="2491"/>
      </w:tblGrid>
      <w:tr w:rsidR="00FA426C" w14:paraId="38AB0851" w14:textId="77777777" w:rsidTr="00FA426C">
        <w:tc>
          <w:tcPr>
            <w:tcW w:w="2490" w:type="dxa"/>
          </w:tcPr>
          <w:p w14:paraId="78AD0E19" w14:textId="5A1D13BD" w:rsidR="00FA426C" w:rsidRPr="00FA426C" w:rsidRDefault="00FA426C">
            <w:pPr>
              <w:pStyle w:val="a0"/>
              <w:spacing w:after="0"/>
              <w:rPr>
                <w:lang w:val="en-US"/>
              </w:rPr>
            </w:pPr>
            <w:r>
              <w:rPr>
                <w:lang w:val="en-US"/>
              </w:rPr>
              <w:t>Code</w:t>
            </w:r>
          </w:p>
        </w:tc>
        <w:tc>
          <w:tcPr>
            <w:tcW w:w="2490" w:type="dxa"/>
          </w:tcPr>
          <w:p w14:paraId="2202DD9B" w14:textId="78605316" w:rsidR="00FA426C" w:rsidRDefault="00FA426C">
            <w:pPr>
              <w:pStyle w:val="a0"/>
              <w:spacing w:after="0"/>
            </w:pPr>
            <w:r>
              <w:t>Statut</w:t>
            </w:r>
          </w:p>
        </w:tc>
        <w:tc>
          <w:tcPr>
            <w:tcW w:w="2491" w:type="dxa"/>
          </w:tcPr>
          <w:p w14:paraId="62FC34FC" w14:textId="6FCE09FF" w:rsidR="00FA426C" w:rsidRDefault="00FA426C">
            <w:pPr>
              <w:pStyle w:val="a0"/>
              <w:spacing w:after="0"/>
            </w:pPr>
            <w:r>
              <w:t>Explication</w:t>
            </w:r>
          </w:p>
        </w:tc>
        <w:tc>
          <w:tcPr>
            <w:tcW w:w="2491" w:type="dxa"/>
          </w:tcPr>
          <w:p w14:paraId="008991CD" w14:textId="6787A703" w:rsidR="00FA426C" w:rsidRDefault="00FA426C">
            <w:pPr>
              <w:pStyle w:val="a0"/>
              <w:spacing w:after="0"/>
            </w:pPr>
            <w:r>
              <w:rPr>
                <w:lang w:val="uk-UA"/>
              </w:rPr>
              <w:t>№</w:t>
            </w:r>
            <w:r>
              <w:t xml:space="preserve"> de paquet</w:t>
            </w:r>
          </w:p>
        </w:tc>
      </w:tr>
      <w:tr w:rsidR="00FA426C" w14:paraId="522C6BC3" w14:textId="77777777" w:rsidTr="00FA426C">
        <w:tc>
          <w:tcPr>
            <w:tcW w:w="2490" w:type="dxa"/>
          </w:tcPr>
          <w:p w14:paraId="146AD0AA" w14:textId="4E01C88E" w:rsidR="00FA426C" w:rsidRDefault="00FA426C">
            <w:pPr>
              <w:pStyle w:val="a0"/>
              <w:spacing w:after="0"/>
            </w:pPr>
            <w:r>
              <w:t>200</w:t>
            </w:r>
          </w:p>
        </w:tc>
        <w:tc>
          <w:tcPr>
            <w:tcW w:w="2490" w:type="dxa"/>
          </w:tcPr>
          <w:p w14:paraId="60D3C267" w14:textId="59143B16" w:rsidR="00FA426C" w:rsidRDefault="00FA426C">
            <w:pPr>
              <w:pStyle w:val="a0"/>
              <w:spacing w:after="0"/>
            </w:pPr>
            <w:r>
              <w:t>OK</w:t>
            </w:r>
          </w:p>
        </w:tc>
        <w:tc>
          <w:tcPr>
            <w:tcW w:w="2491" w:type="dxa"/>
          </w:tcPr>
          <w:p w14:paraId="36D5CF8C" w14:textId="4A758A17" w:rsidR="00FA426C" w:rsidRDefault="00FA426C">
            <w:pPr>
              <w:pStyle w:val="a0"/>
              <w:spacing w:after="0"/>
            </w:pPr>
            <w:r w:rsidRPr="00FA426C">
              <w:t>Réponse réussie, ressource trouvée</w:t>
            </w:r>
          </w:p>
        </w:tc>
        <w:tc>
          <w:tcPr>
            <w:tcW w:w="2491" w:type="dxa"/>
          </w:tcPr>
          <w:p w14:paraId="4387F770" w14:textId="4C6131D9" w:rsidR="00FA426C" w:rsidRDefault="00FA426C">
            <w:pPr>
              <w:pStyle w:val="a0"/>
              <w:spacing w:after="0"/>
            </w:pPr>
            <w:r>
              <w:rPr>
                <w:lang w:val="uk-UA"/>
              </w:rPr>
              <w:t>№</w:t>
            </w:r>
            <w:r w:rsidRPr="00FA426C">
              <w:t xml:space="preserve">78, </w:t>
            </w:r>
            <w:r>
              <w:rPr>
                <w:lang w:val="uk-UA"/>
              </w:rPr>
              <w:t>№</w:t>
            </w:r>
            <w:r w:rsidRPr="00FA426C">
              <w:t xml:space="preserve">205, </w:t>
            </w:r>
            <w:r>
              <w:rPr>
                <w:lang w:val="uk-UA"/>
              </w:rPr>
              <w:t>№</w:t>
            </w:r>
            <w:r w:rsidRPr="00FA426C">
              <w:t xml:space="preserve">661, </w:t>
            </w:r>
            <w:r>
              <w:rPr>
                <w:lang w:val="uk-UA"/>
              </w:rPr>
              <w:t>№</w:t>
            </w:r>
            <w:r w:rsidRPr="00FA426C">
              <w:t>742</w:t>
            </w:r>
          </w:p>
        </w:tc>
      </w:tr>
      <w:tr w:rsidR="00FA426C" w14:paraId="19C55749" w14:textId="77777777" w:rsidTr="00FA426C">
        <w:tc>
          <w:tcPr>
            <w:tcW w:w="2490" w:type="dxa"/>
          </w:tcPr>
          <w:p w14:paraId="0D2EFD25" w14:textId="4B383A66" w:rsidR="00FA426C" w:rsidRDefault="00FA426C">
            <w:pPr>
              <w:pStyle w:val="a0"/>
              <w:spacing w:after="0"/>
            </w:pPr>
            <w:r>
              <w:t>204</w:t>
            </w:r>
          </w:p>
        </w:tc>
        <w:tc>
          <w:tcPr>
            <w:tcW w:w="2490" w:type="dxa"/>
          </w:tcPr>
          <w:p w14:paraId="5EB23E18" w14:textId="380E855D" w:rsidR="00FA426C" w:rsidRDefault="00FA426C">
            <w:pPr>
              <w:pStyle w:val="a0"/>
              <w:spacing w:after="0"/>
            </w:pPr>
            <w:proofErr w:type="spellStart"/>
            <w:r>
              <w:t>No</w:t>
            </w:r>
            <w:proofErr w:type="spellEnd"/>
            <w:r>
              <w:t xml:space="preserve"> Content</w:t>
            </w:r>
          </w:p>
        </w:tc>
        <w:tc>
          <w:tcPr>
            <w:tcW w:w="2491" w:type="dxa"/>
          </w:tcPr>
          <w:p w14:paraId="77050DC2" w14:textId="5F6C9462" w:rsidR="00FA426C" w:rsidRDefault="00FA426C">
            <w:pPr>
              <w:pStyle w:val="a0"/>
              <w:spacing w:after="0"/>
            </w:pPr>
            <w:r w:rsidRPr="00FA426C">
              <w:t>Réussite, mais sans contenu</w:t>
            </w:r>
          </w:p>
        </w:tc>
        <w:tc>
          <w:tcPr>
            <w:tcW w:w="2491" w:type="dxa"/>
          </w:tcPr>
          <w:p w14:paraId="49E53570" w14:textId="0FF61D45" w:rsidR="00FA426C" w:rsidRDefault="00FA426C">
            <w:pPr>
              <w:pStyle w:val="a0"/>
              <w:spacing w:after="0"/>
            </w:pPr>
            <w:r>
              <w:rPr>
                <w:lang w:val="uk-UA"/>
              </w:rPr>
              <w:t>№</w:t>
            </w:r>
            <w:r w:rsidRPr="00FA426C">
              <w:t>795</w:t>
            </w:r>
          </w:p>
          <w:p w14:paraId="6FCDA7B2" w14:textId="77777777" w:rsidR="0003482C" w:rsidRDefault="0003482C">
            <w:pPr>
              <w:pStyle w:val="a0"/>
              <w:spacing w:after="0"/>
            </w:pPr>
          </w:p>
          <w:p w14:paraId="17EDD306" w14:textId="249811BE" w:rsidR="00AE4E0B" w:rsidRDefault="00AE4E0B">
            <w:pPr>
              <w:pStyle w:val="a0"/>
              <w:spacing w:after="0"/>
            </w:pPr>
            <w:r w:rsidRPr="00AE4E0B">
              <w:t>HTTP/1.1 204 No Content</w:t>
            </w:r>
          </w:p>
        </w:tc>
      </w:tr>
      <w:tr w:rsidR="00FA426C" w14:paraId="17471E49" w14:textId="77777777" w:rsidTr="00FA426C">
        <w:tc>
          <w:tcPr>
            <w:tcW w:w="2490" w:type="dxa"/>
          </w:tcPr>
          <w:p w14:paraId="42B257A6" w14:textId="6F03864E" w:rsidR="00FA426C" w:rsidRDefault="00FA426C">
            <w:pPr>
              <w:pStyle w:val="a0"/>
              <w:spacing w:after="0"/>
            </w:pPr>
            <w:r>
              <w:t>404</w:t>
            </w:r>
          </w:p>
        </w:tc>
        <w:tc>
          <w:tcPr>
            <w:tcW w:w="2490" w:type="dxa"/>
          </w:tcPr>
          <w:p w14:paraId="4ED943C3" w14:textId="090758AC" w:rsidR="00FA426C" w:rsidRDefault="00FA426C">
            <w:pPr>
              <w:pStyle w:val="a0"/>
              <w:spacing w:after="0"/>
            </w:pPr>
            <w:r>
              <w:t xml:space="preserve">Not </w:t>
            </w:r>
            <w:proofErr w:type="spellStart"/>
            <w:r>
              <w:t>Found</w:t>
            </w:r>
            <w:proofErr w:type="spellEnd"/>
          </w:p>
        </w:tc>
        <w:tc>
          <w:tcPr>
            <w:tcW w:w="2491" w:type="dxa"/>
          </w:tcPr>
          <w:p w14:paraId="00095C1F" w14:textId="2789BC5C" w:rsidR="00FA426C" w:rsidRDefault="00FA426C">
            <w:pPr>
              <w:pStyle w:val="a0"/>
              <w:spacing w:after="0"/>
            </w:pPr>
            <w:r w:rsidRPr="00FA426C">
              <w:t>Ressource non trouvée sur le serveur</w:t>
            </w:r>
          </w:p>
        </w:tc>
        <w:tc>
          <w:tcPr>
            <w:tcW w:w="2491" w:type="dxa"/>
          </w:tcPr>
          <w:p w14:paraId="438CBD32" w14:textId="3FA74A61" w:rsidR="00FA426C" w:rsidRDefault="00FA426C">
            <w:pPr>
              <w:pStyle w:val="a0"/>
              <w:spacing w:after="0"/>
            </w:pPr>
            <w:r>
              <w:rPr>
                <w:lang w:val="uk-UA"/>
              </w:rPr>
              <w:t>№</w:t>
            </w:r>
            <w:r w:rsidRPr="00FA426C">
              <w:t>806</w:t>
            </w:r>
          </w:p>
          <w:p w14:paraId="0FDD48AD" w14:textId="77777777" w:rsidR="0003482C" w:rsidRDefault="0003482C">
            <w:pPr>
              <w:pStyle w:val="a0"/>
              <w:spacing w:after="0"/>
            </w:pPr>
          </w:p>
          <w:p w14:paraId="021FC14B" w14:textId="69ACFEFE" w:rsidR="002F4C00" w:rsidRDefault="002F4C00">
            <w:pPr>
              <w:pStyle w:val="a0"/>
              <w:spacing w:after="0"/>
            </w:pPr>
            <w:r>
              <w:t xml:space="preserve">HTTP/1.1 404 Not </w:t>
            </w:r>
            <w:proofErr w:type="spellStart"/>
            <w:r>
              <w:t>Found</w:t>
            </w:r>
            <w:proofErr w:type="spellEnd"/>
          </w:p>
        </w:tc>
      </w:tr>
    </w:tbl>
    <w:p w14:paraId="2A8B70E7" w14:textId="77777777" w:rsidR="00FA426C" w:rsidRDefault="00FA426C">
      <w:pPr>
        <w:pStyle w:val="a0"/>
        <w:spacing w:after="0"/>
      </w:pPr>
    </w:p>
    <w:p w14:paraId="4D58760A" w14:textId="26B42408" w:rsidR="00EA205A" w:rsidRDefault="00631B2A">
      <w:pPr>
        <w:pStyle w:val="a0"/>
        <w:rPr>
          <w:color w:val="7D9FD3"/>
        </w:rPr>
      </w:pPr>
      <w:bookmarkStart w:id="2" w:name="yui_3_17_2_1_1743602039427_508"/>
      <w:bookmarkStart w:id="3" w:name="yui_3_17_2_1_1743602039427_507"/>
      <w:bookmarkStart w:id="4" w:name="yui_3_17_2_1_1743602039427_506"/>
      <w:bookmarkEnd w:id="2"/>
      <w:bookmarkEnd w:id="3"/>
      <w:bookmarkEnd w:id="4"/>
      <w:r>
        <w:rPr>
          <w:color w:val="7D9FD3"/>
        </w:rPr>
        <w:t>2.3 Consultez le contenu de la première requête HTTP.</w:t>
      </w:r>
    </w:p>
    <w:p w14:paraId="67D71A13" w14:textId="1E61998F" w:rsidR="0042656C" w:rsidRDefault="0042656C" w:rsidP="00B2676A">
      <w:pPr>
        <w:pStyle w:val="a0"/>
        <w:jc w:val="both"/>
      </w:pPr>
      <w:r w:rsidRPr="0042656C">
        <w:t xml:space="preserve">La première requête HTTP dans la session capturée est une requête du client vers le site web licinfo.deptinfo.fr. Le domaine du site cible est déterminé à partir de l’en-tête Host dans les en-têtes </w:t>
      </w:r>
      <w:r w:rsidRPr="0042656C">
        <w:lastRenderedPageBreak/>
        <w:t xml:space="preserve">HTTP. Dans le paquet n°7 (premier HTTP GET), on trouve la ligne d’en-tête : </w:t>
      </w:r>
      <w:proofErr w:type="gramStart"/>
      <w:r w:rsidRPr="0042656C">
        <w:t>Host:</w:t>
      </w:r>
      <w:proofErr w:type="gramEnd"/>
      <w:r w:rsidRPr="0042656C">
        <w:t xml:space="preserve"> licinfo.deptinfo.fr, ce qui indique que le client s’adresse bien à une ressource sur ce serveur web. Ainsi, le site cible de la première requête est licinfo.deptinfo.fr, ce qui correspond à l’adresse IP de destination 213.186.33.19 (comme on peut le voir dans la liste des paquets, la source 141.115.64.47 envoie le paquet à cette IP).</w:t>
      </w:r>
    </w:p>
    <w:p w14:paraId="214CB7DA" w14:textId="77777777" w:rsidR="0042656C" w:rsidRDefault="0042656C">
      <w:pPr>
        <w:pStyle w:val="a0"/>
      </w:pPr>
    </w:p>
    <w:p w14:paraId="7AD0EF66" w14:textId="77777777" w:rsidR="002F06FF" w:rsidRDefault="00631B2A">
      <w:pPr>
        <w:pStyle w:val="a0"/>
        <w:rPr>
          <w:color w:val="000000"/>
        </w:rPr>
      </w:pPr>
      <w:r>
        <w:rPr>
          <w:color w:val="000000"/>
        </w:rPr>
        <w:t>7</w:t>
      </w:r>
      <w:r>
        <w:rPr>
          <w:color w:val="000000"/>
        </w:rPr>
        <w:tab/>
        <w:t>1.530092</w:t>
      </w:r>
      <w:r>
        <w:rPr>
          <w:color w:val="000000"/>
        </w:rPr>
        <w:tab/>
        <w:t>141.115.64.47</w:t>
      </w:r>
      <w:r>
        <w:rPr>
          <w:color w:val="000000"/>
        </w:rPr>
        <w:tab/>
        <w:t>213.186.33.19</w:t>
      </w:r>
      <w:r>
        <w:rPr>
          <w:color w:val="000000"/>
        </w:rPr>
        <w:tab/>
        <w:t>HTTP</w:t>
      </w:r>
      <w:r>
        <w:rPr>
          <w:color w:val="000000"/>
        </w:rPr>
        <w:tab/>
        <w:t>388</w:t>
      </w:r>
      <w:r>
        <w:rPr>
          <w:color w:val="000000"/>
        </w:rPr>
        <w:tab/>
        <w:t xml:space="preserve">GET / HTTP/1.1 </w:t>
      </w:r>
    </w:p>
    <w:p w14:paraId="55B52E08" w14:textId="788AF01B" w:rsidR="00EA205A" w:rsidRDefault="00631B2A">
      <w:pPr>
        <w:pStyle w:val="a0"/>
        <w:rPr>
          <w:color w:val="7D9FD3"/>
        </w:rPr>
      </w:pPr>
      <w:r>
        <w:br/>
      </w:r>
      <w:r>
        <w:rPr>
          <w:color w:val="7D9FD3"/>
        </w:rPr>
        <w:t>- Quelle est la taille (en octets) de cette re</w:t>
      </w:r>
      <w:r>
        <w:rPr>
          <w:color w:val="7D9FD3"/>
        </w:rPr>
        <w:t>quête HTTP (uniquement la partie HTTP) ?</w:t>
      </w:r>
    </w:p>
    <w:p w14:paraId="17C4E091" w14:textId="693AD798" w:rsidR="002F06FF" w:rsidRDefault="002F06FF" w:rsidP="002F06FF">
      <w:pPr>
        <w:pStyle w:val="a0"/>
      </w:pPr>
      <w:r>
        <w:t>Le paquet n°7 a une taille totale de 388 octets, qui inclut tous les en-têtes des couches inférieures.</w:t>
      </w:r>
    </w:p>
    <w:p w14:paraId="38D91D71" w14:textId="116DD7DC" w:rsidR="002F06FF" w:rsidRDefault="002F06FF" w:rsidP="002F06FF">
      <w:pPr>
        <w:pStyle w:val="a0"/>
      </w:pPr>
      <w:r>
        <w:t>En soustrayant les tailles des en-têtes réseau :</w:t>
      </w:r>
    </w:p>
    <w:p w14:paraId="6D33104C" w14:textId="3DFECD24" w:rsidR="002F06FF" w:rsidRPr="002F06FF" w:rsidRDefault="002F06FF" w:rsidP="002F06FF">
      <w:pPr>
        <w:pStyle w:val="a0"/>
        <w:numPr>
          <w:ilvl w:val="0"/>
          <w:numId w:val="1"/>
        </w:numPr>
        <w:rPr>
          <w:lang w:val="en-US"/>
        </w:rPr>
      </w:pPr>
      <w:r w:rsidRPr="002F06FF">
        <w:rPr>
          <w:lang w:val="en-US"/>
        </w:rPr>
        <w:t xml:space="preserve">Ethernet </w:t>
      </w:r>
      <w:proofErr w:type="gramStart"/>
      <w:r w:rsidRPr="002F06FF">
        <w:rPr>
          <w:lang w:val="en-US"/>
        </w:rPr>
        <w:t>II :</w:t>
      </w:r>
      <w:proofErr w:type="gramEnd"/>
      <w:r w:rsidRPr="002F06FF">
        <w:rPr>
          <w:lang w:val="en-US"/>
        </w:rPr>
        <w:t xml:space="preserve"> 14 octets</w:t>
      </w:r>
    </w:p>
    <w:p w14:paraId="6D23B80A" w14:textId="7310BD16" w:rsidR="002F06FF" w:rsidRPr="002F06FF" w:rsidRDefault="002F06FF" w:rsidP="002F06FF">
      <w:pPr>
        <w:pStyle w:val="a0"/>
        <w:numPr>
          <w:ilvl w:val="0"/>
          <w:numId w:val="1"/>
        </w:numPr>
        <w:rPr>
          <w:lang w:val="en-US"/>
        </w:rPr>
      </w:pPr>
      <w:r w:rsidRPr="002F06FF">
        <w:rPr>
          <w:lang w:val="en-US"/>
        </w:rPr>
        <w:t>IPv</w:t>
      </w:r>
      <w:proofErr w:type="gramStart"/>
      <w:r w:rsidRPr="002F06FF">
        <w:rPr>
          <w:lang w:val="en-US"/>
        </w:rPr>
        <w:t>4 :</w:t>
      </w:r>
      <w:proofErr w:type="gramEnd"/>
      <w:r w:rsidRPr="002F06FF">
        <w:rPr>
          <w:lang w:val="en-US"/>
        </w:rPr>
        <w:t xml:space="preserve"> 20 octets</w:t>
      </w:r>
    </w:p>
    <w:p w14:paraId="052A41C9" w14:textId="0E5836CC" w:rsidR="002F06FF" w:rsidRPr="002F06FF" w:rsidRDefault="002F06FF" w:rsidP="002F06FF">
      <w:pPr>
        <w:pStyle w:val="a0"/>
        <w:numPr>
          <w:ilvl w:val="0"/>
          <w:numId w:val="1"/>
        </w:numPr>
        <w:rPr>
          <w:lang w:val="en-US"/>
        </w:rPr>
      </w:pPr>
      <w:proofErr w:type="gramStart"/>
      <w:r w:rsidRPr="002F06FF">
        <w:rPr>
          <w:lang w:val="en-US"/>
        </w:rPr>
        <w:t>TCP :</w:t>
      </w:r>
      <w:proofErr w:type="gramEnd"/>
      <w:r w:rsidRPr="002F06FF">
        <w:rPr>
          <w:lang w:val="en-US"/>
        </w:rPr>
        <w:t xml:space="preserve"> 32 octets</w:t>
      </w:r>
    </w:p>
    <w:p w14:paraId="3F71DDC7" w14:textId="77777777" w:rsidR="00775B01" w:rsidRDefault="00631B2A">
      <w:pPr>
        <w:pStyle w:val="a0"/>
      </w:pPr>
      <w:proofErr w:type="gramStart"/>
      <w:r>
        <w:t>388  bytes</w:t>
      </w:r>
      <w:proofErr w:type="gramEnd"/>
      <w:r>
        <w:t xml:space="preserve"> – (IP Header:20  bytes+ TCP Header: 32  bytes+ Ethernet II: 14  bytes) = 322 bytes</w:t>
      </w:r>
    </w:p>
    <w:p w14:paraId="13F75C06" w14:textId="4AD0D459" w:rsidR="00775B01" w:rsidRDefault="00775B01">
      <w:pPr>
        <w:pStyle w:val="a0"/>
      </w:pPr>
      <w:r w:rsidRPr="00775B01">
        <w:t>Wireshark indique que la taille totale de la trame n°7 est de 388 octets (ce chiffre inclut à la fois la requête HTTP elle-même et les en-têtes des couches inférieures — Ethernet, IP, TCP). Parmi eux, environ 322 octets correspondent aux données HTTP (le reste étant constitué des en-têtes des protocoles des couches inférieures).</w:t>
      </w:r>
    </w:p>
    <w:p w14:paraId="66F7ECC8" w14:textId="77777777" w:rsidR="00775B01" w:rsidRDefault="00775B01">
      <w:pPr>
        <w:pStyle w:val="a0"/>
      </w:pPr>
    </w:p>
    <w:p w14:paraId="22B3BEED" w14:textId="139219E4" w:rsidR="00EA205A" w:rsidRDefault="00631B2A">
      <w:pPr>
        <w:pStyle w:val="a0"/>
      </w:pPr>
      <w:r>
        <w:br/>
      </w:r>
      <w:r>
        <w:rPr>
          <w:color w:val="7D9FD3"/>
        </w:rPr>
        <w:t>- Quel est le site web consulté ?</w:t>
      </w:r>
    </w:p>
    <w:p w14:paraId="64B051A7" w14:textId="77777777" w:rsidR="00EA205A" w:rsidRDefault="00631B2A">
      <w:pPr>
        <w:pStyle w:val="a0"/>
        <w:rPr>
          <w:color w:val="000000"/>
        </w:rPr>
      </w:pPr>
      <w:proofErr w:type="gramStart"/>
      <w:r>
        <w:rPr>
          <w:color w:val="000000"/>
        </w:rPr>
        <w:t>Host:</w:t>
      </w:r>
      <w:proofErr w:type="gramEnd"/>
      <w:r>
        <w:rPr>
          <w:color w:val="000000"/>
        </w:rPr>
        <w:t xml:space="preserve"> licinfo.deptinfo.fr</w:t>
      </w:r>
    </w:p>
    <w:p w14:paraId="5B395F6A" w14:textId="0A25D049" w:rsidR="00EA205A" w:rsidRDefault="00631B2A">
      <w:pPr>
        <w:pStyle w:val="a0"/>
        <w:rPr>
          <w:color w:val="000000"/>
          <w:lang w:val="en-US"/>
        </w:rPr>
      </w:pPr>
      <w:r w:rsidRPr="00515A0E">
        <w:rPr>
          <w:color w:val="000000"/>
          <w:lang w:val="en-US"/>
        </w:rPr>
        <w:t xml:space="preserve">[Full request URI: </w:t>
      </w:r>
      <w:hyperlink r:id="rId6" w:history="1">
        <w:r w:rsidR="005A7420" w:rsidRPr="00DE27B8">
          <w:rPr>
            <w:rStyle w:val="a4"/>
            <w:lang w:val="en-US"/>
          </w:rPr>
          <w:t>http://licinfo.deptinfo.fr/</w:t>
        </w:r>
      </w:hyperlink>
      <w:r w:rsidRPr="00515A0E">
        <w:rPr>
          <w:color w:val="000000"/>
          <w:lang w:val="en-US"/>
        </w:rPr>
        <w:t>]</w:t>
      </w:r>
    </w:p>
    <w:p w14:paraId="6729FD18" w14:textId="77777777" w:rsidR="005A7420" w:rsidRPr="00515A0E" w:rsidRDefault="005A7420">
      <w:pPr>
        <w:pStyle w:val="a0"/>
        <w:rPr>
          <w:color w:val="000000"/>
          <w:lang w:val="en-US"/>
        </w:rPr>
      </w:pPr>
    </w:p>
    <w:p w14:paraId="430E46FD" w14:textId="77777777" w:rsidR="00EA205A" w:rsidRDefault="00631B2A">
      <w:pPr>
        <w:pStyle w:val="a0"/>
      </w:pPr>
      <w:r>
        <w:rPr>
          <w:rStyle w:val="a5"/>
          <w:color w:val="7D9FD3"/>
        </w:rPr>
        <w:t>2.4</w:t>
      </w:r>
      <w:r>
        <w:rPr>
          <w:color w:val="7D9FD3"/>
        </w:rPr>
        <w:t xml:space="preserve"> Observez </w:t>
      </w:r>
      <w:r>
        <w:rPr>
          <w:color w:val="7D9FD3"/>
        </w:rPr>
        <w:t>le contenu de la réponse du serveur.</w:t>
      </w:r>
      <w:r>
        <w:br/>
      </w:r>
      <w:r>
        <w:rPr>
          <w:color w:val="7D9FD3"/>
        </w:rPr>
        <w:t>- Quelle est la taille (en octets) de la réponse HTTP (message HTTP incluant les données) ?</w:t>
      </w:r>
    </w:p>
    <w:p w14:paraId="15C63DD1" w14:textId="22C1F2FC" w:rsidR="00EA205A" w:rsidRPr="005A7420" w:rsidRDefault="00631B2A">
      <w:pPr>
        <w:pStyle w:val="a0"/>
        <w:rPr>
          <w:lang w:val="uk-UA"/>
        </w:rPr>
      </w:pPr>
      <w:r>
        <w:t xml:space="preserve">  </w:t>
      </w:r>
      <w:r>
        <w:rPr>
          <w:i/>
        </w:rPr>
        <w:t xml:space="preserve">448 </w:t>
      </w:r>
      <w:r>
        <w:t>bytes</w:t>
      </w:r>
      <w:r w:rsidR="005A7420">
        <w:rPr>
          <w:lang w:val="uk-UA"/>
        </w:rPr>
        <w:t xml:space="preserve"> - </w:t>
      </w:r>
      <w:proofErr w:type="spellStart"/>
      <w:r w:rsidR="005A7420" w:rsidRPr="005A7420">
        <w:rPr>
          <w:lang w:val="uk-UA"/>
        </w:rPr>
        <w:t>C’est</w:t>
      </w:r>
      <w:proofErr w:type="spellEnd"/>
      <w:r w:rsidR="005A7420" w:rsidRPr="005A7420">
        <w:rPr>
          <w:lang w:val="uk-UA"/>
        </w:rPr>
        <w:t xml:space="preserve"> </w:t>
      </w:r>
      <w:proofErr w:type="spellStart"/>
      <w:r w:rsidR="005A7420" w:rsidRPr="005A7420">
        <w:rPr>
          <w:lang w:val="uk-UA"/>
        </w:rPr>
        <w:t>la</w:t>
      </w:r>
      <w:proofErr w:type="spellEnd"/>
      <w:r w:rsidR="005A7420" w:rsidRPr="005A7420">
        <w:rPr>
          <w:lang w:val="uk-UA"/>
        </w:rPr>
        <w:t xml:space="preserve"> </w:t>
      </w:r>
      <w:proofErr w:type="spellStart"/>
      <w:r w:rsidR="005A7420" w:rsidRPr="005A7420">
        <w:rPr>
          <w:lang w:val="uk-UA"/>
        </w:rPr>
        <w:t>taille</w:t>
      </w:r>
      <w:proofErr w:type="spellEnd"/>
      <w:r w:rsidR="005A7420" w:rsidRPr="005A7420">
        <w:rPr>
          <w:lang w:val="uk-UA"/>
        </w:rPr>
        <w:t xml:space="preserve"> </w:t>
      </w:r>
      <w:proofErr w:type="spellStart"/>
      <w:r w:rsidR="005A7420" w:rsidRPr="005A7420">
        <w:rPr>
          <w:lang w:val="uk-UA"/>
        </w:rPr>
        <w:t>exacte</w:t>
      </w:r>
      <w:proofErr w:type="spellEnd"/>
      <w:r w:rsidR="005A7420" w:rsidRPr="005A7420">
        <w:rPr>
          <w:lang w:val="uk-UA"/>
        </w:rPr>
        <w:t xml:space="preserve"> </w:t>
      </w:r>
      <w:proofErr w:type="spellStart"/>
      <w:r w:rsidR="005A7420" w:rsidRPr="005A7420">
        <w:rPr>
          <w:lang w:val="uk-UA"/>
        </w:rPr>
        <w:t>du</w:t>
      </w:r>
      <w:proofErr w:type="spellEnd"/>
      <w:r w:rsidR="005A7420" w:rsidRPr="005A7420">
        <w:rPr>
          <w:lang w:val="uk-UA"/>
        </w:rPr>
        <w:t xml:space="preserve"> </w:t>
      </w:r>
      <w:proofErr w:type="spellStart"/>
      <w:r w:rsidR="005A7420" w:rsidRPr="005A7420">
        <w:rPr>
          <w:lang w:val="uk-UA"/>
        </w:rPr>
        <w:t>message</w:t>
      </w:r>
      <w:proofErr w:type="spellEnd"/>
      <w:r w:rsidR="005A7420" w:rsidRPr="005A7420">
        <w:rPr>
          <w:lang w:val="uk-UA"/>
        </w:rPr>
        <w:t xml:space="preserve"> HTTP </w:t>
      </w:r>
      <w:proofErr w:type="spellStart"/>
      <w:r w:rsidR="005A7420" w:rsidRPr="005A7420">
        <w:rPr>
          <w:lang w:val="uk-UA"/>
        </w:rPr>
        <w:t>complet</w:t>
      </w:r>
      <w:proofErr w:type="spellEnd"/>
      <w:r w:rsidR="005A7420" w:rsidRPr="005A7420">
        <w:rPr>
          <w:lang w:val="uk-UA"/>
        </w:rPr>
        <w:t xml:space="preserve"> (</w:t>
      </w:r>
      <w:proofErr w:type="spellStart"/>
      <w:r w:rsidR="005A7420" w:rsidRPr="005A7420">
        <w:rPr>
          <w:lang w:val="uk-UA"/>
        </w:rPr>
        <w:t>en-têtes</w:t>
      </w:r>
      <w:proofErr w:type="spellEnd"/>
      <w:r w:rsidR="005A7420" w:rsidRPr="005A7420">
        <w:rPr>
          <w:lang w:val="uk-UA"/>
        </w:rPr>
        <w:t xml:space="preserve"> + </w:t>
      </w:r>
      <w:proofErr w:type="spellStart"/>
      <w:r w:rsidR="005A7420" w:rsidRPr="005A7420">
        <w:rPr>
          <w:lang w:val="uk-UA"/>
        </w:rPr>
        <w:t>corps</w:t>
      </w:r>
      <w:proofErr w:type="spellEnd"/>
      <w:r w:rsidR="005A7420" w:rsidRPr="005A7420">
        <w:rPr>
          <w:lang w:val="uk-UA"/>
        </w:rPr>
        <w:t xml:space="preserve"> </w:t>
      </w:r>
      <w:proofErr w:type="spellStart"/>
      <w:r w:rsidR="005A7420" w:rsidRPr="005A7420">
        <w:rPr>
          <w:lang w:val="uk-UA"/>
        </w:rPr>
        <w:t>encodé</w:t>
      </w:r>
      <w:proofErr w:type="spellEnd"/>
      <w:r w:rsidR="005A7420" w:rsidRPr="005A7420">
        <w:rPr>
          <w:lang w:val="uk-UA"/>
        </w:rPr>
        <w:t xml:space="preserve"> </w:t>
      </w:r>
      <w:proofErr w:type="spellStart"/>
      <w:r w:rsidR="005A7420" w:rsidRPr="005A7420">
        <w:rPr>
          <w:lang w:val="uk-UA"/>
        </w:rPr>
        <w:t>en</w:t>
      </w:r>
      <w:proofErr w:type="spellEnd"/>
      <w:r w:rsidR="005A7420" w:rsidRPr="005A7420">
        <w:rPr>
          <w:lang w:val="uk-UA"/>
        </w:rPr>
        <w:t xml:space="preserve"> </w:t>
      </w:r>
      <w:proofErr w:type="spellStart"/>
      <w:r w:rsidR="005A7420" w:rsidRPr="005A7420">
        <w:rPr>
          <w:lang w:val="uk-UA"/>
        </w:rPr>
        <w:t>chunked</w:t>
      </w:r>
      <w:proofErr w:type="spellEnd"/>
      <w:r w:rsidR="005A7420" w:rsidRPr="005A7420">
        <w:rPr>
          <w:lang w:val="uk-UA"/>
        </w:rPr>
        <w:t xml:space="preserve">), </w:t>
      </w:r>
      <w:proofErr w:type="spellStart"/>
      <w:r w:rsidR="005A7420" w:rsidRPr="005A7420">
        <w:rPr>
          <w:lang w:val="uk-UA"/>
        </w:rPr>
        <w:t>telle</w:t>
      </w:r>
      <w:proofErr w:type="spellEnd"/>
      <w:r w:rsidR="005A7420" w:rsidRPr="005A7420">
        <w:rPr>
          <w:lang w:val="uk-UA"/>
        </w:rPr>
        <w:t xml:space="preserve"> </w:t>
      </w:r>
      <w:proofErr w:type="spellStart"/>
      <w:r w:rsidR="005A7420" w:rsidRPr="005A7420">
        <w:rPr>
          <w:lang w:val="uk-UA"/>
        </w:rPr>
        <w:t>qu’interprétée</w:t>
      </w:r>
      <w:proofErr w:type="spellEnd"/>
      <w:r w:rsidR="005A7420" w:rsidRPr="005A7420">
        <w:rPr>
          <w:lang w:val="uk-UA"/>
        </w:rPr>
        <w:t xml:space="preserve"> </w:t>
      </w:r>
      <w:proofErr w:type="spellStart"/>
      <w:r w:rsidR="005A7420" w:rsidRPr="005A7420">
        <w:rPr>
          <w:lang w:val="uk-UA"/>
        </w:rPr>
        <w:t>par</w:t>
      </w:r>
      <w:proofErr w:type="spellEnd"/>
      <w:r w:rsidR="005A7420" w:rsidRPr="005A7420">
        <w:rPr>
          <w:lang w:val="uk-UA"/>
        </w:rPr>
        <w:t xml:space="preserve"> </w:t>
      </w:r>
      <w:proofErr w:type="spellStart"/>
      <w:r w:rsidR="005A7420" w:rsidRPr="005A7420">
        <w:rPr>
          <w:lang w:val="uk-UA"/>
        </w:rPr>
        <w:t>Wireshark</w:t>
      </w:r>
      <w:proofErr w:type="spellEnd"/>
      <w:r w:rsidR="005A7420" w:rsidRPr="005A7420">
        <w:rPr>
          <w:lang w:val="uk-UA"/>
        </w:rPr>
        <w:t>.</w:t>
      </w:r>
    </w:p>
    <w:p w14:paraId="5AD1FABC" w14:textId="448CE0E7" w:rsidR="00367003" w:rsidRPr="00367003" w:rsidRDefault="00631B2A">
      <w:pPr>
        <w:pStyle w:val="a0"/>
        <w:rPr>
          <w:color w:val="7D9FD3"/>
        </w:rPr>
      </w:pPr>
      <w:r>
        <w:rPr>
          <w:color w:val="7D9FD3"/>
        </w:rPr>
        <w:t>- Que représente le texte décrit en langage HTML ?</w:t>
      </w:r>
    </w:p>
    <w:p w14:paraId="2E28A526" w14:textId="6B9CD941" w:rsidR="00EA205A" w:rsidRDefault="00631B2A">
      <w:pPr>
        <w:pStyle w:val="a0"/>
      </w:pPr>
      <w:r>
        <w:t xml:space="preserve">Il s’agit du contenu de la page web renvoyée par le serveur (le </w:t>
      </w:r>
      <w:r>
        <w:t>fichier HTML)</w:t>
      </w:r>
    </w:p>
    <w:p w14:paraId="68545EAC" w14:textId="77777777" w:rsidR="00EA205A" w:rsidRDefault="00631B2A">
      <w:pPr>
        <w:pStyle w:val="a0"/>
        <w:spacing w:after="0"/>
      </w:pPr>
      <w:bookmarkStart w:id="5" w:name="yui_3_17_2_1_1743602039427_509"/>
      <w:bookmarkEnd w:id="5"/>
      <w:r>
        <w:rPr>
          <w:color w:val="7D9FD3"/>
        </w:rPr>
        <w:t>2.5 Reconstituez la totalité des échanges HTTP dans un diagramme de séquence.</w:t>
      </w:r>
      <w:r>
        <w:br/>
      </w:r>
      <w:r>
        <w:rPr>
          <w:color w:val="7D9FD3"/>
        </w:rPr>
        <w:t>Vous préciserez l'émetteur, le récepteur et le type de message HTTP.</w:t>
      </w:r>
    </w:p>
    <w:p w14:paraId="07C0CB59" w14:textId="77777777" w:rsidR="00EA205A" w:rsidRDefault="00EA205A">
      <w:pPr>
        <w:pStyle w:val="a0"/>
        <w:spacing w:after="0"/>
      </w:pPr>
    </w:p>
    <w:p w14:paraId="0A45C72A" w14:textId="72B8A405" w:rsidR="00EA205A" w:rsidRDefault="00BA7D20" w:rsidP="00BA7D20">
      <w:pPr>
        <w:pStyle w:val="a0"/>
        <w:spacing w:after="0"/>
        <w:jc w:val="center"/>
      </w:pPr>
      <w:r>
        <w:rPr>
          <w:noProof/>
        </w:rPr>
        <w:lastRenderedPageBreak/>
        <w:drawing>
          <wp:inline distT="0" distB="0" distL="0" distR="0" wp14:anchorId="0AE9109C" wp14:editId="31E9D5B7">
            <wp:extent cx="5324475" cy="438847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7831" cy="4391240"/>
                    </a:xfrm>
                    <a:prstGeom prst="rect">
                      <a:avLst/>
                    </a:prstGeom>
                  </pic:spPr>
                </pic:pic>
              </a:graphicData>
            </a:graphic>
          </wp:inline>
        </w:drawing>
      </w:r>
    </w:p>
    <w:p w14:paraId="30794C27" w14:textId="1E0033E3" w:rsidR="00BA7D20" w:rsidRDefault="001833D2" w:rsidP="00BA7D20">
      <w:pPr>
        <w:pStyle w:val="a0"/>
        <w:spacing w:after="0"/>
        <w:jc w:val="center"/>
      </w:pPr>
      <w:r>
        <w:rPr>
          <w:noProof/>
        </w:rPr>
        <w:drawing>
          <wp:inline distT="0" distB="0" distL="0" distR="0" wp14:anchorId="08D35832" wp14:editId="13166D0A">
            <wp:extent cx="4657725" cy="3751589"/>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0911" cy="3754155"/>
                    </a:xfrm>
                    <a:prstGeom prst="rect">
                      <a:avLst/>
                    </a:prstGeom>
                  </pic:spPr>
                </pic:pic>
              </a:graphicData>
            </a:graphic>
          </wp:inline>
        </w:drawing>
      </w:r>
    </w:p>
    <w:p w14:paraId="05FE8706" w14:textId="77777777" w:rsidR="00BA7D20" w:rsidRPr="001833D2" w:rsidRDefault="00BA7D20" w:rsidP="00BA7D20">
      <w:pPr>
        <w:pStyle w:val="a0"/>
        <w:spacing w:after="0"/>
        <w:jc w:val="center"/>
        <w:rPr>
          <w:lang w:val="uk-UA"/>
        </w:rPr>
      </w:pPr>
    </w:p>
    <w:p w14:paraId="6EA60693" w14:textId="77777777" w:rsidR="00EA205A" w:rsidRDefault="00EA205A">
      <w:pPr>
        <w:pStyle w:val="3"/>
        <w:spacing w:before="0" w:after="0"/>
        <w:rPr>
          <w:rStyle w:val="a5"/>
          <w:u w:val="single"/>
        </w:rPr>
      </w:pPr>
    </w:p>
    <w:p w14:paraId="725720C6" w14:textId="77777777" w:rsidR="00EA205A" w:rsidRDefault="00631B2A">
      <w:pPr>
        <w:pStyle w:val="3"/>
        <w:spacing w:before="0" w:after="0"/>
        <w:jc w:val="center"/>
      </w:pPr>
      <w:bookmarkStart w:id="6" w:name="yui_3_17_2_1_1743602039427_513"/>
      <w:bookmarkStart w:id="7" w:name="yui_3_17_2_1_1743602039427_512"/>
      <w:bookmarkStart w:id="8" w:name="yui_3_17_2_1_1743602039427_511"/>
      <w:bookmarkEnd w:id="6"/>
      <w:bookmarkEnd w:id="7"/>
      <w:bookmarkEnd w:id="8"/>
      <w:r>
        <w:rPr>
          <w:rStyle w:val="a5"/>
          <w:b/>
          <w:u w:val="single"/>
        </w:rPr>
        <w:t>3. Concepts de Couche et d'Encapsulation</w:t>
      </w:r>
    </w:p>
    <w:p w14:paraId="13913103" w14:textId="77777777" w:rsidR="00EA205A" w:rsidRDefault="00EA205A">
      <w:pPr>
        <w:pStyle w:val="a0"/>
      </w:pPr>
    </w:p>
    <w:p w14:paraId="4411F4EA" w14:textId="77777777" w:rsidR="00EA205A" w:rsidRDefault="00631B2A">
      <w:pPr>
        <w:pStyle w:val="a0"/>
        <w:rPr>
          <w:color w:val="7D9FD3"/>
        </w:rPr>
      </w:pPr>
      <w:bookmarkStart w:id="9" w:name="yui_3_17_2_1_1743602039427_510"/>
      <w:bookmarkEnd w:id="9"/>
      <w:r>
        <w:rPr>
          <w:color w:val="7D9FD3"/>
        </w:rPr>
        <w:t xml:space="preserve">3.1 Rappelez une définition du concept de </w:t>
      </w:r>
      <w:r>
        <w:rPr>
          <w:color w:val="7D9FD3"/>
        </w:rPr>
        <w:t>"couche".</w:t>
      </w:r>
    </w:p>
    <w:p w14:paraId="7FED9104" w14:textId="77777777" w:rsidR="00EA205A" w:rsidRDefault="00631B2A">
      <w:pPr>
        <w:pStyle w:val="a0"/>
        <w:rPr>
          <w:color w:val="000000"/>
        </w:rPr>
      </w:pPr>
      <w:r>
        <w:rPr>
          <w:color w:val="000000"/>
        </w:rPr>
        <w:t>Une couche est un niveau de l’architecture réseau (OSI ou TCP/IP) qui fournit des services à la couche supérieure en s’appuyant sur les services de la couche inférieure. Chaque couche s’occupe d’un certain type de fonctions (ex. transport fiable,</w:t>
      </w:r>
      <w:r>
        <w:rPr>
          <w:color w:val="000000"/>
        </w:rPr>
        <w:t xml:space="preserve"> routage IP, adressage physique, etc.) et communique via des interfaces bien définies.</w:t>
      </w:r>
    </w:p>
    <w:p w14:paraId="57E148C1" w14:textId="471C0C86" w:rsidR="00EA205A" w:rsidRDefault="00631B2A">
      <w:pPr>
        <w:pStyle w:val="a0"/>
        <w:rPr>
          <w:color w:val="7D9FD3"/>
        </w:rPr>
      </w:pPr>
      <w:r>
        <w:rPr>
          <w:color w:val="7D9FD3"/>
        </w:rPr>
        <w:t xml:space="preserve">3.2 Sur la capture de la section précédente, observez les différents niveaux d'encapsulation de la trame numéro 7 dans la zone </w:t>
      </w:r>
      <w:proofErr w:type="spellStart"/>
      <w:r>
        <w:rPr>
          <w:color w:val="7D9FD3"/>
        </w:rPr>
        <w:t>packet</w:t>
      </w:r>
      <w:proofErr w:type="spellEnd"/>
      <w:r>
        <w:rPr>
          <w:color w:val="7D9FD3"/>
        </w:rPr>
        <w:t xml:space="preserve"> </w:t>
      </w:r>
      <w:proofErr w:type="spellStart"/>
      <w:r>
        <w:rPr>
          <w:color w:val="7D9FD3"/>
        </w:rPr>
        <w:t>details</w:t>
      </w:r>
      <w:proofErr w:type="spellEnd"/>
      <w:r>
        <w:rPr>
          <w:color w:val="7D9FD3"/>
        </w:rPr>
        <w:t>.</w:t>
      </w:r>
    </w:p>
    <w:p w14:paraId="281777CC" w14:textId="77777777" w:rsidR="009A249A" w:rsidRDefault="009A249A" w:rsidP="009A249A">
      <w:pPr>
        <w:pStyle w:val="a0"/>
      </w:pPr>
      <w:r>
        <w:rPr>
          <w:color w:val="7D9FD3"/>
        </w:rPr>
        <w:t>- Reconstituez la structure complète de cette trame qui est transmise sur le réseau. Vous préciserez les en-têtes des différentes couches (sans donner le détail des champs) ainsi que leur taille en octets.</w:t>
      </w:r>
      <w:r>
        <w:br/>
      </w:r>
      <w:r>
        <w:rPr>
          <w:color w:val="7D9FD3"/>
        </w:rPr>
        <w:t>- Vérifiez que la somme totale des en-têtes corresponde bien à la taille totale des données capturées.</w:t>
      </w:r>
      <w:r>
        <w:br/>
      </w:r>
      <w:r>
        <w:rPr>
          <w:color w:val="7D9FD3"/>
        </w:rPr>
        <w:t>- Positionnez les différentes couches par rapport au modèle OSI (sachant qu'il n'existe pas explicitement de couches session et présentation dans le modèle TCP/IP)</w:t>
      </w:r>
    </w:p>
    <w:p w14:paraId="1A195071" w14:textId="582FB7C5" w:rsidR="00A179FE" w:rsidRDefault="00A179FE">
      <w:pPr>
        <w:pStyle w:val="a0"/>
        <w:rPr>
          <w:color w:val="7D9FD3"/>
        </w:rPr>
      </w:pPr>
    </w:p>
    <w:p w14:paraId="39A9EDAA" w14:textId="0B83DD39" w:rsidR="00A179FE" w:rsidRDefault="00A179FE">
      <w:pPr>
        <w:pStyle w:val="a0"/>
        <w:rPr>
          <w:color w:val="000000" w:themeColor="text1"/>
        </w:rPr>
      </w:pPr>
      <w:r w:rsidRPr="00A179FE">
        <w:rPr>
          <w:color w:val="000000" w:themeColor="text1"/>
        </w:rPr>
        <w:t>Paquet n°7 dans notre capture correspond au premier requête HTTP (GET) envoyée par le client au serveur. Voici une présentation plus concise de sa structure, par couches et par tailles :</w:t>
      </w:r>
    </w:p>
    <w:p w14:paraId="696A9137" w14:textId="128B4998" w:rsidR="00A179FE" w:rsidRPr="00A179FE" w:rsidRDefault="00A179FE" w:rsidP="00A179FE">
      <w:pPr>
        <w:pStyle w:val="a0"/>
        <w:rPr>
          <w:color w:val="000000" w:themeColor="text1"/>
        </w:rPr>
      </w:pPr>
      <w:r w:rsidRPr="00A179FE">
        <w:rPr>
          <w:color w:val="000000" w:themeColor="text1"/>
        </w:rPr>
        <w:t>Niveau 2 (liaison) : Ethernet II</w:t>
      </w:r>
      <w:r w:rsidR="00E50CA0">
        <w:rPr>
          <w:color w:val="000000" w:themeColor="text1"/>
          <w:lang w:val="uk-UA"/>
        </w:rPr>
        <w:t xml:space="preserve">. </w:t>
      </w:r>
      <w:r w:rsidRPr="00A179FE">
        <w:rPr>
          <w:color w:val="000000" w:themeColor="text1"/>
        </w:rPr>
        <w:t>Le cadre Ethernet II inclut un en‐tête de 14 octets, contenant :</w:t>
      </w:r>
    </w:p>
    <w:p w14:paraId="38902911" w14:textId="1EF5DFCF" w:rsidR="00A179FE" w:rsidRPr="00A179FE" w:rsidRDefault="00A179FE" w:rsidP="00E50CA0">
      <w:pPr>
        <w:pStyle w:val="a0"/>
        <w:numPr>
          <w:ilvl w:val="0"/>
          <w:numId w:val="2"/>
        </w:numPr>
        <w:rPr>
          <w:color w:val="000000" w:themeColor="text1"/>
        </w:rPr>
      </w:pPr>
      <w:r w:rsidRPr="00A179FE">
        <w:rPr>
          <w:color w:val="000000" w:themeColor="text1"/>
        </w:rPr>
        <w:t>L’adresse MAC de destination (6 octets)</w:t>
      </w:r>
    </w:p>
    <w:p w14:paraId="278C46A3" w14:textId="5997CDA8" w:rsidR="00A179FE" w:rsidRPr="00A179FE" w:rsidRDefault="00A179FE" w:rsidP="00E50CA0">
      <w:pPr>
        <w:pStyle w:val="a0"/>
        <w:numPr>
          <w:ilvl w:val="0"/>
          <w:numId w:val="2"/>
        </w:numPr>
        <w:rPr>
          <w:color w:val="000000" w:themeColor="text1"/>
        </w:rPr>
      </w:pPr>
      <w:r w:rsidRPr="00A179FE">
        <w:rPr>
          <w:color w:val="000000" w:themeColor="text1"/>
        </w:rPr>
        <w:t>L’adresse MAC source (6 octets)</w:t>
      </w:r>
    </w:p>
    <w:p w14:paraId="51B64827" w14:textId="05E41A20" w:rsidR="00A179FE" w:rsidRPr="00E50CA0" w:rsidRDefault="00A179FE" w:rsidP="00A179FE">
      <w:pPr>
        <w:pStyle w:val="a0"/>
        <w:numPr>
          <w:ilvl w:val="0"/>
          <w:numId w:val="2"/>
        </w:numPr>
        <w:rPr>
          <w:color w:val="000000" w:themeColor="text1"/>
        </w:rPr>
      </w:pPr>
      <w:r w:rsidRPr="00A179FE">
        <w:rPr>
          <w:color w:val="000000" w:themeColor="text1"/>
        </w:rPr>
        <w:t xml:space="preserve">Le champ </w:t>
      </w:r>
      <w:proofErr w:type="spellStart"/>
      <w:r w:rsidRPr="00A179FE">
        <w:rPr>
          <w:color w:val="000000" w:themeColor="text1"/>
        </w:rPr>
        <w:t>EtherType</w:t>
      </w:r>
      <w:proofErr w:type="spellEnd"/>
      <w:r w:rsidRPr="00A179FE">
        <w:rPr>
          <w:color w:val="000000" w:themeColor="text1"/>
        </w:rPr>
        <w:t xml:space="preserve"> (2 octets), qui vaut ici 0x0800 (IPv4)</w:t>
      </w:r>
    </w:p>
    <w:p w14:paraId="7B9B5337" w14:textId="5676E796" w:rsidR="00E50CA0" w:rsidRDefault="00E50CA0" w:rsidP="00A179FE">
      <w:pPr>
        <w:pStyle w:val="a0"/>
      </w:pPr>
      <w:r>
        <w:t>Niveau 3 (réseau) : IPv4</w:t>
      </w:r>
      <w:r>
        <w:rPr>
          <w:lang w:val="uk-UA"/>
        </w:rPr>
        <w:t xml:space="preserve">. </w:t>
      </w:r>
      <w:r>
        <w:t>Sitôt l’en‐tête Ethernet, on trouve l’en‐tête IP (20 octets en l’absence d’options). Dans le paquet n°7 :</w:t>
      </w:r>
    </w:p>
    <w:p w14:paraId="3964A5DE" w14:textId="7EEE165C" w:rsidR="00E50CA0" w:rsidRPr="00E50CA0" w:rsidRDefault="00E50CA0" w:rsidP="00E50CA0">
      <w:pPr>
        <w:pStyle w:val="a0"/>
        <w:numPr>
          <w:ilvl w:val="0"/>
          <w:numId w:val="3"/>
        </w:numPr>
        <w:rPr>
          <w:color w:val="000000" w:themeColor="text1"/>
          <w:lang w:val="fr-BE"/>
        </w:rPr>
      </w:pPr>
      <w:r w:rsidRPr="00E50CA0">
        <w:rPr>
          <w:color w:val="000000" w:themeColor="text1"/>
          <w:lang w:val="fr-BE"/>
        </w:rPr>
        <w:t>IP source : 141.115.64.47</w:t>
      </w:r>
    </w:p>
    <w:p w14:paraId="4CE2F7CE" w14:textId="2F8E3E05" w:rsidR="00E50CA0" w:rsidRPr="00E50CA0" w:rsidRDefault="00E50CA0" w:rsidP="00E50CA0">
      <w:pPr>
        <w:pStyle w:val="a0"/>
        <w:numPr>
          <w:ilvl w:val="0"/>
          <w:numId w:val="3"/>
        </w:numPr>
        <w:rPr>
          <w:color w:val="000000" w:themeColor="text1"/>
          <w:lang w:val="fr-BE"/>
        </w:rPr>
      </w:pPr>
      <w:r w:rsidRPr="00E50CA0">
        <w:rPr>
          <w:color w:val="000000" w:themeColor="text1"/>
          <w:lang w:val="fr-BE"/>
        </w:rPr>
        <w:t>IP destination : 213.186.33.19</w:t>
      </w:r>
    </w:p>
    <w:p w14:paraId="2A9F36F1" w14:textId="3A497805" w:rsidR="00E50CA0" w:rsidRPr="00E50CA0" w:rsidRDefault="00E50CA0" w:rsidP="00E50CA0">
      <w:pPr>
        <w:pStyle w:val="a0"/>
        <w:numPr>
          <w:ilvl w:val="0"/>
          <w:numId w:val="3"/>
        </w:numPr>
        <w:rPr>
          <w:color w:val="000000" w:themeColor="text1"/>
          <w:lang w:val="fr-BE"/>
        </w:rPr>
      </w:pPr>
      <w:r w:rsidRPr="00E50CA0">
        <w:rPr>
          <w:color w:val="000000" w:themeColor="text1"/>
          <w:lang w:val="fr-BE"/>
        </w:rPr>
        <w:t>Protocole (Protocol) = 6 (TCP)</w:t>
      </w:r>
    </w:p>
    <w:p w14:paraId="3DD61DDC" w14:textId="739EE683" w:rsidR="00E50CA0" w:rsidRPr="00E50CA0" w:rsidRDefault="00E50CA0" w:rsidP="00E50CA0">
      <w:pPr>
        <w:pStyle w:val="a0"/>
        <w:jc w:val="both"/>
        <w:rPr>
          <w:color w:val="000000" w:themeColor="text1"/>
          <w:lang w:val="uk-UA"/>
        </w:rPr>
      </w:pPr>
      <w:r>
        <w:t>Niveau 4 (transport) : TCP</w:t>
      </w:r>
      <w:r>
        <w:rPr>
          <w:lang w:val="uk-UA"/>
        </w:rPr>
        <w:t xml:space="preserve">. </w:t>
      </w:r>
      <w:proofErr w:type="spellStart"/>
      <w:r w:rsidRPr="00E50CA0">
        <w:rPr>
          <w:lang w:val="uk-UA"/>
        </w:rPr>
        <w:t>Le</w:t>
      </w:r>
      <w:proofErr w:type="spellEnd"/>
      <w:r w:rsidRPr="00E50CA0">
        <w:rPr>
          <w:lang w:val="uk-UA"/>
        </w:rPr>
        <w:t xml:space="preserve"> </w:t>
      </w:r>
      <w:proofErr w:type="spellStart"/>
      <w:r w:rsidRPr="00E50CA0">
        <w:rPr>
          <w:lang w:val="uk-UA"/>
        </w:rPr>
        <w:t>segment</w:t>
      </w:r>
      <w:proofErr w:type="spellEnd"/>
      <w:r w:rsidRPr="00E50CA0">
        <w:rPr>
          <w:lang w:val="uk-UA"/>
        </w:rPr>
        <w:t xml:space="preserve"> TCP </w:t>
      </w:r>
      <w:proofErr w:type="spellStart"/>
      <w:r w:rsidRPr="00E50CA0">
        <w:rPr>
          <w:lang w:val="uk-UA"/>
        </w:rPr>
        <w:t>suit</w:t>
      </w:r>
      <w:proofErr w:type="spellEnd"/>
      <w:r w:rsidRPr="00E50CA0">
        <w:rPr>
          <w:lang w:val="uk-UA"/>
        </w:rPr>
        <w:t xml:space="preserve"> </w:t>
      </w:r>
      <w:proofErr w:type="spellStart"/>
      <w:r w:rsidRPr="00E50CA0">
        <w:rPr>
          <w:lang w:val="uk-UA"/>
        </w:rPr>
        <w:t>l’en‐tête</w:t>
      </w:r>
      <w:proofErr w:type="spellEnd"/>
      <w:r w:rsidRPr="00E50CA0">
        <w:rPr>
          <w:lang w:val="uk-UA"/>
        </w:rPr>
        <w:t xml:space="preserve"> IP. </w:t>
      </w:r>
      <w:proofErr w:type="spellStart"/>
      <w:r w:rsidRPr="00E50CA0">
        <w:rPr>
          <w:lang w:val="uk-UA"/>
        </w:rPr>
        <w:t>Sa</w:t>
      </w:r>
      <w:proofErr w:type="spellEnd"/>
      <w:r w:rsidRPr="00E50CA0">
        <w:rPr>
          <w:lang w:val="uk-UA"/>
        </w:rPr>
        <w:t xml:space="preserve"> </w:t>
      </w:r>
      <w:proofErr w:type="spellStart"/>
      <w:r w:rsidRPr="00E50CA0">
        <w:rPr>
          <w:lang w:val="uk-UA"/>
        </w:rPr>
        <w:t>taille</w:t>
      </w:r>
      <w:proofErr w:type="spellEnd"/>
      <w:r w:rsidRPr="00E50CA0">
        <w:rPr>
          <w:lang w:val="uk-UA"/>
        </w:rPr>
        <w:t xml:space="preserve"> </w:t>
      </w:r>
      <w:proofErr w:type="spellStart"/>
      <w:r w:rsidRPr="00E50CA0">
        <w:rPr>
          <w:lang w:val="uk-UA"/>
        </w:rPr>
        <w:t>minimale</w:t>
      </w:r>
      <w:proofErr w:type="spellEnd"/>
      <w:r w:rsidRPr="00E50CA0">
        <w:rPr>
          <w:lang w:val="uk-UA"/>
        </w:rPr>
        <w:t xml:space="preserve"> </w:t>
      </w:r>
      <w:proofErr w:type="spellStart"/>
      <w:r w:rsidRPr="00E50CA0">
        <w:rPr>
          <w:lang w:val="uk-UA"/>
        </w:rPr>
        <w:t>est</w:t>
      </w:r>
      <w:proofErr w:type="spellEnd"/>
      <w:r w:rsidRPr="00E50CA0">
        <w:rPr>
          <w:lang w:val="uk-UA"/>
        </w:rPr>
        <w:t xml:space="preserve"> 20 </w:t>
      </w:r>
      <w:proofErr w:type="spellStart"/>
      <w:r w:rsidRPr="00E50CA0">
        <w:rPr>
          <w:lang w:val="uk-UA"/>
        </w:rPr>
        <w:t>octets</w:t>
      </w:r>
      <w:proofErr w:type="spellEnd"/>
      <w:r w:rsidRPr="00E50CA0">
        <w:rPr>
          <w:lang w:val="uk-UA"/>
        </w:rPr>
        <w:t xml:space="preserve">, </w:t>
      </w:r>
      <w:proofErr w:type="spellStart"/>
      <w:r w:rsidRPr="00E50CA0">
        <w:rPr>
          <w:lang w:val="uk-UA"/>
        </w:rPr>
        <w:t>mais</w:t>
      </w:r>
      <w:proofErr w:type="spellEnd"/>
      <w:r w:rsidRPr="00E50CA0">
        <w:rPr>
          <w:lang w:val="uk-UA"/>
        </w:rPr>
        <w:t xml:space="preserve"> </w:t>
      </w:r>
      <w:proofErr w:type="spellStart"/>
      <w:r w:rsidRPr="00E50CA0">
        <w:rPr>
          <w:lang w:val="uk-UA"/>
        </w:rPr>
        <w:t>des</w:t>
      </w:r>
      <w:proofErr w:type="spellEnd"/>
      <w:r w:rsidRPr="00E50CA0">
        <w:rPr>
          <w:lang w:val="uk-UA"/>
        </w:rPr>
        <w:t xml:space="preserve"> </w:t>
      </w:r>
      <w:proofErr w:type="spellStart"/>
      <w:r w:rsidRPr="00E50CA0">
        <w:rPr>
          <w:lang w:val="uk-UA"/>
        </w:rPr>
        <w:t>options</w:t>
      </w:r>
      <w:proofErr w:type="spellEnd"/>
      <w:r w:rsidRPr="00E50CA0">
        <w:rPr>
          <w:lang w:val="uk-UA"/>
        </w:rPr>
        <w:t xml:space="preserve"> </w:t>
      </w:r>
      <w:proofErr w:type="spellStart"/>
      <w:r w:rsidRPr="00E50CA0">
        <w:rPr>
          <w:lang w:val="uk-UA"/>
        </w:rPr>
        <w:t>l’allongent</w:t>
      </w:r>
      <w:proofErr w:type="spellEnd"/>
      <w:r w:rsidRPr="00E50CA0">
        <w:rPr>
          <w:lang w:val="uk-UA"/>
        </w:rPr>
        <w:t xml:space="preserve"> </w:t>
      </w:r>
      <w:proofErr w:type="spellStart"/>
      <w:r w:rsidRPr="00E50CA0">
        <w:rPr>
          <w:lang w:val="uk-UA"/>
        </w:rPr>
        <w:t>souvent</w:t>
      </w:r>
      <w:proofErr w:type="spellEnd"/>
      <w:r w:rsidRPr="00E50CA0">
        <w:rPr>
          <w:lang w:val="uk-UA"/>
        </w:rPr>
        <w:t xml:space="preserve">. </w:t>
      </w:r>
      <w:proofErr w:type="spellStart"/>
      <w:r w:rsidRPr="00E50CA0">
        <w:rPr>
          <w:lang w:val="uk-UA"/>
        </w:rPr>
        <w:t>Ici</w:t>
      </w:r>
      <w:proofErr w:type="spellEnd"/>
      <w:r w:rsidRPr="00E50CA0">
        <w:rPr>
          <w:lang w:val="uk-UA"/>
        </w:rPr>
        <w:t xml:space="preserve">, </w:t>
      </w:r>
      <w:proofErr w:type="spellStart"/>
      <w:r w:rsidRPr="00E50CA0">
        <w:rPr>
          <w:lang w:val="uk-UA"/>
        </w:rPr>
        <w:t>après</w:t>
      </w:r>
      <w:proofErr w:type="spellEnd"/>
      <w:r w:rsidRPr="00E50CA0">
        <w:rPr>
          <w:lang w:val="uk-UA"/>
        </w:rPr>
        <w:t xml:space="preserve"> </w:t>
      </w:r>
      <w:proofErr w:type="spellStart"/>
      <w:r w:rsidRPr="00E50CA0">
        <w:rPr>
          <w:lang w:val="uk-UA"/>
        </w:rPr>
        <w:t>établissement</w:t>
      </w:r>
      <w:proofErr w:type="spellEnd"/>
      <w:r w:rsidRPr="00E50CA0">
        <w:rPr>
          <w:lang w:val="uk-UA"/>
        </w:rPr>
        <w:t xml:space="preserve"> </w:t>
      </w:r>
      <w:proofErr w:type="spellStart"/>
      <w:r w:rsidRPr="00E50CA0">
        <w:rPr>
          <w:lang w:val="uk-UA"/>
        </w:rPr>
        <w:t>de</w:t>
      </w:r>
      <w:proofErr w:type="spellEnd"/>
      <w:r w:rsidRPr="00E50CA0">
        <w:rPr>
          <w:lang w:val="uk-UA"/>
        </w:rPr>
        <w:t xml:space="preserve"> </w:t>
      </w:r>
      <w:proofErr w:type="spellStart"/>
      <w:r w:rsidRPr="00E50CA0">
        <w:rPr>
          <w:lang w:val="uk-UA"/>
        </w:rPr>
        <w:t>la</w:t>
      </w:r>
      <w:proofErr w:type="spellEnd"/>
      <w:r w:rsidRPr="00E50CA0">
        <w:rPr>
          <w:lang w:val="uk-UA"/>
        </w:rPr>
        <w:t xml:space="preserve"> </w:t>
      </w:r>
      <w:proofErr w:type="spellStart"/>
      <w:r w:rsidRPr="00E50CA0">
        <w:rPr>
          <w:lang w:val="uk-UA"/>
        </w:rPr>
        <w:t>session</w:t>
      </w:r>
      <w:proofErr w:type="spellEnd"/>
      <w:r w:rsidRPr="00E50CA0">
        <w:rPr>
          <w:lang w:val="uk-UA"/>
        </w:rPr>
        <w:t xml:space="preserve"> HTTP, </w:t>
      </w:r>
      <w:proofErr w:type="spellStart"/>
      <w:r w:rsidRPr="00E50CA0">
        <w:rPr>
          <w:lang w:val="uk-UA"/>
        </w:rPr>
        <w:t>l’en‐tête</w:t>
      </w:r>
      <w:proofErr w:type="spellEnd"/>
      <w:r w:rsidRPr="00E50CA0">
        <w:rPr>
          <w:lang w:val="uk-UA"/>
        </w:rPr>
        <w:t xml:space="preserve"> TCP </w:t>
      </w:r>
      <w:proofErr w:type="spellStart"/>
      <w:r w:rsidRPr="00E50CA0">
        <w:rPr>
          <w:lang w:val="uk-UA"/>
        </w:rPr>
        <w:t>mesure</w:t>
      </w:r>
      <w:proofErr w:type="spellEnd"/>
      <w:r w:rsidRPr="00E50CA0">
        <w:rPr>
          <w:lang w:val="uk-UA"/>
        </w:rPr>
        <w:t xml:space="preserve"> 32 </w:t>
      </w:r>
      <w:proofErr w:type="spellStart"/>
      <w:r w:rsidRPr="00E50CA0">
        <w:rPr>
          <w:lang w:val="uk-UA"/>
        </w:rPr>
        <w:t>octets</w:t>
      </w:r>
      <w:proofErr w:type="spellEnd"/>
      <w:r w:rsidRPr="00E50CA0">
        <w:rPr>
          <w:lang w:val="uk-UA"/>
        </w:rPr>
        <w:t xml:space="preserve">, </w:t>
      </w:r>
      <w:proofErr w:type="spellStart"/>
      <w:r w:rsidRPr="00E50CA0">
        <w:rPr>
          <w:lang w:val="uk-UA"/>
        </w:rPr>
        <w:t>en</w:t>
      </w:r>
      <w:proofErr w:type="spellEnd"/>
      <w:r w:rsidRPr="00E50CA0">
        <w:rPr>
          <w:lang w:val="uk-UA"/>
        </w:rPr>
        <w:t xml:space="preserve"> </w:t>
      </w:r>
      <w:proofErr w:type="spellStart"/>
      <w:r w:rsidRPr="00E50CA0">
        <w:rPr>
          <w:lang w:val="uk-UA"/>
        </w:rPr>
        <w:t>raison</w:t>
      </w:r>
      <w:proofErr w:type="spellEnd"/>
      <w:r w:rsidRPr="00E50CA0">
        <w:rPr>
          <w:lang w:val="uk-UA"/>
        </w:rPr>
        <w:t xml:space="preserve"> </w:t>
      </w:r>
      <w:proofErr w:type="spellStart"/>
      <w:r w:rsidRPr="00E50CA0">
        <w:rPr>
          <w:lang w:val="uk-UA"/>
        </w:rPr>
        <w:t>d’options</w:t>
      </w:r>
      <w:proofErr w:type="spellEnd"/>
      <w:r w:rsidRPr="00E50CA0">
        <w:rPr>
          <w:lang w:val="uk-UA"/>
        </w:rPr>
        <w:t xml:space="preserve"> </w:t>
      </w:r>
      <w:proofErr w:type="spellStart"/>
      <w:r w:rsidRPr="00E50CA0">
        <w:rPr>
          <w:lang w:val="uk-UA"/>
        </w:rPr>
        <w:t>telles</w:t>
      </w:r>
      <w:proofErr w:type="spellEnd"/>
      <w:r w:rsidRPr="00E50CA0">
        <w:rPr>
          <w:lang w:val="uk-UA"/>
        </w:rPr>
        <w:t xml:space="preserve"> </w:t>
      </w:r>
      <w:proofErr w:type="spellStart"/>
      <w:r w:rsidRPr="00E50CA0">
        <w:rPr>
          <w:lang w:val="uk-UA"/>
        </w:rPr>
        <w:t>que</w:t>
      </w:r>
      <w:proofErr w:type="spellEnd"/>
      <w:r w:rsidRPr="00E50CA0">
        <w:rPr>
          <w:lang w:val="uk-UA"/>
        </w:rPr>
        <w:t xml:space="preserve"> </w:t>
      </w:r>
      <w:proofErr w:type="spellStart"/>
      <w:r w:rsidRPr="00E50CA0">
        <w:rPr>
          <w:lang w:val="uk-UA"/>
        </w:rPr>
        <w:t>Timestamps</w:t>
      </w:r>
      <w:proofErr w:type="spellEnd"/>
      <w:r w:rsidRPr="00E50CA0">
        <w:rPr>
          <w:lang w:val="uk-UA"/>
        </w:rPr>
        <w:t xml:space="preserve"> </w:t>
      </w:r>
      <w:proofErr w:type="spellStart"/>
      <w:r w:rsidRPr="00E50CA0">
        <w:rPr>
          <w:lang w:val="uk-UA"/>
        </w:rPr>
        <w:t>et</w:t>
      </w:r>
      <w:proofErr w:type="spellEnd"/>
      <w:r w:rsidRPr="00E50CA0">
        <w:rPr>
          <w:lang w:val="uk-UA"/>
        </w:rPr>
        <w:t xml:space="preserve"> SACK </w:t>
      </w:r>
      <w:proofErr w:type="spellStart"/>
      <w:r w:rsidRPr="00E50CA0">
        <w:rPr>
          <w:lang w:val="uk-UA"/>
        </w:rPr>
        <w:t>Permitted</w:t>
      </w:r>
      <w:proofErr w:type="spellEnd"/>
      <w:r w:rsidRPr="00E50CA0">
        <w:rPr>
          <w:lang w:val="uk-UA"/>
        </w:rPr>
        <w:t xml:space="preserve"> (</w:t>
      </w:r>
      <w:proofErr w:type="spellStart"/>
      <w:r w:rsidRPr="00E50CA0">
        <w:rPr>
          <w:lang w:val="uk-UA"/>
        </w:rPr>
        <w:t>habituellement</w:t>
      </w:r>
      <w:proofErr w:type="spellEnd"/>
      <w:r w:rsidRPr="00E50CA0">
        <w:rPr>
          <w:lang w:val="uk-UA"/>
        </w:rPr>
        <w:t xml:space="preserve"> +12 </w:t>
      </w:r>
      <w:proofErr w:type="spellStart"/>
      <w:r w:rsidRPr="00E50CA0">
        <w:rPr>
          <w:lang w:val="uk-UA"/>
        </w:rPr>
        <w:t>octets</w:t>
      </w:r>
      <w:proofErr w:type="spellEnd"/>
      <w:r w:rsidRPr="00E50CA0">
        <w:rPr>
          <w:lang w:val="uk-UA"/>
        </w:rPr>
        <w:t>).</w:t>
      </w:r>
    </w:p>
    <w:p w14:paraId="565C1B4E" w14:textId="0AA2E60F" w:rsidR="00E50CA0" w:rsidRPr="00E50CA0" w:rsidRDefault="00E50CA0" w:rsidP="00E50CA0">
      <w:pPr>
        <w:pStyle w:val="a0"/>
        <w:numPr>
          <w:ilvl w:val="0"/>
          <w:numId w:val="4"/>
        </w:numPr>
        <w:rPr>
          <w:color w:val="000000" w:themeColor="text1"/>
          <w:lang w:val="uk-UA"/>
        </w:rPr>
      </w:pPr>
      <w:proofErr w:type="spellStart"/>
      <w:r w:rsidRPr="00E50CA0">
        <w:rPr>
          <w:color w:val="000000" w:themeColor="text1"/>
          <w:lang w:val="uk-UA"/>
        </w:rPr>
        <w:t>Port</w:t>
      </w:r>
      <w:proofErr w:type="spellEnd"/>
      <w:r w:rsidRPr="00E50CA0">
        <w:rPr>
          <w:color w:val="000000" w:themeColor="text1"/>
          <w:lang w:val="uk-UA"/>
        </w:rPr>
        <w:t xml:space="preserve"> </w:t>
      </w:r>
      <w:proofErr w:type="spellStart"/>
      <w:r w:rsidRPr="00E50CA0">
        <w:rPr>
          <w:color w:val="000000" w:themeColor="text1"/>
          <w:lang w:val="uk-UA"/>
        </w:rPr>
        <w:t>source</w:t>
      </w:r>
      <w:proofErr w:type="spellEnd"/>
      <w:r w:rsidRPr="00E50CA0">
        <w:rPr>
          <w:color w:val="000000" w:themeColor="text1"/>
          <w:lang w:val="uk-UA"/>
        </w:rPr>
        <w:t xml:space="preserve"> : 54258 (</w:t>
      </w:r>
      <w:proofErr w:type="spellStart"/>
      <w:r w:rsidRPr="00E50CA0">
        <w:rPr>
          <w:color w:val="000000" w:themeColor="text1"/>
          <w:lang w:val="uk-UA"/>
        </w:rPr>
        <w:t>port</w:t>
      </w:r>
      <w:proofErr w:type="spellEnd"/>
      <w:r w:rsidRPr="00E50CA0">
        <w:rPr>
          <w:color w:val="000000" w:themeColor="text1"/>
          <w:lang w:val="uk-UA"/>
        </w:rPr>
        <w:t xml:space="preserve"> </w:t>
      </w:r>
      <w:proofErr w:type="spellStart"/>
      <w:r w:rsidRPr="00E50CA0">
        <w:rPr>
          <w:color w:val="000000" w:themeColor="text1"/>
          <w:lang w:val="uk-UA"/>
        </w:rPr>
        <w:t>éphémère</w:t>
      </w:r>
      <w:proofErr w:type="spellEnd"/>
      <w:r w:rsidRPr="00E50CA0">
        <w:rPr>
          <w:color w:val="000000" w:themeColor="text1"/>
          <w:lang w:val="uk-UA"/>
        </w:rPr>
        <w:t xml:space="preserve"> </w:t>
      </w:r>
      <w:proofErr w:type="spellStart"/>
      <w:r w:rsidRPr="00E50CA0">
        <w:rPr>
          <w:color w:val="000000" w:themeColor="text1"/>
          <w:lang w:val="uk-UA"/>
        </w:rPr>
        <w:t>côté</w:t>
      </w:r>
      <w:proofErr w:type="spellEnd"/>
      <w:r w:rsidRPr="00E50CA0">
        <w:rPr>
          <w:color w:val="000000" w:themeColor="text1"/>
          <w:lang w:val="uk-UA"/>
        </w:rPr>
        <w:t xml:space="preserve"> </w:t>
      </w:r>
      <w:proofErr w:type="spellStart"/>
      <w:r w:rsidRPr="00E50CA0">
        <w:rPr>
          <w:color w:val="000000" w:themeColor="text1"/>
          <w:lang w:val="uk-UA"/>
        </w:rPr>
        <w:t>client</w:t>
      </w:r>
      <w:proofErr w:type="spellEnd"/>
      <w:r w:rsidRPr="00E50CA0">
        <w:rPr>
          <w:color w:val="000000" w:themeColor="text1"/>
          <w:lang w:val="uk-UA"/>
        </w:rPr>
        <w:t>)</w:t>
      </w:r>
    </w:p>
    <w:p w14:paraId="086C7E45" w14:textId="23DC92FA" w:rsidR="00E50CA0" w:rsidRDefault="00E50CA0" w:rsidP="00E50CA0">
      <w:pPr>
        <w:pStyle w:val="a0"/>
        <w:numPr>
          <w:ilvl w:val="0"/>
          <w:numId w:val="4"/>
        </w:numPr>
        <w:rPr>
          <w:color w:val="000000" w:themeColor="text1"/>
          <w:lang w:val="uk-UA"/>
        </w:rPr>
      </w:pPr>
      <w:proofErr w:type="spellStart"/>
      <w:r w:rsidRPr="00E50CA0">
        <w:rPr>
          <w:color w:val="000000" w:themeColor="text1"/>
          <w:lang w:val="uk-UA"/>
        </w:rPr>
        <w:t>Port</w:t>
      </w:r>
      <w:proofErr w:type="spellEnd"/>
      <w:r w:rsidRPr="00E50CA0">
        <w:rPr>
          <w:color w:val="000000" w:themeColor="text1"/>
          <w:lang w:val="uk-UA"/>
        </w:rPr>
        <w:t xml:space="preserve"> </w:t>
      </w:r>
      <w:proofErr w:type="spellStart"/>
      <w:r w:rsidRPr="00E50CA0">
        <w:rPr>
          <w:color w:val="000000" w:themeColor="text1"/>
          <w:lang w:val="uk-UA"/>
        </w:rPr>
        <w:t>destination</w:t>
      </w:r>
      <w:proofErr w:type="spellEnd"/>
      <w:r w:rsidRPr="00E50CA0">
        <w:rPr>
          <w:color w:val="000000" w:themeColor="text1"/>
          <w:lang w:val="uk-UA"/>
        </w:rPr>
        <w:t xml:space="preserve"> : 80 (HTTP)</w:t>
      </w:r>
    </w:p>
    <w:p w14:paraId="5FFF556A" w14:textId="64C84CEF" w:rsidR="005B5AF5" w:rsidRPr="000E227A" w:rsidRDefault="005B5AF5" w:rsidP="00E50CA0">
      <w:pPr>
        <w:pStyle w:val="a0"/>
        <w:numPr>
          <w:ilvl w:val="0"/>
          <w:numId w:val="4"/>
        </w:numPr>
        <w:rPr>
          <w:color w:val="000000" w:themeColor="text1"/>
          <w:lang w:val="uk-UA"/>
        </w:rPr>
      </w:pPr>
      <w:r>
        <w:t>Numéros de séquence et d’acquittement, drapeaux (PSH/ACK), taille de fenêtre, somme de contrôle et options TCP.</w:t>
      </w:r>
    </w:p>
    <w:p w14:paraId="482CD152" w14:textId="2C7D5887" w:rsidR="009E41F3" w:rsidRPr="006058E2" w:rsidRDefault="00743849" w:rsidP="000E227A">
      <w:pPr>
        <w:pStyle w:val="a0"/>
        <w:rPr>
          <w:lang w:val="uk-UA"/>
        </w:rPr>
      </w:pPr>
      <w:r>
        <w:lastRenderedPageBreak/>
        <w:t>Niveau 7 (application) : HTTP</w:t>
      </w:r>
      <w:r>
        <w:rPr>
          <w:lang w:val="uk-UA"/>
        </w:rPr>
        <w:t xml:space="preserve">. </w:t>
      </w:r>
    </w:p>
    <w:tbl>
      <w:tblPr>
        <w:tblStyle w:val="a8"/>
        <w:tblW w:w="0" w:type="auto"/>
        <w:tblLook w:val="04A0" w:firstRow="1" w:lastRow="0" w:firstColumn="1" w:lastColumn="0" w:noHBand="0" w:noVBand="1"/>
      </w:tblPr>
      <w:tblGrid>
        <w:gridCol w:w="1980"/>
        <w:gridCol w:w="1701"/>
        <w:gridCol w:w="1134"/>
        <w:gridCol w:w="5147"/>
      </w:tblGrid>
      <w:tr w:rsidR="00060C2A" w14:paraId="1E08BB63" w14:textId="77777777" w:rsidTr="009E41F3">
        <w:tc>
          <w:tcPr>
            <w:tcW w:w="1980" w:type="dxa"/>
          </w:tcPr>
          <w:p w14:paraId="2225E212" w14:textId="28838C7B" w:rsidR="00060C2A" w:rsidRDefault="00060C2A" w:rsidP="00060C2A">
            <w:pPr>
              <w:rPr>
                <w:color w:val="000000" w:themeColor="text1"/>
              </w:rPr>
            </w:pPr>
            <w:r w:rsidRPr="00060C2A">
              <w:rPr>
                <w:color w:val="000000" w:themeColor="text1"/>
              </w:rPr>
              <w:t>Couche (OSI)</w:t>
            </w:r>
          </w:p>
        </w:tc>
        <w:tc>
          <w:tcPr>
            <w:tcW w:w="1701" w:type="dxa"/>
          </w:tcPr>
          <w:p w14:paraId="225EA362" w14:textId="59B10CB2" w:rsidR="00060C2A" w:rsidRDefault="00060C2A">
            <w:pPr>
              <w:pStyle w:val="a0"/>
              <w:rPr>
                <w:color w:val="000000" w:themeColor="text1"/>
              </w:rPr>
            </w:pPr>
            <w:r w:rsidRPr="00060C2A">
              <w:rPr>
                <w:color w:val="000000" w:themeColor="text1"/>
              </w:rPr>
              <w:t>Protocole</w:t>
            </w:r>
          </w:p>
        </w:tc>
        <w:tc>
          <w:tcPr>
            <w:tcW w:w="1134" w:type="dxa"/>
          </w:tcPr>
          <w:p w14:paraId="23AEAE16" w14:textId="457B7343" w:rsidR="00060C2A" w:rsidRDefault="00060C2A">
            <w:pPr>
              <w:pStyle w:val="a0"/>
              <w:rPr>
                <w:color w:val="000000" w:themeColor="text1"/>
              </w:rPr>
            </w:pPr>
            <w:r w:rsidRPr="00060C2A">
              <w:rPr>
                <w:color w:val="000000" w:themeColor="text1"/>
              </w:rPr>
              <w:t>Taille (octets)</w:t>
            </w:r>
          </w:p>
        </w:tc>
        <w:tc>
          <w:tcPr>
            <w:tcW w:w="5147" w:type="dxa"/>
          </w:tcPr>
          <w:p w14:paraId="7F594067" w14:textId="63D1C9A8" w:rsidR="00060C2A" w:rsidRDefault="00060C2A">
            <w:pPr>
              <w:pStyle w:val="a0"/>
              <w:rPr>
                <w:color w:val="000000" w:themeColor="text1"/>
              </w:rPr>
            </w:pPr>
            <w:r w:rsidRPr="00060C2A">
              <w:rPr>
                <w:color w:val="000000" w:themeColor="text1"/>
              </w:rPr>
              <w:t>Contenu principal</w:t>
            </w:r>
          </w:p>
        </w:tc>
      </w:tr>
      <w:tr w:rsidR="00060C2A" w14:paraId="30285784" w14:textId="77777777" w:rsidTr="009E41F3">
        <w:tc>
          <w:tcPr>
            <w:tcW w:w="1980" w:type="dxa"/>
          </w:tcPr>
          <w:p w14:paraId="50098421" w14:textId="7063B6CB" w:rsidR="00060C2A" w:rsidRDefault="009E41F3">
            <w:pPr>
              <w:pStyle w:val="a0"/>
              <w:rPr>
                <w:color w:val="000000" w:themeColor="text1"/>
              </w:rPr>
            </w:pPr>
            <w:r>
              <w:t>Liaison (2)</w:t>
            </w:r>
          </w:p>
        </w:tc>
        <w:tc>
          <w:tcPr>
            <w:tcW w:w="1701" w:type="dxa"/>
          </w:tcPr>
          <w:p w14:paraId="181EC48D" w14:textId="5B1ECFAF" w:rsidR="00060C2A" w:rsidRDefault="009E41F3">
            <w:pPr>
              <w:pStyle w:val="a0"/>
              <w:rPr>
                <w:color w:val="000000" w:themeColor="text1"/>
              </w:rPr>
            </w:pPr>
            <w:r>
              <w:t>Ethernet II</w:t>
            </w:r>
          </w:p>
        </w:tc>
        <w:tc>
          <w:tcPr>
            <w:tcW w:w="1134" w:type="dxa"/>
          </w:tcPr>
          <w:p w14:paraId="6F67118A" w14:textId="3AC18410" w:rsidR="00060C2A" w:rsidRDefault="009E41F3">
            <w:pPr>
              <w:pStyle w:val="a0"/>
              <w:rPr>
                <w:color w:val="000000" w:themeColor="text1"/>
              </w:rPr>
            </w:pPr>
            <w:r>
              <w:t>14</w:t>
            </w:r>
          </w:p>
        </w:tc>
        <w:tc>
          <w:tcPr>
            <w:tcW w:w="5147" w:type="dxa"/>
          </w:tcPr>
          <w:p w14:paraId="6018BD70" w14:textId="5C5C1460" w:rsidR="00060C2A" w:rsidRDefault="00060C2A">
            <w:pPr>
              <w:pStyle w:val="a0"/>
              <w:rPr>
                <w:color w:val="000000" w:themeColor="text1"/>
              </w:rPr>
            </w:pPr>
            <w:r w:rsidRPr="00060C2A">
              <w:rPr>
                <w:color w:val="000000" w:themeColor="text1"/>
              </w:rPr>
              <w:t>MAC source/</w:t>
            </w:r>
            <w:proofErr w:type="spellStart"/>
            <w:r w:rsidRPr="00060C2A">
              <w:rPr>
                <w:color w:val="000000" w:themeColor="text1"/>
              </w:rPr>
              <w:t>dest</w:t>
            </w:r>
            <w:proofErr w:type="spellEnd"/>
            <w:r w:rsidRPr="00060C2A">
              <w:rPr>
                <w:color w:val="000000" w:themeColor="text1"/>
              </w:rPr>
              <w:t xml:space="preserve">, </w:t>
            </w:r>
            <w:proofErr w:type="spellStart"/>
            <w:r w:rsidRPr="00060C2A">
              <w:rPr>
                <w:color w:val="000000" w:themeColor="text1"/>
              </w:rPr>
              <w:t>EtherType</w:t>
            </w:r>
            <w:proofErr w:type="spellEnd"/>
            <w:r w:rsidRPr="00060C2A">
              <w:rPr>
                <w:color w:val="000000" w:themeColor="text1"/>
              </w:rPr>
              <w:t>=0x0800</w:t>
            </w:r>
          </w:p>
        </w:tc>
      </w:tr>
      <w:tr w:rsidR="00060C2A" w14:paraId="66CCD603" w14:textId="77777777" w:rsidTr="009E41F3">
        <w:tc>
          <w:tcPr>
            <w:tcW w:w="1980" w:type="dxa"/>
          </w:tcPr>
          <w:p w14:paraId="16B23707" w14:textId="19EA9523" w:rsidR="00060C2A" w:rsidRDefault="009E41F3">
            <w:pPr>
              <w:pStyle w:val="a0"/>
              <w:rPr>
                <w:color w:val="000000" w:themeColor="text1"/>
              </w:rPr>
            </w:pPr>
            <w:r>
              <w:t>Réseau (3)</w:t>
            </w:r>
          </w:p>
        </w:tc>
        <w:tc>
          <w:tcPr>
            <w:tcW w:w="1701" w:type="dxa"/>
          </w:tcPr>
          <w:p w14:paraId="4DF5B360" w14:textId="4261DE0C" w:rsidR="00060C2A" w:rsidRDefault="009E41F3">
            <w:pPr>
              <w:pStyle w:val="a0"/>
              <w:rPr>
                <w:color w:val="000000" w:themeColor="text1"/>
              </w:rPr>
            </w:pPr>
            <w:r>
              <w:t>IPv4</w:t>
            </w:r>
          </w:p>
        </w:tc>
        <w:tc>
          <w:tcPr>
            <w:tcW w:w="1134" w:type="dxa"/>
          </w:tcPr>
          <w:p w14:paraId="65EF4DAD" w14:textId="0A6E3646" w:rsidR="00060C2A" w:rsidRDefault="009E41F3">
            <w:pPr>
              <w:pStyle w:val="a0"/>
              <w:rPr>
                <w:color w:val="000000" w:themeColor="text1"/>
              </w:rPr>
            </w:pPr>
            <w:r>
              <w:t>20</w:t>
            </w:r>
          </w:p>
        </w:tc>
        <w:tc>
          <w:tcPr>
            <w:tcW w:w="5147" w:type="dxa"/>
          </w:tcPr>
          <w:p w14:paraId="2883E3F4" w14:textId="045A20BF" w:rsidR="00060C2A" w:rsidRDefault="00060C2A">
            <w:pPr>
              <w:pStyle w:val="a0"/>
              <w:rPr>
                <w:color w:val="000000" w:themeColor="text1"/>
              </w:rPr>
            </w:pPr>
            <w:r>
              <w:t xml:space="preserve">IP source, IP </w:t>
            </w:r>
            <w:proofErr w:type="spellStart"/>
            <w:r>
              <w:t>dest</w:t>
            </w:r>
            <w:proofErr w:type="spellEnd"/>
            <w:r>
              <w:t>, Protocol=6, TTL, checksum</w:t>
            </w:r>
          </w:p>
        </w:tc>
      </w:tr>
      <w:tr w:rsidR="00060C2A" w14:paraId="361B0B31" w14:textId="77777777" w:rsidTr="009E41F3">
        <w:tc>
          <w:tcPr>
            <w:tcW w:w="1980" w:type="dxa"/>
          </w:tcPr>
          <w:p w14:paraId="5B3B3124" w14:textId="189A955E" w:rsidR="00060C2A" w:rsidRDefault="009E41F3">
            <w:pPr>
              <w:pStyle w:val="a0"/>
              <w:rPr>
                <w:color w:val="000000" w:themeColor="text1"/>
              </w:rPr>
            </w:pPr>
            <w:r>
              <w:t>Transport (4)</w:t>
            </w:r>
          </w:p>
        </w:tc>
        <w:tc>
          <w:tcPr>
            <w:tcW w:w="1701" w:type="dxa"/>
          </w:tcPr>
          <w:p w14:paraId="08D91C2E" w14:textId="23DC4306" w:rsidR="00060C2A" w:rsidRDefault="009E41F3">
            <w:pPr>
              <w:pStyle w:val="a0"/>
              <w:rPr>
                <w:color w:val="000000" w:themeColor="text1"/>
              </w:rPr>
            </w:pPr>
            <w:r>
              <w:t>TCP</w:t>
            </w:r>
          </w:p>
        </w:tc>
        <w:tc>
          <w:tcPr>
            <w:tcW w:w="1134" w:type="dxa"/>
          </w:tcPr>
          <w:p w14:paraId="0C1ACBFC" w14:textId="7AD3A6F7" w:rsidR="00060C2A" w:rsidRPr="009E41F3" w:rsidRDefault="009E41F3">
            <w:pPr>
              <w:pStyle w:val="a0"/>
              <w:rPr>
                <w:color w:val="000000" w:themeColor="text1"/>
                <w:lang w:val="uk-UA"/>
              </w:rPr>
            </w:pPr>
            <w:r>
              <w:rPr>
                <w:color w:val="000000" w:themeColor="text1"/>
                <w:lang w:val="uk-UA"/>
              </w:rPr>
              <w:t>32</w:t>
            </w:r>
          </w:p>
        </w:tc>
        <w:tc>
          <w:tcPr>
            <w:tcW w:w="5147" w:type="dxa"/>
          </w:tcPr>
          <w:p w14:paraId="7B1029A8" w14:textId="66ED0D1C" w:rsidR="00060C2A" w:rsidRDefault="00060C2A">
            <w:pPr>
              <w:pStyle w:val="a0"/>
              <w:rPr>
                <w:color w:val="000000" w:themeColor="text1"/>
              </w:rPr>
            </w:pPr>
            <w:r w:rsidRPr="00060C2A">
              <w:rPr>
                <w:color w:val="000000" w:themeColor="text1"/>
              </w:rPr>
              <w:t>Ports (54258→80), séquence/ACK, drapeaux, options</w:t>
            </w:r>
          </w:p>
        </w:tc>
      </w:tr>
      <w:tr w:rsidR="00060C2A" w14:paraId="67AC2CB7" w14:textId="77777777" w:rsidTr="009E41F3">
        <w:tc>
          <w:tcPr>
            <w:tcW w:w="1980" w:type="dxa"/>
          </w:tcPr>
          <w:p w14:paraId="468925B3" w14:textId="6368A4EB" w:rsidR="00060C2A" w:rsidRDefault="009E41F3">
            <w:pPr>
              <w:pStyle w:val="a0"/>
              <w:rPr>
                <w:color w:val="000000" w:themeColor="text1"/>
              </w:rPr>
            </w:pPr>
            <w:r>
              <w:t>Application (7)</w:t>
            </w:r>
          </w:p>
        </w:tc>
        <w:tc>
          <w:tcPr>
            <w:tcW w:w="1701" w:type="dxa"/>
          </w:tcPr>
          <w:p w14:paraId="16782822" w14:textId="253105AB" w:rsidR="00060C2A" w:rsidRDefault="009E41F3">
            <w:pPr>
              <w:pStyle w:val="a0"/>
              <w:rPr>
                <w:color w:val="000000" w:themeColor="text1"/>
              </w:rPr>
            </w:pPr>
            <w:r>
              <w:t>HTTP (GET)</w:t>
            </w:r>
          </w:p>
        </w:tc>
        <w:tc>
          <w:tcPr>
            <w:tcW w:w="1134" w:type="dxa"/>
          </w:tcPr>
          <w:p w14:paraId="1AA86D9B" w14:textId="77484848" w:rsidR="00060C2A" w:rsidRDefault="009E41F3">
            <w:pPr>
              <w:pStyle w:val="a0"/>
              <w:rPr>
                <w:color w:val="000000" w:themeColor="text1"/>
              </w:rPr>
            </w:pPr>
            <w:r>
              <w:t>322</w:t>
            </w:r>
          </w:p>
        </w:tc>
        <w:tc>
          <w:tcPr>
            <w:tcW w:w="5147" w:type="dxa"/>
          </w:tcPr>
          <w:p w14:paraId="4A819133" w14:textId="1EFE1461" w:rsidR="00060C2A" w:rsidRDefault="00060C2A">
            <w:pPr>
              <w:pStyle w:val="a0"/>
              <w:rPr>
                <w:color w:val="000000" w:themeColor="text1"/>
              </w:rPr>
            </w:pPr>
            <w:r w:rsidRPr="00060C2A">
              <w:rPr>
                <w:color w:val="000000" w:themeColor="text1"/>
              </w:rPr>
              <w:t>Requête GET / HTTP/1.1 et en‐têtes HTTP</w:t>
            </w:r>
          </w:p>
        </w:tc>
      </w:tr>
      <w:tr w:rsidR="00060C2A" w14:paraId="36ADD758" w14:textId="77777777" w:rsidTr="009E41F3">
        <w:tc>
          <w:tcPr>
            <w:tcW w:w="1980" w:type="dxa"/>
          </w:tcPr>
          <w:p w14:paraId="533C447E" w14:textId="210FA70E" w:rsidR="00060C2A" w:rsidRDefault="009E41F3" w:rsidP="009E41F3">
            <w:pPr>
              <w:pStyle w:val="a0"/>
              <w:rPr>
                <w:color w:val="000000" w:themeColor="text1"/>
              </w:rPr>
            </w:pPr>
            <w:r>
              <w:t>Total</w:t>
            </w:r>
          </w:p>
        </w:tc>
        <w:tc>
          <w:tcPr>
            <w:tcW w:w="1701" w:type="dxa"/>
          </w:tcPr>
          <w:p w14:paraId="4A1C71B6" w14:textId="697E3C71" w:rsidR="00060C2A" w:rsidRDefault="009E41F3">
            <w:pPr>
              <w:pStyle w:val="a0"/>
              <w:rPr>
                <w:color w:val="000000" w:themeColor="text1"/>
              </w:rPr>
            </w:pPr>
            <w:r>
              <w:t>Cadre Ethernet</w:t>
            </w:r>
          </w:p>
        </w:tc>
        <w:tc>
          <w:tcPr>
            <w:tcW w:w="1134" w:type="dxa"/>
          </w:tcPr>
          <w:p w14:paraId="40432816" w14:textId="284D1A33" w:rsidR="00060C2A" w:rsidRDefault="009E41F3">
            <w:pPr>
              <w:pStyle w:val="a0"/>
              <w:rPr>
                <w:color w:val="000000" w:themeColor="text1"/>
              </w:rPr>
            </w:pPr>
            <w:r>
              <w:t>388</w:t>
            </w:r>
          </w:p>
        </w:tc>
        <w:tc>
          <w:tcPr>
            <w:tcW w:w="5147" w:type="dxa"/>
          </w:tcPr>
          <w:p w14:paraId="6B65AD14" w14:textId="26706466" w:rsidR="00060C2A" w:rsidRDefault="00060C2A">
            <w:pPr>
              <w:pStyle w:val="a0"/>
              <w:rPr>
                <w:color w:val="000000" w:themeColor="text1"/>
              </w:rPr>
            </w:pPr>
            <w:r w:rsidRPr="00060C2A">
              <w:rPr>
                <w:color w:val="000000" w:themeColor="text1"/>
              </w:rPr>
              <w:t>Ensemble du paquet encapsulant les données HTTP</w:t>
            </w:r>
          </w:p>
        </w:tc>
      </w:tr>
    </w:tbl>
    <w:p w14:paraId="10F7A483" w14:textId="77777777" w:rsidR="00EA205A" w:rsidRDefault="00EA205A">
      <w:pPr>
        <w:pStyle w:val="a0"/>
      </w:pPr>
    </w:p>
    <w:p w14:paraId="076EF68E" w14:textId="77777777" w:rsidR="00EA205A" w:rsidRDefault="00631B2A">
      <w:pPr>
        <w:pStyle w:val="a0"/>
      </w:pPr>
      <w:r>
        <w:rPr>
          <w:color w:val="7D9FD3"/>
        </w:rPr>
        <w:t>3.3 Même question avec les trames numéro 96 et 797 (pensez avant à retirer le filtre http)</w:t>
      </w:r>
    </w:p>
    <w:p w14:paraId="10E600BB" w14:textId="5AD80714" w:rsidR="009F7CC1" w:rsidRDefault="009F7CC1" w:rsidP="00D4526E">
      <w:pPr>
        <w:pStyle w:val="a0"/>
        <w:jc w:val="both"/>
      </w:pPr>
      <w:r>
        <w:t>Paquet n°96 : il s’agit d’une requête DNS (protocole DNS sur UDP). Le client cherche à résoudre un nom de domaine (ici www.google.fr), afin d’obtenir une adresse IP correspondante.</w:t>
      </w:r>
    </w:p>
    <w:p w14:paraId="4A323872" w14:textId="77777777" w:rsidR="00D4526E" w:rsidRDefault="009F7CC1" w:rsidP="00D4526E">
      <w:pPr>
        <w:pStyle w:val="a0"/>
        <w:jc w:val="both"/>
        <w:rPr>
          <w:lang w:val="uk-UA"/>
        </w:rPr>
      </w:pPr>
      <w:r>
        <w:t>Ethernet II (couche liaison)</w:t>
      </w:r>
    </w:p>
    <w:p w14:paraId="4A29F227" w14:textId="7864B2F4" w:rsidR="009F7CC1" w:rsidRDefault="009F7CC1" w:rsidP="00D4526E">
      <w:pPr>
        <w:pStyle w:val="a0"/>
        <w:jc w:val="both"/>
      </w:pPr>
      <w:r>
        <w:t xml:space="preserve">14 octets d’en‐tête Ethernet : adresses MAC source/destination, champ </w:t>
      </w:r>
      <w:proofErr w:type="spellStart"/>
      <w:r>
        <w:t>EtherType</w:t>
      </w:r>
      <w:proofErr w:type="spellEnd"/>
      <w:r>
        <w:t xml:space="preserve"> = 0x0800 (IPv4).</w:t>
      </w:r>
    </w:p>
    <w:p w14:paraId="463BA36D" w14:textId="77777777" w:rsidR="009F7CC1" w:rsidRDefault="009F7CC1" w:rsidP="00D4526E">
      <w:pPr>
        <w:pStyle w:val="a0"/>
        <w:jc w:val="both"/>
      </w:pPr>
    </w:p>
    <w:p w14:paraId="1188779F" w14:textId="223453BC" w:rsidR="009F7CC1" w:rsidRDefault="009F7CC1" w:rsidP="00D4526E">
      <w:pPr>
        <w:pStyle w:val="a0"/>
        <w:jc w:val="both"/>
      </w:pPr>
      <w:r>
        <w:t>IPv4 (couche réseau)</w:t>
      </w:r>
    </w:p>
    <w:p w14:paraId="3B61DBB7" w14:textId="77777777" w:rsidR="009F7CC1" w:rsidRDefault="009F7CC1" w:rsidP="00D4526E">
      <w:pPr>
        <w:pStyle w:val="a0"/>
        <w:jc w:val="both"/>
      </w:pPr>
      <w:r>
        <w:t>20 octets d’en‐tête IP : adresse source 141.115.64.47 (client), adresse destination 141.115.4.41 (serveur DNS), champ Protocol = 17 (UDP), pas de fragmentation.</w:t>
      </w:r>
    </w:p>
    <w:p w14:paraId="3436C3DD" w14:textId="77777777" w:rsidR="009F7CC1" w:rsidRDefault="009F7CC1" w:rsidP="00D4526E">
      <w:pPr>
        <w:pStyle w:val="a0"/>
        <w:jc w:val="both"/>
      </w:pPr>
    </w:p>
    <w:p w14:paraId="347733BC" w14:textId="03AC465C" w:rsidR="009F7CC1" w:rsidRDefault="009F7CC1" w:rsidP="00D4526E">
      <w:pPr>
        <w:pStyle w:val="a0"/>
        <w:jc w:val="both"/>
      </w:pPr>
      <w:r>
        <w:t>UDP (couche transport)</w:t>
      </w:r>
    </w:p>
    <w:p w14:paraId="5C0876F5" w14:textId="77777777" w:rsidR="009F7CC1" w:rsidRDefault="009F7CC1" w:rsidP="00D4526E">
      <w:pPr>
        <w:pStyle w:val="a0"/>
        <w:jc w:val="both"/>
      </w:pPr>
      <w:r>
        <w:t>8 octets d’en‐tête : port source (éphémère côté client), port destination 53 (DNS), longueur (taille totale de la datagramme), somme de contrôle.</w:t>
      </w:r>
    </w:p>
    <w:p w14:paraId="4BC86FAB" w14:textId="77777777" w:rsidR="009F7CC1" w:rsidRDefault="009F7CC1" w:rsidP="00D4526E">
      <w:pPr>
        <w:pStyle w:val="a0"/>
        <w:jc w:val="both"/>
      </w:pPr>
    </w:p>
    <w:p w14:paraId="78379943" w14:textId="0313DBD7" w:rsidR="009F7CC1" w:rsidRDefault="009F7CC1" w:rsidP="00D4526E">
      <w:pPr>
        <w:pStyle w:val="a0"/>
        <w:jc w:val="both"/>
      </w:pPr>
      <w:r>
        <w:t>DNS (couche application)</w:t>
      </w:r>
    </w:p>
    <w:p w14:paraId="07FF980E" w14:textId="77777777" w:rsidR="009F7CC1" w:rsidRDefault="009F7CC1" w:rsidP="00D4526E">
      <w:pPr>
        <w:pStyle w:val="a0"/>
        <w:jc w:val="both"/>
      </w:pPr>
      <w:r>
        <w:t>31 octets de données DNS : requête de type A pour www.google.fr, avec l’ID de la requête, flags (0x0100) et section Question (pas de réponses dans ce paquet).</w:t>
      </w:r>
    </w:p>
    <w:p w14:paraId="7378F62C" w14:textId="77777777" w:rsidR="009F7CC1" w:rsidRDefault="009F7CC1" w:rsidP="00D4526E">
      <w:pPr>
        <w:pStyle w:val="a0"/>
        <w:jc w:val="both"/>
      </w:pPr>
    </w:p>
    <w:p w14:paraId="0288F2D2" w14:textId="77777777" w:rsidR="009F7CC1" w:rsidRDefault="009F7CC1" w:rsidP="00D4526E">
      <w:pPr>
        <w:pStyle w:val="a0"/>
        <w:jc w:val="both"/>
      </w:pPr>
      <w:r>
        <w:t>En additionnant ces champs (14 + 20 + 8 + 31), on obtient 73 octets pour le cadre Ethernet complet. Tout de suite après la requête (paquet n°96) se trouve la réponse DNS (paquet n°97), plus volumineuse (251 octets) car elle inclut les enregistrements d’adresses renvoyés par le serveur DNS.</w:t>
      </w:r>
    </w:p>
    <w:p w14:paraId="1C750769" w14:textId="26B1F40E" w:rsidR="00BB5602" w:rsidRDefault="00BB5602" w:rsidP="00A7329D">
      <w:pPr>
        <w:pStyle w:val="a0"/>
        <w:jc w:val="both"/>
      </w:pPr>
      <w:r>
        <w:lastRenderedPageBreak/>
        <w:t>Paquet n°797 : il s’agit d’un paquet ARP (</w:t>
      </w:r>
      <w:proofErr w:type="spellStart"/>
      <w:r>
        <w:t>Address</w:t>
      </w:r>
      <w:proofErr w:type="spellEnd"/>
      <w:r>
        <w:t xml:space="preserve"> </w:t>
      </w:r>
      <w:proofErr w:type="spellStart"/>
      <w:r>
        <w:t>Resolution</w:t>
      </w:r>
      <w:proofErr w:type="spellEnd"/>
      <w:r>
        <w:t xml:space="preserve"> Protocol). ARP ne passe pas par IP, mais directement sur Ethernet pour associer une adresse MAC à une adresse IP dans le même segment réseau.</w:t>
      </w:r>
    </w:p>
    <w:p w14:paraId="238A9CBD" w14:textId="13EC719D" w:rsidR="00BB5602" w:rsidRDefault="00BB5602" w:rsidP="00A7329D">
      <w:pPr>
        <w:pStyle w:val="a0"/>
        <w:jc w:val="both"/>
      </w:pPr>
      <w:r>
        <w:t>Ethernet II (couche liaison)</w:t>
      </w:r>
    </w:p>
    <w:p w14:paraId="17ABC133" w14:textId="77777777" w:rsidR="00BB5602" w:rsidRDefault="00BB5602" w:rsidP="00A7329D">
      <w:pPr>
        <w:pStyle w:val="a0"/>
        <w:jc w:val="both"/>
      </w:pPr>
      <w:r>
        <w:t xml:space="preserve">14 octets d’en‐tête Ethernet : champ </w:t>
      </w:r>
      <w:proofErr w:type="spellStart"/>
      <w:r>
        <w:t>EtherType</w:t>
      </w:r>
      <w:proofErr w:type="spellEnd"/>
      <w:r>
        <w:t xml:space="preserve"> = 0x0806 (ARP). L’adresse MAC de destination peut être le broadcast (</w:t>
      </w:r>
      <w:proofErr w:type="spellStart"/>
      <w:proofErr w:type="gramStart"/>
      <w:r>
        <w:t>ff:ff</w:t>
      </w:r>
      <w:proofErr w:type="gramEnd"/>
      <w:r>
        <w:t>:ff:ff:ff:ff</w:t>
      </w:r>
      <w:proofErr w:type="spellEnd"/>
      <w:r>
        <w:t>) si c’est une requête ARP, ou une MAC spécifique si c’est une réponse.</w:t>
      </w:r>
    </w:p>
    <w:p w14:paraId="331F8065" w14:textId="77777777" w:rsidR="00BB5602" w:rsidRDefault="00BB5602" w:rsidP="00A7329D">
      <w:pPr>
        <w:pStyle w:val="a0"/>
        <w:jc w:val="both"/>
      </w:pPr>
    </w:p>
    <w:p w14:paraId="7D770709" w14:textId="70CF542C" w:rsidR="00BB5602" w:rsidRDefault="00BB5602" w:rsidP="00A7329D">
      <w:pPr>
        <w:pStyle w:val="a0"/>
        <w:jc w:val="both"/>
      </w:pPr>
      <w:r>
        <w:t>ARP (« couche 2.5 »)</w:t>
      </w:r>
    </w:p>
    <w:p w14:paraId="5A55EB70" w14:textId="77777777" w:rsidR="00BB5602" w:rsidRDefault="00BB5602" w:rsidP="00A7329D">
      <w:pPr>
        <w:pStyle w:val="a0"/>
        <w:jc w:val="both"/>
      </w:pPr>
      <w:r>
        <w:t xml:space="preserve">28 octets de données ARP : type matériel (Ethernet), type protocole (0x0800 = IPv4), longueur d’adresse matérielle (6) et protocole (4), code d’opération (1 = </w:t>
      </w:r>
      <w:proofErr w:type="spellStart"/>
      <w:r>
        <w:t>request</w:t>
      </w:r>
      <w:proofErr w:type="spellEnd"/>
      <w:r>
        <w:t xml:space="preserve">, 2 = </w:t>
      </w:r>
      <w:proofErr w:type="spellStart"/>
      <w:r>
        <w:t>reply</w:t>
      </w:r>
      <w:proofErr w:type="spellEnd"/>
      <w:r>
        <w:t>), adresses MAC/IP source et destination.</w:t>
      </w:r>
    </w:p>
    <w:p w14:paraId="2D361B9A" w14:textId="77777777" w:rsidR="00BB5602" w:rsidRDefault="00BB5602" w:rsidP="00A7329D">
      <w:pPr>
        <w:pStyle w:val="a0"/>
        <w:jc w:val="both"/>
      </w:pPr>
    </w:p>
    <w:p w14:paraId="62CD5CD2" w14:textId="5CDD0867" w:rsidR="00BB5602" w:rsidRDefault="00BB5602" w:rsidP="00A7329D">
      <w:pPr>
        <w:pStyle w:val="a0"/>
        <w:jc w:val="both"/>
      </w:pPr>
      <w:proofErr w:type="spellStart"/>
      <w:r>
        <w:t>Padding</w:t>
      </w:r>
      <w:proofErr w:type="spellEnd"/>
    </w:p>
    <w:p w14:paraId="7B6EC1CC" w14:textId="77777777" w:rsidR="00BB5602" w:rsidRDefault="00BB5602" w:rsidP="00A7329D">
      <w:pPr>
        <w:pStyle w:val="a0"/>
        <w:jc w:val="both"/>
      </w:pPr>
      <w:r>
        <w:t>Pour atteindre la taille minimale d’un cadre Ethernet (64 octets avec FCS, 60 octets sans FCS), on ajoute 18 octets de remplissage.</w:t>
      </w:r>
    </w:p>
    <w:p w14:paraId="630DA352" w14:textId="77777777" w:rsidR="00BB5602" w:rsidRDefault="00BB5602" w:rsidP="00A7329D">
      <w:pPr>
        <w:pStyle w:val="a0"/>
        <w:jc w:val="both"/>
      </w:pPr>
    </w:p>
    <w:p w14:paraId="70DA906C" w14:textId="5320742F" w:rsidR="009F7CC1" w:rsidRDefault="00BB5602" w:rsidP="00B02CDA">
      <w:pPr>
        <w:pStyle w:val="a0"/>
        <w:jc w:val="both"/>
      </w:pPr>
      <w:r>
        <w:t>Le paquet total fait donc 60 octets : 14 (Ethernet) + 28 (ARP) + 18 (</w:t>
      </w:r>
      <w:proofErr w:type="spellStart"/>
      <w:r>
        <w:t>padding</w:t>
      </w:r>
      <w:proofErr w:type="spellEnd"/>
      <w:r>
        <w:t>). ARP étant en dehors du flux IP, on le place souvent “entre” la couche liaison (2) et la couche réseau (3).</w:t>
      </w:r>
    </w:p>
    <w:p w14:paraId="502C8C8A" w14:textId="77777777" w:rsidR="00EA205A" w:rsidRDefault="00EA205A">
      <w:pPr>
        <w:pStyle w:val="a0"/>
      </w:pPr>
    </w:p>
    <w:p w14:paraId="5818756E" w14:textId="77777777" w:rsidR="00EA205A" w:rsidRDefault="00631B2A">
      <w:pPr>
        <w:pStyle w:val="3"/>
        <w:jc w:val="center"/>
      </w:pPr>
      <w:r>
        <w:rPr>
          <w:rStyle w:val="a5"/>
          <w:b/>
          <w:u w:val="single"/>
        </w:rPr>
        <w:t>4. Concept de Point d'Acc</w:t>
      </w:r>
      <w:r>
        <w:rPr>
          <w:rStyle w:val="a5"/>
          <w:b/>
          <w:u w:val="single"/>
        </w:rPr>
        <w:t>ès aux Services</w:t>
      </w:r>
    </w:p>
    <w:p w14:paraId="3D5DDAFF" w14:textId="77777777" w:rsidR="00EA205A" w:rsidRDefault="00EA205A">
      <w:pPr>
        <w:pStyle w:val="a0"/>
      </w:pPr>
    </w:p>
    <w:p w14:paraId="54A740E7" w14:textId="77777777" w:rsidR="00EA205A" w:rsidRDefault="00631B2A">
      <w:pPr>
        <w:pStyle w:val="a0"/>
      </w:pPr>
      <w:r>
        <w:rPr>
          <w:color w:val="7D9FD3"/>
        </w:rPr>
        <w:t xml:space="preserve">4.1 L'identifiant du point d'accès au service de la couche transport (T-SAP) est un numéro de </w:t>
      </w:r>
      <w:r>
        <w:rPr>
          <w:i/>
          <w:color w:val="7D9FD3"/>
        </w:rPr>
        <w:t>port</w:t>
      </w:r>
      <w:r>
        <w:rPr>
          <w:color w:val="7D9FD3"/>
        </w:rPr>
        <w:t>. Repérez ce numéro dans l'en-tête de la PDU transport.</w:t>
      </w:r>
    </w:p>
    <w:p w14:paraId="66AC43B9" w14:textId="19F44C03" w:rsidR="00EA205A" w:rsidRDefault="00631B2A">
      <w:pPr>
        <w:pStyle w:val="a0"/>
        <w:rPr>
          <w:color w:val="7D9FD3"/>
        </w:rPr>
      </w:pPr>
      <w:r>
        <w:rPr>
          <w:color w:val="7D9FD3"/>
        </w:rPr>
        <w:t>- Quel est le numéro de port pour l'entité HTTP de la machine d'adresse 74.125.230.</w:t>
      </w:r>
      <w:r>
        <w:rPr>
          <w:color w:val="7D9FD3"/>
        </w:rPr>
        <w:t>247 ?</w:t>
      </w:r>
      <w:r>
        <w:br/>
      </w:r>
      <w:r>
        <w:rPr>
          <w:color w:val="7D9FD3"/>
        </w:rPr>
        <w:t>- Même question pour la machine d'adresse 141.115.64.47 communicant avec l'entité HTTP de 74.125.230.247.</w:t>
      </w:r>
    </w:p>
    <w:p w14:paraId="56110879" w14:textId="77777777" w:rsidR="00546FA3" w:rsidRDefault="00546FA3" w:rsidP="00546FA3">
      <w:pPr>
        <w:pStyle w:val="a0"/>
      </w:pPr>
      <w:r w:rsidRPr="003250A0">
        <w:t>Port serveur HTTP (T-SAP) sur 74.125.230.247 : 80</w:t>
      </w:r>
    </w:p>
    <w:p w14:paraId="667EEA76" w14:textId="77777777" w:rsidR="00546FA3" w:rsidRDefault="00546FA3" w:rsidP="00546FA3">
      <w:pPr>
        <w:pStyle w:val="a0"/>
      </w:pPr>
      <w:r w:rsidRPr="003250A0">
        <w:t xml:space="preserve">Port client sur 141.115.64.47 : un </w:t>
      </w:r>
      <w:proofErr w:type="gramStart"/>
      <w:r w:rsidRPr="003250A0">
        <w:t>port</w:t>
      </w:r>
      <w:r>
        <w:rPr>
          <w:lang w:val="uk-UA"/>
        </w:rPr>
        <w:t>:</w:t>
      </w:r>
      <w:proofErr w:type="gramEnd"/>
      <w:r>
        <w:rPr>
          <w:lang w:val="uk-UA"/>
        </w:rPr>
        <w:t xml:space="preserve"> </w:t>
      </w:r>
      <w:r w:rsidRPr="003250A0">
        <w:t>54258</w:t>
      </w:r>
    </w:p>
    <w:p w14:paraId="4C14D3E0" w14:textId="77777777" w:rsidR="00546FA3" w:rsidRDefault="00546FA3">
      <w:pPr>
        <w:pStyle w:val="a0"/>
      </w:pPr>
    </w:p>
    <w:p w14:paraId="79AEFF8C" w14:textId="77777777" w:rsidR="00EA205A" w:rsidRDefault="00631B2A">
      <w:pPr>
        <w:pStyle w:val="a0"/>
      </w:pPr>
      <w:r>
        <w:rPr>
          <w:color w:val="7D9FD3"/>
        </w:rPr>
        <w:t>4.2 A partir d'un quelconque message HTTP de la trace, trouvez les autres identifiants des points d'accès aux services des couches réseau et lia</w:t>
      </w:r>
      <w:r>
        <w:rPr>
          <w:color w:val="7D9FD3"/>
        </w:rPr>
        <w:t>ison (i.e. les identifiants permettant l'acheminement des unités de données entre les couches Transport-Réseau et Réseau-Liaison).</w:t>
      </w:r>
    </w:p>
    <w:p w14:paraId="498E9AEA" w14:textId="5ADF2F03" w:rsidR="00EA205A" w:rsidRDefault="004A28FD">
      <w:pPr>
        <w:pStyle w:val="a0"/>
        <w:spacing w:after="0"/>
      </w:pPr>
      <w:r w:rsidRPr="004A28FD">
        <w:t>Pour la couche Réseau (N-SAP) :</w:t>
      </w:r>
    </w:p>
    <w:p w14:paraId="0DDE03D0" w14:textId="04831C1D" w:rsidR="004A28FD" w:rsidRDefault="004A28FD" w:rsidP="004A28FD">
      <w:pPr>
        <w:pStyle w:val="a0"/>
      </w:pPr>
      <w:r>
        <w:t>Les adresses IP (source/destination) sont 141.115.64.47 et 74.125.230.247.</w:t>
      </w:r>
    </w:p>
    <w:p w14:paraId="3F1B5DAE" w14:textId="34DA298D" w:rsidR="004A28FD" w:rsidRDefault="004A28FD" w:rsidP="004A28FD">
      <w:pPr>
        <w:pStyle w:val="a0"/>
        <w:spacing w:after="0"/>
      </w:pPr>
      <w:r>
        <w:lastRenderedPageBreak/>
        <w:t>Le champ Protocol de l’en‐tête IP = 6 (TCP).</w:t>
      </w:r>
    </w:p>
    <w:p w14:paraId="3078D5B9" w14:textId="26ABE955" w:rsidR="004A28FD" w:rsidRDefault="004A28FD" w:rsidP="004A28FD">
      <w:pPr>
        <w:pStyle w:val="a0"/>
        <w:spacing w:after="0"/>
      </w:pPr>
    </w:p>
    <w:p w14:paraId="2C233487" w14:textId="65669F6B" w:rsidR="004A28FD" w:rsidRDefault="004A28FD" w:rsidP="004A28FD">
      <w:pPr>
        <w:pStyle w:val="a0"/>
        <w:spacing w:after="0"/>
      </w:pPr>
      <w:r w:rsidRPr="004A28FD">
        <w:t>Pour la couche Liaison (L-SAP) :</w:t>
      </w:r>
    </w:p>
    <w:p w14:paraId="2CFEB6CC" w14:textId="6F0535CA" w:rsidR="007858CD" w:rsidRDefault="007858CD" w:rsidP="004A28FD">
      <w:pPr>
        <w:pStyle w:val="a0"/>
        <w:spacing w:after="0"/>
      </w:pPr>
      <w:r w:rsidRPr="007858CD">
        <w:t xml:space="preserve">Adresses MAC source et destination (par ex. </w:t>
      </w:r>
      <w:proofErr w:type="gramStart"/>
      <w:r w:rsidRPr="007858CD">
        <w:t>00:</w:t>
      </w:r>
      <w:proofErr w:type="gramEnd"/>
      <w:r w:rsidRPr="007858CD">
        <w:t>24:81:21:2d:eb → 78:19:f7:98:51:81)</w:t>
      </w:r>
    </w:p>
    <w:p w14:paraId="4006BF74" w14:textId="3184CBA0" w:rsidR="004A28FD" w:rsidRPr="004A28FD" w:rsidRDefault="004A28FD" w:rsidP="004A28FD">
      <w:pPr>
        <w:pStyle w:val="a0"/>
        <w:spacing w:after="0"/>
        <w:rPr>
          <w:lang w:val="fr-BE"/>
        </w:rPr>
      </w:pPr>
      <w:r w:rsidRPr="004A28FD">
        <w:rPr>
          <w:lang w:val="fr-BE"/>
        </w:rPr>
        <w:t xml:space="preserve">Le champ </w:t>
      </w:r>
      <w:proofErr w:type="spellStart"/>
      <w:r w:rsidRPr="004A28FD">
        <w:rPr>
          <w:lang w:val="fr-BE"/>
        </w:rPr>
        <w:t>EtherType</w:t>
      </w:r>
      <w:proofErr w:type="spellEnd"/>
      <w:r w:rsidRPr="004A28FD">
        <w:rPr>
          <w:lang w:val="fr-BE"/>
        </w:rPr>
        <w:t xml:space="preserve"> = 0x</w:t>
      </w:r>
      <w:proofErr w:type="gramStart"/>
      <w:r w:rsidRPr="004A28FD">
        <w:rPr>
          <w:lang w:val="fr-BE"/>
        </w:rPr>
        <w:t>0800 .</w:t>
      </w:r>
      <w:proofErr w:type="gramEnd"/>
    </w:p>
    <w:sectPr w:rsidR="004A28FD" w:rsidRPr="004A28FD">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C4866"/>
    <w:multiLevelType w:val="hybridMultilevel"/>
    <w:tmpl w:val="702A7E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1C7475"/>
    <w:multiLevelType w:val="hybridMultilevel"/>
    <w:tmpl w:val="E0FCA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757D79"/>
    <w:multiLevelType w:val="hybridMultilevel"/>
    <w:tmpl w:val="BCF80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605E5D"/>
    <w:multiLevelType w:val="hybridMultilevel"/>
    <w:tmpl w:val="DE4CB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05A"/>
    <w:rsid w:val="0003482C"/>
    <w:rsid w:val="00060C2A"/>
    <w:rsid w:val="000E227A"/>
    <w:rsid w:val="001833D2"/>
    <w:rsid w:val="002C4FCF"/>
    <w:rsid w:val="002F06FF"/>
    <w:rsid w:val="002F4C00"/>
    <w:rsid w:val="003250A0"/>
    <w:rsid w:val="00367003"/>
    <w:rsid w:val="003C1312"/>
    <w:rsid w:val="0042656C"/>
    <w:rsid w:val="004A28FD"/>
    <w:rsid w:val="00515A0E"/>
    <w:rsid w:val="00546FA3"/>
    <w:rsid w:val="005A7420"/>
    <w:rsid w:val="005B5AF5"/>
    <w:rsid w:val="006058E2"/>
    <w:rsid w:val="00631B2A"/>
    <w:rsid w:val="00743849"/>
    <w:rsid w:val="00761F08"/>
    <w:rsid w:val="00775B01"/>
    <w:rsid w:val="007858CD"/>
    <w:rsid w:val="009A04F2"/>
    <w:rsid w:val="009A249A"/>
    <w:rsid w:val="009E41F3"/>
    <w:rsid w:val="009F7CC1"/>
    <w:rsid w:val="00A10317"/>
    <w:rsid w:val="00A179FE"/>
    <w:rsid w:val="00A7329D"/>
    <w:rsid w:val="00AA70AE"/>
    <w:rsid w:val="00AE4E0B"/>
    <w:rsid w:val="00B02CDA"/>
    <w:rsid w:val="00B2676A"/>
    <w:rsid w:val="00B43FAF"/>
    <w:rsid w:val="00BA7D20"/>
    <w:rsid w:val="00BB5602"/>
    <w:rsid w:val="00BD446E"/>
    <w:rsid w:val="00D4526E"/>
    <w:rsid w:val="00E50CA0"/>
    <w:rsid w:val="00EA205A"/>
    <w:rsid w:val="00FA4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F7E7"/>
  <w15:docId w15:val="{CEBA34C2-2A40-4726-87A6-FCABE0EF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KaitiM GB" w:hAnsi="Liberation Serif" w:cs="FreeSans"/>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Titre"/>
    <w:next w:val="a0"/>
    <w:uiPriority w:val="9"/>
    <w:unhideWhenUsed/>
    <w:qFormat/>
    <w:pPr>
      <w:spacing w:before="200"/>
      <w:outlineLvl w:val="1"/>
    </w:pPr>
    <w:rPr>
      <w:rFonts w:ascii="Liberation Serif" w:hAnsi="Liberation Serif"/>
      <w:b/>
      <w:bCs/>
      <w:sz w:val="36"/>
      <w:szCs w:val="36"/>
    </w:rPr>
  </w:style>
  <w:style w:type="paragraph" w:styleId="3">
    <w:name w:val="heading 3"/>
    <w:basedOn w:val="Titre"/>
    <w:next w:val="a0"/>
    <w:uiPriority w:val="9"/>
    <w:unhideWhenUsed/>
    <w:qFormat/>
    <w:pPr>
      <w:spacing w:before="140"/>
      <w:outlineLvl w:val="2"/>
    </w:pPr>
    <w:rPr>
      <w:rFonts w:ascii="Liberation Serif" w:hAnsi="Liberation Serif"/>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aractresdenumrotation">
    <w:name w:val="Caractères de numérotation"/>
    <w:qFormat/>
  </w:style>
  <w:style w:type="character" w:styleId="a4">
    <w:name w:val="Hyperlink"/>
    <w:rPr>
      <w:color w:val="000080"/>
      <w:u w:val="single"/>
    </w:rPr>
  </w:style>
  <w:style w:type="character" w:styleId="a5">
    <w:name w:val="Strong"/>
    <w:uiPriority w:val="22"/>
    <w:qFormat/>
    <w:rPr>
      <w:b/>
      <w:bCs/>
    </w:rPr>
  </w:style>
  <w:style w:type="paragraph" w:customStyle="1" w:styleId="Titre">
    <w:name w:val="Titre"/>
    <w:basedOn w:val="a"/>
    <w:next w:val="a0"/>
    <w:qFormat/>
    <w:pPr>
      <w:keepNext/>
      <w:spacing w:before="240" w:after="120"/>
    </w:pPr>
    <w:rPr>
      <w:rFonts w:ascii="Liberation Sans" w:hAnsi="Liberation Sans"/>
      <w:sz w:val="28"/>
      <w:szCs w:val="28"/>
    </w:rPr>
  </w:style>
  <w:style w:type="paragraph" w:styleId="a0">
    <w:name w:val="Body Text"/>
    <w:basedOn w:val="a"/>
    <w:pPr>
      <w:spacing w:after="140" w:line="276" w:lineRule="auto"/>
    </w:pPr>
  </w:style>
  <w:style w:type="paragraph" w:styleId="a6">
    <w:name w:val="List"/>
    <w:basedOn w:val="a0"/>
  </w:style>
  <w:style w:type="paragraph" w:styleId="a7">
    <w:name w:val="caption"/>
    <w:basedOn w:val="a"/>
    <w:qFormat/>
    <w:pPr>
      <w:suppressLineNumbers/>
      <w:spacing w:before="120" w:after="120"/>
    </w:pPr>
    <w:rPr>
      <w:i/>
      <w:iCs/>
    </w:rPr>
  </w:style>
  <w:style w:type="paragraph" w:customStyle="1" w:styleId="Index">
    <w:name w:val="Index"/>
    <w:basedOn w:val="a"/>
    <w:qFormat/>
    <w:pPr>
      <w:suppressLineNumbers/>
    </w:pPr>
  </w:style>
  <w:style w:type="table" w:styleId="a8">
    <w:name w:val="Table Grid"/>
    <w:basedOn w:val="a2"/>
    <w:uiPriority w:val="39"/>
    <w:rsid w:val="00FA4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1"/>
    <w:uiPriority w:val="99"/>
    <w:semiHidden/>
    <w:unhideWhenUsed/>
    <w:rsid w:val="005A7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5664">
      <w:bodyDiv w:val="1"/>
      <w:marLeft w:val="0"/>
      <w:marRight w:val="0"/>
      <w:marTop w:val="0"/>
      <w:marBottom w:val="0"/>
      <w:divBdr>
        <w:top w:val="none" w:sz="0" w:space="0" w:color="auto"/>
        <w:left w:val="none" w:sz="0" w:space="0" w:color="auto"/>
        <w:bottom w:val="none" w:sz="0" w:space="0" w:color="auto"/>
        <w:right w:val="none" w:sz="0" w:space="0" w:color="auto"/>
      </w:divBdr>
    </w:div>
    <w:div w:id="242570616">
      <w:bodyDiv w:val="1"/>
      <w:marLeft w:val="0"/>
      <w:marRight w:val="0"/>
      <w:marTop w:val="0"/>
      <w:marBottom w:val="0"/>
      <w:divBdr>
        <w:top w:val="none" w:sz="0" w:space="0" w:color="auto"/>
        <w:left w:val="none" w:sz="0" w:space="0" w:color="auto"/>
        <w:bottom w:val="none" w:sz="0" w:space="0" w:color="auto"/>
        <w:right w:val="none" w:sz="0" w:space="0" w:color="auto"/>
      </w:divBdr>
    </w:div>
    <w:div w:id="364528302">
      <w:bodyDiv w:val="1"/>
      <w:marLeft w:val="0"/>
      <w:marRight w:val="0"/>
      <w:marTop w:val="0"/>
      <w:marBottom w:val="0"/>
      <w:divBdr>
        <w:top w:val="none" w:sz="0" w:space="0" w:color="auto"/>
        <w:left w:val="none" w:sz="0" w:space="0" w:color="auto"/>
        <w:bottom w:val="none" w:sz="0" w:space="0" w:color="auto"/>
        <w:right w:val="none" w:sz="0" w:space="0" w:color="auto"/>
      </w:divBdr>
    </w:div>
    <w:div w:id="926156848">
      <w:bodyDiv w:val="1"/>
      <w:marLeft w:val="0"/>
      <w:marRight w:val="0"/>
      <w:marTop w:val="0"/>
      <w:marBottom w:val="0"/>
      <w:divBdr>
        <w:top w:val="none" w:sz="0" w:space="0" w:color="auto"/>
        <w:left w:val="none" w:sz="0" w:space="0" w:color="auto"/>
        <w:bottom w:val="none" w:sz="0" w:space="0" w:color="auto"/>
        <w:right w:val="none" w:sz="0" w:space="0" w:color="auto"/>
      </w:divBdr>
    </w:div>
    <w:div w:id="1111052049">
      <w:bodyDiv w:val="1"/>
      <w:marLeft w:val="0"/>
      <w:marRight w:val="0"/>
      <w:marTop w:val="0"/>
      <w:marBottom w:val="0"/>
      <w:divBdr>
        <w:top w:val="none" w:sz="0" w:space="0" w:color="auto"/>
        <w:left w:val="none" w:sz="0" w:space="0" w:color="auto"/>
        <w:bottom w:val="none" w:sz="0" w:space="0" w:color="auto"/>
        <w:right w:val="none" w:sz="0" w:space="0" w:color="auto"/>
      </w:divBdr>
    </w:div>
    <w:div w:id="1323314421">
      <w:bodyDiv w:val="1"/>
      <w:marLeft w:val="0"/>
      <w:marRight w:val="0"/>
      <w:marTop w:val="0"/>
      <w:marBottom w:val="0"/>
      <w:divBdr>
        <w:top w:val="none" w:sz="0" w:space="0" w:color="auto"/>
        <w:left w:val="none" w:sz="0" w:space="0" w:color="auto"/>
        <w:bottom w:val="none" w:sz="0" w:space="0" w:color="auto"/>
        <w:right w:val="none" w:sz="0" w:space="0" w:color="auto"/>
      </w:divBdr>
    </w:div>
    <w:div w:id="1383015828">
      <w:bodyDiv w:val="1"/>
      <w:marLeft w:val="0"/>
      <w:marRight w:val="0"/>
      <w:marTop w:val="0"/>
      <w:marBottom w:val="0"/>
      <w:divBdr>
        <w:top w:val="none" w:sz="0" w:space="0" w:color="auto"/>
        <w:left w:val="none" w:sz="0" w:space="0" w:color="auto"/>
        <w:bottom w:val="none" w:sz="0" w:space="0" w:color="auto"/>
        <w:right w:val="none" w:sz="0" w:space="0" w:color="auto"/>
      </w:divBdr>
    </w:div>
    <w:div w:id="1575748312">
      <w:bodyDiv w:val="1"/>
      <w:marLeft w:val="0"/>
      <w:marRight w:val="0"/>
      <w:marTop w:val="0"/>
      <w:marBottom w:val="0"/>
      <w:divBdr>
        <w:top w:val="none" w:sz="0" w:space="0" w:color="auto"/>
        <w:left w:val="none" w:sz="0" w:space="0" w:color="auto"/>
        <w:bottom w:val="none" w:sz="0" w:space="0" w:color="auto"/>
        <w:right w:val="none" w:sz="0" w:space="0" w:color="auto"/>
      </w:divBdr>
    </w:div>
    <w:div w:id="1938168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cinfo.deptinfo.fr/" TargetMode="External"/><Relationship Id="rId5" Type="http://schemas.openxmlformats.org/officeDocument/2006/relationships/hyperlink" Target="http://moodle.univ-tlse3.fr/file.php/1071/captures-reseau/trace_http.pca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1447</Words>
  <Characters>8250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Узун</dc:creator>
  <dc:description/>
  <cp:lastModifiedBy>Ирина Узун</cp:lastModifiedBy>
  <cp:revision>2</cp:revision>
  <cp:lastPrinted>2025-04-08T20:33:00Z</cp:lastPrinted>
  <dcterms:created xsi:type="dcterms:W3CDTF">2025-04-08T20:33:00Z</dcterms:created>
  <dcterms:modified xsi:type="dcterms:W3CDTF">2025-04-08T20:33:00Z</dcterms:modified>
  <dc:language>fr-FR</dc:language>
</cp:coreProperties>
</file>