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F72D" w14:textId="5302702C" w:rsidR="002343FF" w:rsidRDefault="00494B17">
      <w:r>
        <w:tab/>
        <w:t xml:space="preserve">Kickstarter is a </w:t>
      </w:r>
      <w:r w:rsidR="006F1E24">
        <w:t>benefit corporation</w:t>
      </w:r>
      <w:r>
        <w:t xml:space="preserve"> platform that is used </w:t>
      </w:r>
      <w:r w:rsidR="006F1E24">
        <w:t xml:space="preserve">to </w:t>
      </w:r>
      <w:r>
        <w:t xml:space="preserve">help </w:t>
      </w:r>
      <w:r w:rsidR="006F1E24">
        <w:t>fund creative projects by crowdfunding donations from the public. Campaigns are created with a funding goal that must be reached by their set deadline in order to be successful, otherwise the campaign will fail. In this report, we will be analyzing a dataset of over 4,000 campaigns.</w:t>
      </w:r>
      <w:r w:rsidR="000A6560">
        <w:t xml:space="preserve"> </w:t>
      </w:r>
      <w:r w:rsidR="000A6560">
        <w:rPr>
          <w:rStyle w:val="FootnoteReference"/>
        </w:rPr>
        <w:footnoteReference w:id="1"/>
      </w:r>
    </w:p>
    <w:p w14:paraId="171AF7DC" w14:textId="46A9FF1F" w:rsidR="002343FF" w:rsidRDefault="002343FF">
      <w:r>
        <w:tab/>
        <w:t xml:space="preserve">Based off the </w:t>
      </w:r>
      <w:r w:rsidR="00D50A20">
        <w:t>line chart</w:t>
      </w:r>
      <w:r>
        <w:t xml:space="preserve"> in “Sheet 2”, we can see that theater is the most prevalent parent category with 1,393 total campaigns and a 53% success rate; however, music is the most successful category. There are only 700 total campaigns for music, which is almost less than half the amount of theater </w:t>
      </w:r>
      <w:r w:rsidR="00D50A20">
        <w:t>campaigns</w:t>
      </w:r>
      <w:r>
        <w:t>, but it boa</w:t>
      </w:r>
      <w:r w:rsidR="00D50A20">
        <w:t>s</w:t>
      </w:r>
      <w:r>
        <w:t xml:space="preserve">ts a </w:t>
      </w:r>
      <w:r w:rsidR="00D50A20">
        <w:t>77% success rate.</w:t>
      </w:r>
      <w:r>
        <w:t xml:space="preserve"> </w:t>
      </w:r>
    </w:p>
    <w:p w14:paraId="02AD1CDC" w14:textId="02D7AA4B" w:rsidR="00D50A20" w:rsidRDefault="00D50A20">
      <w:r>
        <w:tab/>
        <w:t>Additionally, the most prevalent sub-category are plays. Plays take up over ¼ of the total campaigns and have a 65% success rate.</w:t>
      </w:r>
      <w:r w:rsidR="007942E2">
        <w:t xml:space="preserve"> </w:t>
      </w:r>
      <w:r w:rsidR="00F32AE8">
        <w:t xml:space="preserve">Without having to read data, you can easily see based </w:t>
      </w:r>
      <w:r w:rsidR="001844E8">
        <w:t>off</w:t>
      </w:r>
      <w:r w:rsidR="00F32AE8">
        <w:t xml:space="preserve"> the line chart that there is a very significant difference in the </w:t>
      </w:r>
      <w:r w:rsidR="00D423A9">
        <w:t>number</w:t>
      </w:r>
      <w:r w:rsidR="00F32AE8">
        <w:t xml:space="preserve"> of </w:t>
      </w:r>
      <w:r w:rsidR="009E57EA">
        <w:t>campaigns for plays compared to every other sub-category.</w:t>
      </w:r>
    </w:p>
    <w:p w14:paraId="674D3A11" w14:textId="70D0F932" w:rsidR="00D423A9" w:rsidRDefault="002F5322">
      <w:r>
        <w:tab/>
      </w:r>
      <w:r w:rsidR="00030E3E">
        <w:t xml:space="preserve">Comparing </w:t>
      </w:r>
      <w:r w:rsidR="00B544E4">
        <w:t>campaigns by the month they were created</w:t>
      </w:r>
      <w:r w:rsidR="00B940E8">
        <w:t xml:space="preserve"> on “Sheet 4”, we can see that </w:t>
      </w:r>
      <w:r w:rsidR="00A91388">
        <w:t>there</w:t>
      </w:r>
      <w:r w:rsidR="00DA711C">
        <w:t xml:space="preserve"> was a peak during the summer months for campaign success followed by a significant drop in December</w:t>
      </w:r>
      <w:r w:rsidR="00C34B93">
        <w:t>. December is also the first and only month where</w:t>
      </w:r>
      <w:r w:rsidR="005B38EB">
        <w:t xml:space="preserve"> there were more failed than successful campaigns.</w:t>
      </w:r>
      <w:r w:rsidR="00B544E4">
        <w:t xml:space="preserve"> </w:t>
      </w:r>
    </w:p>
    <w:p w14:paraId="7491D889" w14:textId="19AA4738" w:rsidR="009E57EA" w:rsidRDefault="009E57EA">
      <w:r>
        <w:tab/>
      </w:r>
      <w:r w:rsidR="000C5811">
        <w:t xml:space="preserve">No database it without </w:t>
      </w:r>
      <w:r w:rsidR="00870271">
        <w:t>its</w:t>
      </w:r>
      <w:r w:rsidR="000C5811">
        <w:t xml:space="preserve"> faults. </w:t>
      </w:r>
      <w:r w:rsidR="00E319A4">
        <w:t>One limitation of this dataset is that in order to pledge on Kickstarter, you must use a major credit card;</w:t>
      </w:r>
      <w:r w:rsidR="00D73F56">
        <w:t xml:space="preserve"> owning a credit card in Europe, for example, isn’t as common as it is in North America.</w:t>
      </w:r>
      <w:r w:rsidR="00A458AA">
        <w:t xml:space="preserve"> </w:t>
      </w:r>
      <w:r w:rsidR="00037B28">
        <w:t xml:space="preserve">70% of Americans own a credit card </w:t>
      </w:r>
      <w:r w:rsidR="00826ACF">
        <w:rPr>
          <w:rStyle w:val="FootnoteReference"/>
        </w:rPr>
        <w:footnoteReference w:id="2"/>
      </w:r>
      <w:r w:rsidR="00037B28">
        <w:t xml:space="preserve">whereas only </w:t>
      </w:r>
      <w:r w:rsidR="00C4338D">
        <w:t>4</w:t>
      </w:r>
      <w:r w:rsidR="002A738A">
        <w:t>5</w:t>
      </w:r>
      <w:r w:rsidR="00C4338D">
        <w:t xml:space="preserve">% of the </w:t>
      </w:r>
      <w:r w:rsidR="002A738A">
        <w:t>Denmark</w:t>
      </w:r>
      <w:r w:rsidR="00C4338D">
        <w:t xml:space="preserve"> population owns a credit card.</w:t>
      </w:r>
      <w:r w:rsidR="00826ACF">
        <w:rPr>
          <w:rStyle w:val="FootnoteReference"/>
        </w:rPr>
        <w:footnoteReference w:id="3"/>
      </w:r>
      <w:r w:rsidR="00C4338D">
        <w:t xml:space="preserve"> Although you can pledge </w:t>
      </w:r>
      <w:r w:rsidR="00F81A43">
        <w:t xml:space="preserve">any project from anywhere in the world, obviously the target audience would be those who live in the same country the </w:t>
      </w:r>
      <w:r w:rsidR="00F4731C">
        <w:t>campaign was created</w:t>
      </w:r>
      <w:r w:rsidR="00122C8B">
        <w:t xml:space="preserve"> therefore it is difficult to </w:t>
      </w:r>
      <w:r w:rsidR="008D1F27">
        <w:t xml:space="preserve">compare the success of </w:t>
      </w:r>
      <w:r w:rsidR="00766D33">
        <w:t>campaigns created outside of the United States.</w:t>
      </w:r>
    </w:p>
    <w:p w14:paraId="4C212957" w14:textId="004FFE04" w:rsidR="005B5197" w:rsidRDefault="005B5197">
      <w:r>
        <w:tab/>
      </w:r>
      <w:r w:rsidR="0048285C">
        <w:t xml:space="preserve">Lastly, I think this </w:t>
      </w:r>
      <w:r w:rsidR="008B4068">
        <w:t xml:space="preserve">database could benefit from an additional chart </w:t>
      </w:r>
      <w:r w:rsidR="00C5572A">
        <w:t xml:space="preserve">that shows </w:t>
      </w:r>
      <w:r w:rsidR="001D40EC">
        <w:t xml:space="preserve">the profit margins of </w:t>
      </w:r>
      <w:r w:rsidR="00F2691B">
        <w:t>each campaign that can be converted into a pivot chart t</w:t>
      </w:r>
      <w:r w:rsidR="006C1489">
        <w:t xml:space="preserve">hat can filter successful, failed, live and canceled </w:t>
      </w:r>
      <w:r w:rsidR="00E86EEE">
        <w:t xml:space="preserve">campaigns (alternatively, make a chart solely for the successful campaigns) </w:t>
      </w:r>
      <w:r w:rsidR="006C1489">
        <w:t>so that we c</w:t>
      </w:r>
      <w:r w:rsidR="000301B3">
        <w:t xml:space="preserve">an see </w:t>
      </w:r>
      <w:r w:rsidR="00F04251">
        <w:t>which are most profitable.</w:t>
      </w:r>
    </w:p>
    <w:sectPr w:rsidR="005B51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708A" w14:textId="77777777" w:rsidR="00494B17" w:rsidRDefault="00494B17" w:rsidP="00494B17">
      <w:pPr>
        <w:spacing w:after="0" w:line="240" w:lineRule="auto"/>
      </w:pPr>
      <w:r>
        <w:separator/>
      </w:r>
    </w:p>
  </w:endnote>
  <w:endnote w:type="continuationSeparator" w:id="0">
    <w:p w14:paraId="21B722C4" w14:textId="77777777" w:rsidR="00494B17" w:rsidRDefault="00494B17" w:rsidP="0049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11E1" w14:textId="77777777" w:rsidR="00494B17" w:rsidRDefault="00494B17" w:rsidP="00494B17">
      <w:pPr>
        <w:spacing w:after="0" w:line="240" w:lineRule="auto"/>
      </w:pPr>
      <w:r>
        <w:separator/>
      </w:r>
    </w:p>
  </w:footnote>
  <w:footnote w:type="continuationSeparator" w:id="0">
    <w:p w14:paraId="2F33CD28" w14:textId="77777777" w:rsidR="00494B17" w:rsidRDefault="00494B17" w:rsidP="00494B17">
      <w:pPr>
        <w:spacing w:after="0" w:line="240" w:lineRule="auto"/>
      </w:pPr>
      <w:r>
        <w:continuationSeparator/>
      </w:r>
    </w:p>
  </w:footnote>
  <w:footnote w:id="1">
    <w:p w14:paraId="682287DC" w14:textId="421D5B3D" w:rsidR="008F3AA4" w:rsidRDefault="000A6560" w:rsidP="008834C5">
      <w:pPr>
        <w:pStyle w:val="NoSpacing"/>
        <w:rPr>
          <w:i/>
          <w:iCs/>
          <w:sz w:val="20"/>
          <w:szCs w:val="20"/>
        </w:rPr>
      </w:pPr>
      <w:r w:rsidRPr="009B564D">
        <w:rPr>
          <w:rStyle w:val="FootnoteReference"/>
          <w:i/>
          <w:iCs/>
          <w:sz w:val="20"/>
          <w:szCs w:val="20"/>
        </w:rPr>
        <w:footnoteRef/>
      </w:r>
      <w:r w:rsidRPr="009B564D">
        <w:t xml:space="preserve"> </w:t>
      </w:r>
      <w:r w:rsidRPr="008F3AA4">
        <w:rPr>
          <w:i/>
          <w:iCs/>
          <w:sz w:val="20"/>
          <w:szCs w:val="20"/>
        </w:rPr>
        <w:t xml:space="preserve">Crowdfunding platforms - Kickstarter vs Gofundme vs Indiegogo. Grasshopper. (n.d.). Retrieved March 31, 2022, from https://grasshopper.com/resources/tools/crowdfunding-platforms-kickstarter-gofundme-indiegogo/ </w:t>
      </w:r>
    </w:p>
    <w:p w14:paraId="1291A02E" w14:textId="77777777" w:rsidR="00C12433" w:rsidRPr="008F3AA4" w:rsidRDefault="00C12433" w:rsidP="008834C5">
      <w:pPr>
        <w:pStyle w:val="NoSpacing"/>
        <w:rPr>
          <w:i/>
          <w:iCs/>
          <w:sz w:val="20"/>
          <w:szCs w:val="20"/>
        </w:rPr>
      </w:pPr>
    </w:p>
    <w:p w14:paraId="20E41ADE" w14:textId="5A3C8E24" w:rsidR="000A6560" w:rsidRDefault="000A6560" w:rsidP="008834C5">
      <w:pPr>
        <w:pStyle w:val="NoSpacing"/>
        <w:rPr>
          <w:i/>
          <w:iCs/>
          <w:sz w:val="20"/>
          <w:szCs w:val="20"/>
        </w:rPr>
      </w:pPr>
      <w:r w:rsidRPr="008F3AA4">
        <w:rPr>
          <w:i/>
          <w:iCs/>
          <w:sz w:val="20"/>
          <w:szCs w:val="20"/>
        </w:rPr>
        <w:t xml:space="preserve">Moreau, E. (2021, May 27). Not sure what Kickstarter is all about? here's what you need to know. Lifewire. Retrieved March 31, 2022, from </w:t>
      </w:r>
      <w:hyperlink r:id="rId1" w:history="1">
        <w:r w:rsidR="008F3AA4" w:rsidRPr="00126496">
          <w:rPr>
            <w:rStyle w:val="Hyperlink"/>
            <w:i/>
            <w:iCs/>
            <w:sz w:val="20"/>
            <w:szCs w:val="20"/>
          </w:rPr>
          <w:t>https://www.lifewire.com/what-is-kickstarter-3486258</w:t>
        </w:r>
      </w:hyperlink>
    </w:p>
    <w:p w14:paraId="3201D344" w14:textId="77777777" w:rsidR="008F3AA4" w:rsidRPr="008F3AA4" w:rsidRDefault="008F3AA4" w:rsidP="008834C5">
      <w:pPr>
        <w:pStyle w:val="NoSpacing"/>
        <w:rPr>
          <w:i/>
          <w:iCs/>
          <w:sz w:val="20"/>
          <w:szCs w:val="20"/>
        </w:rPr>
      </w:pPr>
    </w:p>
  </w:footnote>
  <w:footnote w:id="2">
    <w:p w14:paraId="4E8785E8" w14:textId="14971171" w:rsidR="00826ACF" w:rsidRDefault="00826ACF" w:rsidP="008834C5">
      <w:pPr>
        <w:pStyle w:val="NoSpacing"/>
        <w:rPr>
          <w:rFonts w:cstheme="minorHAnsi"/>
          <w:i/>
          <w:iCs/>
          <w:sz w:val="20"/>
          <w:szCs w:val="20"/>
        </w:rPr>
      </w:pPr>
      <w:r w:rsidRPr="008F3AA4">
        <w:rPr>
          <w:rStyle w:val="FootnoteReference"/>
          <w:i/>
          <w:iCs/>
          <w:sz w:val="20"/>
          <w:szCs w:val="20"/>
        </w:rPr>
        <w:footnoteRef/>
      </w:r>
      <w:r w:rsidRPr="008F3AA4">
        <w:rPr>
          <w:i/>
          <w:iCs/>
          <w:sz w:val="20"/>
          <w:szCs w:val="20"/>
        </w:rPr>
        <w:t xml:space="preserve"> </w:t>
      </w:r>
      <w:r w:rsidR="008834C5" w:rsidRPr="008F3AA4">
        <w:rPr>
          <w:rFonts w:cstheme="minorHAnsi"/>
          <w:i/>
          <w:iCs/>
          <w:sz w:val="20"/>
          <w:szCs w:val="20"/>
        </w:rPr>
        <w:t xml:space="preserve">Credit card statistics. Shift Credit Card Processing. (2021, August 30). Retrieved April 2, 2022, from </w:t>
      </w:r>
      <w:hyperlink r:id="rId2" w:history="1">
        <w:r w:rsidR="008F3AA4" w:rsidRPr="00126496">
          <w:rPr>
            <w:rStyle w:val="Hyperlink"/>
            <w:rFonts w:cstheme="minorHAnsi"/>
            <w:i/>
            <w:iCs/>
            <w:sz w:val="20"/>
            <w:szCs w:val="20"/>
          </w:rPr>
          <w:t>https://shiftprocessing.com/credit-card/</w:t>
        </w:r>
      </w:hyperlink>
      <w:r w:rsidR="008834C5" w:rsidRPr="008F3AA4">
        <w:rPr>
          <w:rFonts w:cstheme="minorHAnsi"/>
          <w:i/>
          <w:iCs/>
          <w:sz w:val="20"/>
          <w:szCs w:val="20"/>
        </w:rPr>
        <w:t xml:space="preserve"> </w:t>
      </w:r>
    </w:p>
    <w:p w14:paraId="7D2C36B7" w14:textId="77777777" w:rsidR="008F3AA4" w:rsidRPr="008F3AA4" w:rsidRDefault="008F3AA4" w:rsidP="008834C5">
      <w:pPr>
        <w:pStyle w:val="NoSpacing"/>
        <w:rPr>
          <w:rFonts w:cstheme="minorHAnsi"/>
          <w:i/>
          <w:iCs/>
          <w:sz w:val="20"/>
          <w:szCs w:val="20"/>
        </w:rPr>
      </w:pPr>
    </w:p>
  </w:footnote>
  <w:footnote w:id="3">
    <w:p w14:paraId="347AFF5E" w14:textId="361D1C27" w:rsidR="00826ACF" w:rsidRPr="008F3AA4" w:rsidRDefault="00826ACF" w:rsidP="009B564D">
      <w:pPr>
        <w:pStyle w:val="NoSpacing"/>
        <w:rPr>
          <w:rFonts w:cstheme="minorHAnsi"/>
          <w:i/>
          <w:iCs/>
          <w:sz w:val="20"/>
          <w:szCs w:val="20"/>
        </w:rPr>
      </w:pPr>
      <w:r w:rsidRPr="008F3AA4">
        <w:rPr>
          <w:rStyle w:val="FootnoteReference"/>
          <w:rFonts w:cstheme="minorHAnsi"/>
          <w:i/>
          <w:iCs/>
          <w:sz w:val="20"/>
          <w:szCs w:val="20"/>
        </w:rPr>
        <w:footnoteRef/>
      </w:r>
      <w:r w:rsidRPr="008F3AA4">
        <w:rPr>
          <w:rFonts w:cstheme="minorHAnsi"/>
          <w:i/>
          <w:iCs/>
          <w:sz w:val="20"/>
          <w:szCs w:val="20"/>
        </w:rPr>
        <w:t xml:space="preserve"> </w:t>
      </w:r>
      <w:r w:rsidR="00767B5B" w:rsidRPr="008F3AA4">
        <w:rPr>
          <w:rFonts w:cstheme="minorHAnsi"/>
          <w:i/>
          <w:iCs/>
          <w:sz w:val="20"/>
          <w:szCs w:val="20"/>
        </w:rPr>
        <w:t xml:space="preserve">Percent people with credit cards in Europe. TheGlobalEconomy.com. (n.d.). Retrieved April 2, 2022, from https://www.theglobaleconomy.com/rankings/people_with_credit_cards/Europe/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ED10" w14:textId="59D04CD5" w:rsidR="00494B17" w:rsidRDefault="00494B17">
    <w:pPr>
      <w:pStyle w:val="Header"/>
    </w:pPr>
    <w:r>
      <w:t>Verenice Vargas</w:t>
    </w:r>
    <w:r>
      <w:tab/>
      <w:t>excel-challenge report</w:t>
    </w:r>
    <w:r>
      <w:tab/>
    </w:r>
    <w:r w:rsidR="00113D6C">
      <w:t>4/2</w:t>
    </w:r>
    <w:r>
      <w:t>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17"/>
    <w:rsid w:val="000301B3"/>
    <w:rsid w:val="00030E3E"/>
    <w:rsid w:val="00037B28"/>
    <w:rsid w:val="00061441"/>
    <w:rsid w:val="000A6560"/>
    <w:rsid w:val="000C5811"/>
    <w:rsid w:val="00113D6C"/>
    <w:rsid w:val="00122C8B"/>
    <w:rsid w:val="001421DB"/>
    <w:rsid w:val="001844E8"/>
    <w:rsid w:val="001D40EC"/>
    <w:rsid w:val="002343FF"/>
    <w:rsid w:val="002A738A"/>
    <w:rsid w:val="002F5322"/>
    <w:rsid w:val="003C40D8"/>
    <w:rsid w:val="00400C61"/>
    <w:rsid w:val="004522AA"/>
    <w:rsid w:val="0048285C"/>
    <w:rsid w:val="00494B17"/>
    <w:rsid w:val="0058360D"/>
    <w:rsid w:val="005B38EB"/>
    <w:rsid w:val="005B5197"/>
    <w:rsid w:val="005E2C8B"/>
    <w:rsid w:val="00676586"/>
    <w:rsid w:val="006C1489"/>
    <w:rsid w:val="006F10C4"/>
    <w:rsid w:val="006F1E24"/>
    <w:rsid w:val="00766D33"/>
    <w:rsid w:val="00767B5B"/>
    <w:rsid w:val="007942E2"/>
    <w:rsid w:val="00826ACF"/>
    <w:rsid w:val="00870271"/>
    <w:rsid w:val="008834C5"/>
    <w:rsid w:val="008B4068"/>
    <w:rsid w:val="008D1F27"/>
    <w:rsid w:val="008F3AA4"/>
    <w:rsid w:val="009B564D"/>
    <w:rsid w:val="009E2425"/>
    <w:rsid w:val="009E57EA"/>
    <w:rsid w:val="00A458AA"/>
    <w:rsid w:val="00A57EFB"/>
    <w:rsid w:val="00A61F51"/>
    <w:rsid w:val="00A91388"/>
    <w:rsid w:val="00B544E4"/>
    <w:rsid w:val="00B940E8"/>
    <w:rsid w:val="00C12433"/>
    <w:rsid w:val="00C34B93"/>
    <w:rsid w:val="00C4338D"/>
    <w:rsid w:val="00C5572A"/>
    <w:rsid w:val="00D423A9"/>
    <w:rsid w:val="00D50A20"/>
    <w:rsid w:val="00D56306"/>
    <w:rsid w:val="00D73F56"/>
    <w:rsid w:val="00DA711C"/>
    <w:rsid w:val="00DF7F8F"/>
    <w:rsid w:val="00E319A4"/>
    <w:rsid w:val="00E60D54"/>
    <w:rsid w:val="00E86EEE"/>
    <w:rsid w:val="00ED4A04"/>
    <w:rsid w:val="00EF12D0"/>
    <w:rsid w:val="00F04251"/>
    <w:rsid w:val="00F2691B"/>
    <w:rsid w:val="00F32AE8"/>
    <w:rsid w:val="00F4731C"/>
    <w:rsid w:val="00F8075F"/>
    <w:rsid w:val="00F8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03DF"/>
  <w15:chartTrackingRefBased/>
  <w15:docId w15:val="{B59299F3-090A-4D51-BB3B-73941030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17"/>
  </w:style>
  <w:style w:type="paragraph" w:styleId="Footer">
    <w:name w:val="footer"/>
    <w:basedOn w:val="Normal"/>
    <w:link w:val="FooterChar"/>
    <w:uiPriority w:val="99"/>
    <w:unhideWhenUsed/>
    <w:rsid w:val="00494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17"/>
  </w:style>
  <w:style w:type="paragraph" w:styleId="EndnoteText">
    <w:name w:val="endnote text"/>
    <w:basedOn w:val="Normal"/>
    <w:link w:val="EndnoteTextChar"/>
    <w:uiPriority w:val="99"/>
    <w:semiHidden/>
    <w:unhideWhenUsed/>
    <w:rsid w:val="00400C6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0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0C6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00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22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22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22AA"/>
    <w:rPr>
      <w:vertAlign w:val="superscript"/>
    </w:rPr>
  </w:style>
  <w:style w:type="paragraph" w:styleId="NoSpacing">
    <w:name w:val="No Spacing"/>
    <w:uiPriority w:val="1"/>
    <w:qFormat/>
    <w:rsid w:val="00A57EF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3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hiftprocessing.com/credit-card/" TargetMode="External"/><Relationship Id="rId1" Type="http://schemas.openxmlformats.org/officeDocument/2006/relationships/hyperlink" Target="https://www.lifewire.com/what-is-kickstarter-3486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AEF36-DE2A-4257-91C2-36EFC270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Verenice Vargas</dc:creator>
  <cp:keywords/>
  <dc:description/>
  <cp:lastModifiedBy>Verenice Vargas</cp:lastModifiedBy>
  <cp:revision>2</cp:revision>
  <dcterms:created xsi:type="dcterms:W3CDTF">2022-04-03T04:08:00Z</dcterms:created>
  <dcterms:modified xsi:type="dcterms:W3CDTF">2022-04-03T04:08:00Z</dcterms:modified>
</cp:coreProperties>
</file>