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9C3E" w14:textId="77777777" w:rsidR="007B7F12" w:rsidRPr="002324D2" w:rsidRDefault="007B7F12" w:rsidP="007B7F12">
      <w:pPr>
        <w:rPr>
          <w:u w:val="single"/>
          <w:lang w:val="en-US"/>
        </w:rPr>
      </w:pPr>
      <w:r w:rsidRPr="002324D2">
        <w:rPr>
          <w:u w:val="single"/>
          <w:lang w:val="en-US"/>
        </w:rPr>
        <w:t>Source Data Related to Figure 1</w:t>
      </w:r>
    </w:p>
    <w:p w14:paraId="20919C02" w14:textId="2054C31F" w:rsidR="007B7F12" w:rsidRPr="007B7F12" w:rsidRDefault="007B7F12" w:rsidP="007B7F12">
      <w:pPr>
        <w:rPr>
          <w:lang w:val="en-US"/>
        </w:rPr>
      </w:pPr>
      <w:r w:rsidRPr="007B7F12">
        <w:rPr>
          <w:lang w:val="en-US"/>
        </w:rPr>
        <w:t xml:space="preserve">The population vector data used to generate Figure 1 is stored in the file </w:t>
      </w:r>
      <w:proofErr w:type="spellStart"/>
      <w:r w:rsidRPr="007B7F12">
        <w:rPr>
          <w:lang w:val="en-US"/>
        </w:rPr>
        <w:t>data_cfos.mat</w:t>
      </w:r>
      <w:proofErr w:type="spellEnd"/>
      <w:r w:rsidRPr="007B7F12">
        <w:rPr>
          <w:lang w:val="en-US"/>
        </w:rPr>
        <w:t>, located in the ‘</w:t>
      </w:r>
      <w:proofErr w:type="spellStart"/>
      <w:r w:rsidRPr="007B7F12">
        <w:rPr>
          <w:lang w:val="en-US"/>
        </w:rPr>
        <w:t>Matlab</w:t>
      </w:r>
      <w:proofErr w:type="spellEnd"/>
      <w:r w:rsidRPr="007B7F12">
        <w:rPr>
          <w:lang w:val="en-US"/>
        </w:rPr>
        <w:t xml:space="preserve"> codes’ folder. This dataset includes population vectors for both adult-born neurons and granule neurons, stored in matrices named </w:t>
      </w:r>
      <w:r w:rsidR="002324D2">
        <w:rPr>
          <w:lang w:val="en-US"/>
        </w:rPr>
        <w:t>‘</w:t>
      </w:r>
      <w:r w:rsidRPr="002324D2">
        <w:rPr>
          <w:i/>
          <w:iCs/>
          <w:lang w:val="en-US"/>
        </w:rPr>
        <w:t>ABNs</w:t>
      </w:r>
      <w:r w:rsidR="002324D2">
        <w:rPr>
          <w:i/>
          <w:iCs/>
          <w:lang w:val="en-US"/>
        </w:rPr>
        <w:t>’</w:t>
      </w:r>
      <w:r w:rsidRPr="007B7F12">
        <w:rPr>
          <w:lang w:val="en-US"/>
        </w:rPr>
        <w:t xml:space="preserve"> and </w:t>
      </w:r>
      <w:r w:rsidR="002324D2">
        <w:rPr>
          <w:lang w:val="en-US"/>
        </w:rPr>
        <w:t>‘</w:t>
      </w:r>
      <w:r w:rsidRPr="002324D2">
        <w:rPr>
          <w:i/>
          <w:iCs/>
          <w:lang w:val="en-US"/>
        </w:rPr>
        <w:t>GNs</w:t>
      </w:r>
      <w:r w:rsidR="002324D2">
        <w:rPr>
          <w:i/>
          <w:iCs/>
          <w:lang w:val="en-US"/>
        </w:rPr>
        <w:t>’</w:t>
      </w:r>
      <w:r w:rsidRPr="007B7F12">
        <w:rPr>
          <w:lang w:val="en-US"/>
        </w:rPr>
        <w:t>, respectively. Each column in these matrices represents the population vector for different sessions.</w:t>
      </w:r>
    </w:p>
    <w:p w14:paraId="3CFB736A" w14:textId="5C1D6B5A" w:rsidR="007B7F12" w:rsidRDefault="007B7F12" w:rsidP="007B7F12">
      <w:pPr>
        <w:rPr>
          <w:lang w:val="en-US"/>
        </w:rPr>
      </w:pPr>
      <w:r w:rsidRPr="007B7F12">
        <w:rPr>
          <w:lang w:val="en-US"/>
        </w:rPr>
        <w:t xml:space="preserve">The labels for each session are stored in the cell array </w:t>
      </w:r>
      <w:r w:rsidR="002324D2">
        <w:rPr>
          <w:lang w:val="en-US"/>
        </w:rPr>
        <w:t>‘</w:t>
      </w:r>
      <w:r w:rsidRPr="002324D2">
        <w:rPr>
          <w:i/>
          <w:iCs/>
          <w:lang w:val="en-US"/>
        </w:rPr>
        <w:t>lab</w:t>
      </w:r>
      <w:r w:rsidR="002324D2">
        <w:rPr>
          <w:i/>
          <w:iCs/>
          <w:lang w:val="en-US"/>
        </w:rPr>
        <w:t>’</w:t>
      </w:r>
      <w:r w:rsidRPr="007B7F12">
        <w:rPr>
          <w:lang w:val="en-US"/>
        </w:rPr>
        <w:t xml:space="preserve">. Data from three different mice are pooled together in this dataset. The neuron counts corresponding to each mouse are stored in </w:t>
      </w:r>
      <w:proofErr w:type="spellStart"/>
      <w:r w:rsidRPr="002324D2">
        <w:rPr>
          <w:i/>
          <w:iCs/>
          <w:lang w:val="en-US"/>
        </w:rPr>
        <w:t>nABNs</w:t>
      </w:r>
      <w:proofErr w:type="spellEnd"/>
      <w:r w:rsidRPr="007B7F12">
        <w:rPr>
          <w:lang w:val="en-US"/>
        </w:rPr>
        <w:t xml:space="preserve"> and </w:t>
      </w:r>
      <w:proofErr w:type="spellStart"/>
      <w:r w:rsidRPr="002324D2">
        <w:rPr>
          <w:i/>
          <w:iCs/>
          <w:lang w:val="en-US"/>
        </w:rPr>
        <w:t>nGNs</w:t>
      </w:r>
      <w:proofErr w:type="spellEnd"/>
      <w:r w:rsidRPr="007B7F12">
        <w:rPr>
          <w:lang w:val="en-US"/>
        </w:rPr>
        <w:t xml:space="preserve">, which indicate the number of neurons for each mouse. For example, the first value in </w:t>
      </w:r>
      <w:proofErr w:type="spellStart"/>
      <w:r w:rsidRPr="002324D2">
        <w:rPr>
          <w:i/>
          <w:iCs/>
          <w:lang w:val="en-US"/>
        </w:rPr>
        <w:t>nABNs</w:t>
      </w:r>
      <w:proofErr w:type="spellEnd"/>
      <w:r w:rsidRPr="007B7F12">
        <w:rPr>
          <w:lang w:val="en-US"/>
        </w:rPr>
        <w:t xml:space="preserve"> is 42, indicating that the first 42 rows in the ABNs matrix correspond to mouse 1.</w:t>
      </w:r>
    </w:p>
    <w:p w14:paraId="51D4D22E" w14:textId="0B1738A6" w:rsidR="002324D2" w:rsidRPr="002324D2" w:rsidRDefault="002324D2" w:rsidP="002324D2">
      <w:pPr>
        <w:rPr>
          <w:lang w:val="en-US"/>
        </w:rPr>
      </w:pPr>
      <w:r w:rsidRPr="002324D2">
        <w:rPr>
          <w:lang w:val="en-US"/>
        </w:rPr>
        <w:t>To reproduce the analysis shown in the original manuscript, add the ‘</w:t>
      </w:r>
      <w:proofErr w:type="spellStart"/>
      <w:r w:rsidRPr="002324D2">
        <w:rPr>
          <w:lang w:val="en-US"/>
        </w:rPr>
        <w:t>Matlab</w:t>
      </w:r>
      <w:proofErr w:type="spellEnd"/>
      <w:r w:rsidRPr="002324D2">
        <w:rPr>
          <w:lang w:val="en-US"/>
        </w:rPr>
        <w:t xml:space="preserve"> codes’ folder to the MATLAB path and run </w:t>
      </w:r>
      <w:r>
        <w:rPr>
          <w:lang w:val="en-US"/>
        </w:rPr>
        <w:t>‘</w:t>
      </w:r>
      <w:r w:rsidRPr="002324D2">
        <w:rPr>
          <w:i/>
          <w:iCs/>
          <w:lang w:val="en-US"/>
        </w:rPr>
        <w:t>Main_code_Fig_1.m</w:t>
      </w:r>
      <w:r>
        <w:rPr>
          <w:lang w:val="en-US"/>
        </w:rPr>
        <w:t>’</w:t>
      </w:r>
      <w:r w:rsidRPr="002324D2">
        <w:rPr>
          <w:lang w:val="en-US"/>
        </w:rPr>
        <w:t>. Instructions for the analysis are provided as comments within the code.</w:t>
      </w:r>
    </w:p>
    <w:sectPr w:rsidR="002324D2" w:rsidRPr="00232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80"/>
    <w:rsid w:val="0018571C"/>
    <w:rsid w:val="002324D2"/>
    <w:rsid w:val="002E0523"/>
    <w:rsid w:val="003015A0"/>
    <w:rsid w:val="005C2D75"/>
    <w:rsid w:val="007748AC"/>
    <w:rsid w:val="007B7F12"/>
    <w:rsid w:val="00A7159B"/>
    <w:rsid w:val="00AE671F"/>
    <w:rsid w:val="00BF3499"/>
    <w:rsid w:val="00DF6BB3"/>
    <w:rsid w:val="00E75480"/>
    <w:rsid w:val="00F2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6C725"/>
  <w15:chartTrackingRefBased/>
  <w15:docId w15:val="{6C458D6F-A33A-B243-BE0B-6673C93A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Vergara</dc:creator>
  <cp:keywords/>
  <dc:description/>
  <cp:lastModifiedBy>Pablo Vergara</cp:lastModifiedBy>
  <cp:revision>2</cp:revision>
  <dcterms:created xsi:type="dcterms:W3CDTF">2024-05-29T09:57:00Z</dcterms:created>
  <dcterms:modified xsi:type="dcterms:W3CDTF">2024-05-29T11:33:00Z</dcterms:modified>
</cp:coreProperties>
</file>