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26864" w14:textId="77777777" w:rsidR="00F85530" w:rsidRPr="006D3A35" w:rsidRDefault="00F8553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 w:val="22"/>
          <w:lang w:val="en-GB"/>
        </w:rPr>
      </w:pPr>
      <w:r w:rsidRPr="006D3A35">
        <w:rPr>
          <w:rFonts w:ascii="Arial" w:hAnsi="Arial" w:cs="Arial"/>
          <w:b/>
          <w:szCs w:val="24"/>
          <w:lang w:val="en-GB"/>
        </w:rPr>
        <w:t>Curriculum vitae</w:t>
      </w:r>
      <w:r w:rsidR="005219D3">
        <w:rPr>
          <w:rFonts w:ascii="Arial" w:hAnsi="Arial" w:cs="Arial"/>
          <w:b/>
          <w:szCs w:val="24"/>
          <w:lang w:val="en-GB"/>
        </w:rPr>
        <w:t xml:space="preserve"> (summary)</w:t>
      </w:r>
    </w:p>
    <w:p w14:paraId="080B7350" w14:textId="77777777" w:rsidR="00F85530" w:rsidRPr="006D3A35" w:rsidRDefault="00F85530" w:rsidP="00F5267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 w:val="22"/>
          <w:lang w:val="en-GB"/>
        </w:rPr>
      </w:pPr>
    </w:p>
    <w:p w14:paraId="3A537345" w14:textId="77777777" w:rsidR="00F85530" w:rsidRPr="00C66160" w:rsidRDefault="00F85530" w:rsidP="00F5267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C66160">
        <w:rPr>
          <w:szCs w:val="24"/>
          <w:lang w:val="en-GB"/>
        </w:rPr>
        <w:t xml:space="preserve">Prof. </w:t>
      </w:r>
      <w:proofErr w:type="spellStart"/>
      <w:r w:rsidRPr="00C66160">
        <w:rPr>
          <w:szCs w:val="24"/>
          <w:lang w:val="en-GB"/>
        </w:rPr>
        <w:t>dr.</w:t>
      </w:r>
      <w:proofErr w:type="spellEnd"/>
      <w:r w:rsidRPr="00C66160">
        <w:rPr>
          <w:szCs w:val="24"/>
          <w:lang w:val="en-GB"/>
        </w:rPr>
        <w:t xml:space="preserve"> </w:t>
      </w:r>
      <w:proofErr w:type="spellStart"/>
      <w:r w:rsidRPr="00C66160">
        <w:rPr>
          <w:szCs w:val="24"/>
          <w:lang w:val="en-GB"/>
        </w:rPr>
        <w:t>drs.</w:t>
      </w:r>
      <w:proofErr w:type="spellEnd"/>
      <w:r w:rsidRPr="00C66160">
        <w:rPr>
          <w:szCs w:val="24"/>
          <w:lang w:val="en-GB"/>
        </w:rPr>
        <w:t xml:space="preserve"> Carla Heleen Sieburgh</w:t>
      </w:r>
    </w:p>
    <w:p w14:paraId="68842CE1" w14:textId="77777777" w:rsidR="006652D9" w:rsidRPr="00C66160" w:rsidRDefault="006652D9" w:rsidP="00F5267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</w:p>
    <w:p w14:paraId="295D5549" w14:textId="3F11CDCD" w:rsidR="00F85530" w:rsidRPr="005219D3" w:rsidRDefault="00F85530" w:rsidP="00F5267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>Professor Private law</w:t>
      </w:r>
    </w:p>
    <w:p w14:paraId="7C9D916E" w14:textId="77777777" w:rsidR="00F85530" w:rsidRPr="005219D3" w:rsidRDefault="00F85530" w:rsidP="00F5267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</w:p>
    <w:p w14:paraId="43E126D7" w14:textId="77777777" w:rsidR="006D1828" w:rsidRPr="005219D3" w:rsidRDefault="006D1828" w:rsidP="00F5267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b/>
          <w:bCs/>
          <w:sz w:val="22"/>
          <w:szCs w:val="22"/>
          <w:lang w:val="en-GB"/>
        </w:rPr>
      </w:pPr>
      <w:bookmarkStart w:id="0" w:name="_Hlk176362026"/>
      <w:r w:rsidRPr="005219D3">
        <w:rPr>
          <w:rFonts w:ascii="Arial" w:hAnsi="Arial" w:cs="Arial"/>
          <w:b/>
          <w:bCs/>
          <w:sz w:val="22"/>
          <w:szCs w:val="22"/>
          <w:lang w:val="en-GB"/>
        </w:rPr>
        <w:t>l</w:t>
      </w:r>
      <w:r w:rsidR="00F85530" w:rsidRPr="005219D3">
        <w:rPr>
          <w:rFonts w:ascii="Arial" w:hAnsi="Arial" w:cs="Arial"/>
          <w:b/>
          <w:bCs/>
          <w:sz w:val="22"/>
          <w:szCs w:val="22"/>
          <w:lang w:val="en-GB"/>
        </w:rPr>
        <w:t>anguages</w:t>
      </w:r>
    </w:p>
    <w:p w14:paraId="2F9BE5F1" w14:textId="77777777" w:rsidR="006D1828" w:rsidRPr="005219D3" w:rsidRDefault="006D1828" w:rsidP="00F5267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</w:p>
    <w:p w14:paraId="0AD10E3E" w14:textId="77777777" w:rsidR="006D1828" w:rsidRPr="005219D3" w:rsidRDefault="006D1828" w:rsidP="00F5267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bookmarkStart w:id="1" w:name="_Hlk176362476"/>
      <w:r w:rsidRPr="005219D3">
        <w:rPr>
          <w:szCs w:val="24"/>
          <w:lang w:val="en-GB"/>
        </w:rPr>
        <w:t xml:space="preserve">Mother tongue: </w:t>
      </w:r>
      <w:r w:rsidR="00F85530" w:rsidRPr="005219D3">
        <w:rPr>
          <w:szCs w:val="24"/>
          <w:lang w:val="en-GB"/>
        </w:rPr>
        <w:t>Dutch</w:t>
      </w:r>
    </w:p>
    <w:p w14:paraId="111C2323" w14:textId="77777777" w:rsidR="00F85530" w:rsidRPr="005219D3" w:rsidRDefault="006D1828" w:rsidP="00F5267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>F</w:t>
      </w:r>
      <w:r w:rsidR="00102961" w:rsidRPr="005219D3">
        <w:rPr>
          <w:szCs w:val="24"/>
          <w:lang w:val="en-GB"/>
        </w:rPr>
        <w:t xml:space="preserve">luency in </w:t>
      </w:r>
      <w:r w:rsidR="00F85530" w:rsidRPr="005219D3">
        <w:rPr>
          <w:szCs w:val="24"/>
          <w:lang w:val="en-GB"/>
        </w:rPr>
        <w:t xml:space="preserve">English, </w:t>
      </w:r>
      <w:r w:rsidR="00102961" w:rsidRPr="005219D3">
        <w:rPr>
          <w:szCs w:val="24"/>
          <w:lang w:val="en-GB"/>
        </w:rPr>
        <w:t xml:space="preserve">German and </w:t>
      </w:r>
      <w:r w:rsidR="00F85530" w:rsidRPr="005219D3">
        <w:rPr>
          <w:szCs w:val="24"/>
          <w:lang w:val="en-GB"/>
        </w:rPr>
        <w:t>Italian</w:t>
      </w:r>
    </w:p>
    <w:p w14:paraId="7F7CBB8B" w14:textId="653957D2" w:rsidR="00102961" w:rsidRPr="005219D3" w:rsidRDefault="00102961" w:rsidP="00F5267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 xml:space="preserve">Reading knowledge of French, </w:t>
      </w:r>
      <w:r w:rsidR="000F5989">
        <w:rPr>
          <w:szCs w:val="24"/>
          <w:lang w:val="en-GB"/>
        </w:rPr>
        <w:t xml:space="preserve">Latin and </w:t>
      </w:r>
      <w:r w:rsidRPr="005219D3">
        <w:rPr>
          <w:szCs w:val="24"/>
          <w:lang w:val="en-GB"/>
        </w:rPr>
        <w:t>Spanish</w:t>
      </w:r>
    </w:p>
    <w:bookmarkEnd w:id="0"/>
    <w:bookmarkEnd w:id="1"/>
    <w:p w14:paraId="6F33CEC9" w14:textId="77777777" w:rsidR="00F85530" w:rsidRPr="005219D3" w:rsidRDefault="00F85530" w:rsidP="00F5267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</w:p>
    <w:p w14:paraId="3190E8A3" w14:textId="77777777" w:rsidR="00F85530" w:rsidRPr="005219D3" w:rsidRDefault="00F8553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b/>
          <w:sz w:val="22"/>
          <w:szCs w:val="22"/>
          <w:lang w:val="en-GB"/>
        </w:rPr>
      </w:pPr>
      <w:r w:rsidRPr="005219D3">
        <w:rPr>
          <w:rFonts w:ascii="Arial" w:hAnsi="Arial" w:cs="Arial"/>
          <w:b/>
          <w:sz w:val="22"/>
          <w:szCs w:val="22"/>
          <w:lang w:val="en-GB"/>
        </w:rPr>
        <w:t>education</w:t>
      </w:r>
    </w:p>
    <w:p w14:paraId="1F39732F" w14:textId="77777777" w:rsidR="00F85530" w:rsidRPr="005219D3" w:rsidRDefault="00F8553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</w:p>
    <w:p w14:paraId="7A048DDD" w14:textId="77777777" w:rsidR="00114F0B" w:rsidRPr="005219D3" w:rsidRDefault="00102961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ind w:left="3116" w:hanging="3116"/>
        <w:rPr>
          <w:szCs w:val="24"/>
          <w:lang w:val="en-GB"/>
        </w:rPr>
      </w:pPr>
      <w:r w:rsidRPr="005219D3">
        <w:rPr>
          <w:szCs w:val="24"/>
          <w:lang w:val="en-GB"/>
        </w:rPr>
        <w:t xml:space="preserve">Studies in Medicine and Law (1986-1992) at </w:t>
      </w:r>
      <w:r w:rsidR="00114F0B" w:rsidRPr="005219D3">
        <w:rPr>
          <w:szCs w:val="24"/>
          <w:lang w:val="en-GB"/>
        </w:rPr>
        <w:t>Groningen University</w:t>
      </w:r>
    </w:p>
    <w:p w14:paraId="1BC3558B" w14:textId="77777777" w:rsidR="00231BCF" w:rsidRPr="005219D3" w:rsidRDefault="00114F0B" w:rsidP="00231BCF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>In</w:t>
      </w:r>
      <w:r w:rsidR="00F85530" w:rsidRPr="005219D3">
        <w:rPr>
          <w:szCs w:val="24"/>
          <w:lang w:val="en-GB"/>
        </w:rPr>
        <w:t>ternships and medical qualifying examinations, Amsterdam University and Sint Elisabeth Hospital</w:t>
      </w:r>
      <w:r w:rsidR="00231BCF" w:rsidRPr="005219D3">
        <w:rPr>
          <w:szCs w:val="24"/>
          <w:lang w:val="en-GB"/>
        </w:rPr>
        <w:t>, Curaçao (Dutch Antilles)</w:t>
      </w:r>
    </w:p>
    <w:p w14:paraId="2FB56B85" w14:textId="77777777" w:rsidR="00F85530" w:rsidRPr="005219D3" w:rsidRDefault="00F85530" w:rsidP="00231BCF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ind w:left="3116" w:hanging="3116"/>
        <w:rPr>
          <w:szCs w:val="24"/>
          <w:lang w:val="en-GB"/>
        </w:rPr>
      </w:pPr>
      <w:r w:rsidRPr="005219D3">
        <w:rPr>
          <w:szCs w:val="24"/>
          <w:lang w:val="en-GB"/>
        </w:rPr>
        <w:t>Thesis for doctorate in law (cum laude)</w:t>
      </w:r>
      <w:r w:rsidR="00114F0B" w:rsidRPr="005219D3">
        <w:rPr>
          <w:szCs w:val="24"/>
          <w:lang w:val="en-GB"/>
        </w:rPr>
        <w:t xml:space="preserve"> (1995-2000)</w:t>
      </w:r>
      <w:r w:rsidRPr="005219D3">
        <w:rPr>
          <w:szCs w:val="24"/>
          <w:lang w:val="en-GB"/>
        </w:rPr>
        <w:t>, Groningen University</w:t>
      </w:r>
    </w:p>
    <w:p w14:paraId="5DEAA5BB" w14:textId="77777777" w:rsidR="00F85530" w:rsidRPr="005219D3" w:rsidRDefault="00F8553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ind w:left="3114" w:hanging="3114"/>
        <w:rPr>
          <w:szCs w:val="24"/>
          <w:lang w:val="en-GB"/>
        </w:rPr>
      </w:pPr>
    </w:p>
    <w:p w14:paraId="0DE4DDAA" w14:textId="77777777" w:rsidR="00061DF8" w:rsidRPr="005219D3" w:rsidRDefault="00F85530" w:rsidP="0042484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ind w:left="3114" w:hanging="3114"/>
        <w:rPr>
          <w:rFonts w:ascii="Arial" w:hAnsi="Arial" w:cs="Arial"/>
          <w:sz w:val="22"/>
          <w:szCs w:val="22"/>
          <w:lang w:val="en-GB"/>
        </w:rPr>
      </w:pPr>
      <w:r w:rsidRPr="005219D3">
        <w:rPr>
          <w:rFonts w:ascii="Arial" w:hAnsi="Arial" w:cs="Arial"/>
          <w:b/>
          <w:sz w:val="22"/>
          <w:szCs w:val="22"/>
          <w:lang w:val="en-GB"/>
        </w:rPr>
        <w:t>professional</w:t>
      </w:r>
    </w:p>
    <w:p w14:paraId="2018775C" w14:textId="77777777" w:rsidR="00061DF8" w:rsidRPr="005219D3" w:rsidRDefault="00061DF8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</w:p>
    <w:p w14:paraId="65A7CB87" w14:textId="24C1C441" w:rsidR="009D3AB4" w:rsidRPr="005219D3" w:rsidRDefault="00F8553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>2017</w:t>
      </w:r>
      <w:r w:rsidR="00885902" w:rsidRPr="005219D3">
        <w:rPr>
          <w:szCs w:val="24"/>
          <w:lang w:val="en-GB"/>
        </w:rPr>
        <w:t xml:space="preserve"> </w:t>
      </w:r>
      <w:r w:rsidR="00F75866">
        <w:rPr>
          <w:szCs w:val="24"/>
          <w:lang w:val="en-GB"/>
        </w:rPr>
        <w:t>–</w:t>
      </w:r>
      <w:r w:rsidR="00885902" w:rsidRPr="005219D3">
        <w:rPr>
          <w:szCs w:val="24"/>
          <w:lang w:val="en-GB"/>
        </w:rPr>
        <w:t xml:space="preserve"> </w:t>
      </w:r>
      <w:r w:rsidR="00C66160">
        <w:rPr>
          <w:szCs w:val="24"/>
          <w:lang w:val="en-GB"/>
        </w:rPr>
        <w:t>2024</w:t>
      </w:r>
      <w:r w:rsidRPr="005219D3">
        <w:rPr>
          <w:szCs w:val="24"/>
          <w:lang w:val="en-GB"/>
        </w:rPr>
        <w:tab/>
      </w:r>
      <w:r w:rsidRPr="005219D3">
        <w:rPr>
          <w:szCs w:val="24"/>
          <w:lang w:val="en-GB"/>
        </w:rPr>
        <w:tab/>
        <w:t>Ju</w:t>
      </w:r>
      <w:r w:rsidR="00915E75">
        <w:rPr>
          <w:szCs w:val="24"/>
          <w:lang w:val="en-GB"/>
        </w:rPr>
        <w:t>stice</w:t>
      </w:r>
      <w:r w:rsidRPr="005219D3">
        <w:rPr>
          <w:szCs w:val="24"/>
          <w:lang w:val="en-GB"/>
        </w:rPr>
        <w:t xml:space="preserve"> in </w:t>
      </w:r>
      <w:r w:rsidR="00915E75">
        <w:rPr>
          <w:szCs w:val="24"/>
          <w:lang w:val="en-GB"/>
        </w:rPr>
        <w:t>the</w:t>
      </w:r>
      <w:r w:rsidRPr="005219D3">
        <w:rPr>
          <w:szCs w:val="24"/>
          <w:lang w:val="en-GB"/>
        </w:rPr>
        <w:t xml:space="preserve"> </w:t>
      </w:r>
      <w:r w:rsidR="00915E75">
        <w:rPr>
          <w:szCs w:val="24"/>
          <w:lang w:val="en-GB"/>
        </w:rPr>
        <w:t xml:space="preserve">Civil Chambre of the </w:t>
      </w:r>
      <w:r w:rsidRPr="005219D3">
        <w:rPr>
          <w:szCs w:val="24"/>
          <w:lang w:val="en-GB"/>
        </w:rPr>
        <w:t>Supreme Court of the Netherlands</w:t>
      </w:r>
    </w:p>
    <w:p w14:paraId="7137E257" w14:textId="46629ED5" w:rsidR="00885902" w:rsidRPr="005219D3" w:rsidRDefault="00885902" w:rsidP="009B4BF6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ind w:left="1980" w:hanging="1980"/>
        <w:rPr>
          <w:szCs w:val="24"/>
          <w:lang w:val="en-GB"/>
        </w:rPr>
      </w:pPr>
      <w:bookmarkStart w:id="2" w:name="_Hlk74742544"/>
      <w:r w:rsidRPr="005219D3">
        <w:rPr>
          <w:szCs w:val="24"/>
          <w:lang w:val="en-GB"/>
        </w:rPr>
        <w:t>2021</w:t>
      </w:r>
      <w:r w:rsidR="009D0302" w:rsidRPr="005219D3">
        <w:rPr>
          <w:szCs w:val="24"/>
          <w:lang w:val="en-GB"/>
        </w:rPr>
        <w:t xml:space="preserve"> </w:t>
      </w:r>
      <w:r w:rsidR="00DA090C">
        <w:rPr>
          <w:szCs w:val="24"/>
          <w:lang w:val="en-GB"/>
        </w:rPr>
        <w:t>–</w:t>
      </w:r>
      <w:r w:rsidR="009D0302" w:rsidRPr="005219D3">
        <w:rPr>
          <w:szCs w:val="24"/>
          <w:lang w:val="en-GB"/>
        </w:rPr>
        <w:t xml:space="preserve"> </w:t>
      </w:r>
      <w:r w:rsidR="00C66160">
        <w:rPr>
          <w:szCs w:val="24"/>
          <w:lang w:val="en-GB"/>
        </w:rPr>
        <w:t>2024</w:t>
      </w:r>
      <w:r w:rsidRPr="005219D3">
        <w:rPr>
          <w:szCs w:val="24"/>
          <w:lang w:val="en-GB"/>
        </w:rPr>
        <w:tab/>
      </w:r>
      <w:r w:rsidRPr="005219D3">
        <w:rPr>
          <w:szCs w:val="24"/>
          <w:lang w:val="en-GB"/>
        </w:rPr>
        <w:tab/>
        <w:t xml:space="preserve">State Councillor in the </w:t>
      </w:r>
      <w:r w:rsidR="00F75866">
        <w:rPr>
          <w:szCs w:val="24"/>
          <w:lang w:val="en-GB"/>
        </w:rPr>
        <w:t xml:space="preserve">Administrative </w:t>
      </w:r>
      <w:r w:rsidRPr="005219D3">
        <w:rPr>
          <w:szCs w:val="24"/>
          <w:lang w:val="en-GB"/>
        </w:rPr>
        <w:t>Jurisdiction</w:t>
      </w:r>
      <w:r w:rsidR="00F75866">
        <w:rPr>
          <w:szCs w:val="24"/>
          <w:lang w:val="en-GB"/>
        </w:rPr>
        <w:t xml:space="preserve"> </w:t>
      </w:r>
      <w:r w:rsidRPr="005219D3">
        <w:rPr>
          <w:szCs w:val="24"/>
          <w:lang w:val="en-GB"/>
        </w:rPr>
        <w:t>D</w:t>
      </w:r>
      <w:r w:rsidR="00F75866">
        <w:rPr>
          <w:szCs w:val="24"/>
          <w:lang w:val="en-GB"/>
        </w:rPr>
        <w:t>ivision</w:t>
      </w:r>
      <w:r w:rsidRPr="005219D3">
        <w:rPr>
          <w:szCs w:val="24"/>
          <w:lang w:val="en-GB"/>
        </w:rPr>
        <w:t xml:space="preserve"> of the Dutch Council of State</w:t>
      </w:r>
    </w:p>
    <w:p w14:paraId="07F31DD1" w14:textId="1D659C1B" w:rsidR="00424843" w:rsidRPr="005219D3" w:rsidRDefault="00424843" w:rsidP="0042484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ind w:left="1980" w:hanging="1980"/>
        <w:rPr>
          <w:szCs w:val="24"/>
          <w:lang w:val="en-GB"/>
        </w:rPr>
      </w:pPr>
      <w:r w:rsidRPr="005219D3">
        <w:rPr>
          <w:szCs w:val="24"/>
          <w:lang w:val="en-GB"/>
        </w:rPr>
        <w:t xml:space="preserve">2021 </w:t>
      </w:r>
      <w:r w:rsidR="00DA090C">
        <w:rPr>
          <w:szCs w:val="24"/>
          <w:lang w:val="en-GB"/>
        </w:rPr>
        <w:t>–</w:t>
      </w:r>
      <w:r w:rsidRPr="005219D3">
        <w:rPr>
          <w:szCs w:val="24"/>
          <w:lang w:val="en-GB"/>
        </w:rPr>
        <w:t xml:space="preserve"> </w:t>
      </w:r>
      <w:r w:rsidR="00C66160">
        <w:rPr>
          <w:szCs w:val="24"/>
          <w:lang w:val="en-GB"/>
        </w:rPr>
        <w:t>2024</w:t>
      </w:r>
      <w:r w:rsidRPr="005219D3">
        <w:rPr>
          <w:szCs w:val="24"/>
          <w:lang w:val="en-GB"/>
        </w:rPr>
        <w:tab/>
      </w:r>
      <w:r w:rsidRPr="005219D3">
        <w:rPr>
          <w:szCs w:val="24"/>
          <w:lang w:val="en-GB"/>
        </w:rPr>
        <w:tab/>
        <w:t>Member “</w:t>
      </w:r>
      <w:proofErr w:type="spellStart"/>
      <w:r w:rsidR="004215B1">
        <w:rPr>
          <w:szCs w:val="24"/>
          <w:lang w:val="en-GB"/>
        </w:rPr>
        <w:t>C</w:t>
      </w:r>
      <w:r w:rsidRPr="005219D3">
        <w:rPr>
          <w:szCs w:val="24"/>
          <w:lang w:val="en-GB"/>
        </w:rPr>
        <w:t>ommissie</w:t>
      </w:r>
      <w:proofErr w:type="spellEnd"/>
      <w:r w:rsidRPr="005219D3">
        <w:rPr>
          <w:szCs w:val="24"/>
          <w:lang w:val="en-GB"/>
        </w:rPr>
        <w:t xml:space="preserve"> </w:t>
      </w:r>
      <w:proofErr w:type="spellStart"/>
      <w:r w:rsidR="004215B1">
        <w:rPr>
          <w:szCs w:val="24"/>
          <w:lang w:val="en-GB"/>
        </w:rPr>
        <w:t>R</w:t>
      </w:r>
      <w:r w:rsidRPr="005219D3">
        <w:rPr>
          <w:szCs w:val="24"/>
          <w:lang w:val="en-GB"/>
        </w:rPr>
        <w:t>echtseenheid</w:t>
      </w:r>
      <w:proofErr w:type="spellEnd"/>
      <w:r w:rsidRPr="005219D3">
        <w:rPr>
          <w:szCs w:val="24"/>
          <w:lang w:val="en-GB"/>
        </w:rPr>
        <w:t xml:space="preserve">”, </w:t>
      </w:r>
      <w:r w:rsidR="00DA090C">
        <w:rPr>
          <w:i/>
          <w:iCs/>
          <w:szCs w:val="24"/>
          <w:lang w:val="en-GB"/>
        </w:rPr>
        <w:t xml:space="preserve">i.e. </w:t>
      </w:r>
      <w:r w:rsidRPr="005219D3">
        <w:rPr>
          <w:szCs w:val="24"/>
          <w:lang w:val="en-GB"/>
        </w:rPr>
        <w:t>commission with members of the Supreme Court and the three highest courts in the Netherlands competent for Administrative law dealing with consistency between Administrative law and Civil law</w:t>
      </w:r>
    </w:p>
    <w:bookmarkEnd w:id="2"/>
    <w:p w14:paraId="14CB984C" w14:textId="004DA6B4" w:rsidR="005B17CA" w:rsidRPr="005219D3" w:rsidRDefault="00F85530" w:rsidP="0042484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ind w:left="1980" w:hanging="1980"/>
        <w:rPr>
          <w:szCs w:val="24"/>
          <w:lang w:val="en-GB"/>
        </w:rPr>
      </w:pPr>
      <w:r w:rsidRPr="005219D3">
        <w:rPr>
          <w:szCs w:val="24"/>
          <w:lang w:val="en-GB"/>
        </w:rPr>
        <w:t>2010</w:t>
      </w:r>
      <w:r w:rsidR="00885902" w:rsidRPr="005219D3">
        <w:rPr>
          <w:szCs w:val="24"/>
          <w:lang w:val="en-GB"/>
        </w:rPr>
        <w:t xml:space="preserve"> </w:t>
      </w:r>
      <w:r w:rsidR="00F75866">
        <w:rPr>
          <w:szCs w:val="24"/>
          <w:lang w:val="en-GB"/>
        </w:rPr>
        <w:t>–</w:t>
      </w:r>
      <w:r w:rsidRPr="005219D3">
        <w:rPr>
          <w:szCs w:val="24"/>
          <w:lang w:val="en-GB"/>
        </w:rPr>
        <w:t xml:space="preserve"> present</w:t>
      </w:r>
      <w:r w:rsidRPr="005219D3">
        <w:rPr>
          <w:szCs w:val="24"/>
          <w:lang w:val="en-GB"/>
        </w:rPr>
        <w:tab/>
      </w:r>
      <w:r w:rsidRPr="005219D3">
        <w:rPr>
          <w:szCs w:val="24"/>
          <w:lang w:val="en-GB"/>
        </w:rPr>
        <w:tab/>
        <w:t>Research Professor</w:t>
      </w:r>
      <w:r w:rsidR="00424843" w:rsidRPr="005219D3">
        <w:rPr>
          <w:szCs w:val="24"/>
          <w:lang w:val="en-GB"/>
        </w:rPr>
        <w:t xml:space="preserve"> (</w:t>
      </w:r>
      <w:r w:rsidR="00236034">
        <w:rPr>
          <w:szCs w:val="24"/>
          <w:lang w:val="en-GB"/>
        </w:rPr>
        <w:t>since</w:t>
      </w:r>
      <w:r w:rsidR="00424843" w:rsidRPr="005219D3">
        <w:rPr>
          <w:szCs w:val="24"/>
          <w:lang w:val="en-GB"/>
        </w:rPr>
        <w:t xml:space="preserve"> 2017 part time)</w:t>
      </w:r>
      <w:r w:rsidRPr="005219D3">
        <w:rPr>
          <w:szCs w:val="24"/>
          <w:lang w:val="en-GB"/>
        </w:rPr>
        <w:t xml:space="preserve"> of Private law</w:t>
      </w:r>
      <w:r w:rsidR="00F75866">
        <w:rPr>
          <w:szCs w:val="24"/>
          <w:lang w:val="en-GB"/>
        </w:rPr>
        <w:t>,</w:t>
      </w:r>
      <w:r w:rsidRPr="005219D3">
        <w:rPr>
          <w:szCs w:val="24"/>
          <w:lang w:val="en-GB"/>
        </w:rPr>
        <w:t xml:space="preserve"> in particular the </w:t>
      </w:r>
      <w:r w:rsidR="000F5989">
        <w:rPr>
          <w:szCs w:val="24"/>
          <w:lang w:val="en-GB"/>
        </w:rPr>
        <w:t>effects</w:t>
      </w:r>
      <w:r w:rsidRPr="005219D3">
        <w:rPr>
          <w:szCs w:val="24"/>
          <w:lang w:val="en-GB"/>
        </w:rPr>
        <w:t xml:space="preserve"> of European Law on national private law, </w:t>
      </w:r>
      <w:smartTag w:uri="urn:schemas-microsoft-com:office:smarttags" w:element="PlaceName">
        <w:smartTag w:uri="urn:schemas-microsoft-com:office:smarttags" w:element="place">
          <w:r w:rsidRPr="005219D3">
            <w:rPr>
              <w:szCs w:val="24"/>
              <w:lang w:val="en-GB"/>
            </w:rPr>
            <w:t>Nijmegen</w:t>
          </w:r>
        </w:smartTag>
        <w:r w:rsidRPr="005219D3">
          <w:rPr>
            <w:szCs w:val="24"/>
            <w:lang w:val="en-GB"/>
          </w:rPr>
          <w:t xml:space="preserve"> </w:t>
        </w:r>
        <w:smartTag w:uri="urn:schemas-microsoft-com:office:smarttags" w:element="PlaceType">
          <w:r w:rsidRPr="005219D3">
            <w:rPr>
              <w:szCs w:val="24"/>
              <w:lang w:val="en-GB"/>
            </w:rPr>
            <w:t>University</w:t>
          </w:r>
        </w:smartTag>
      </w:smartTag>
    </w:p>
    <w:p w14:paraId="619E4604" w14:textId="77777777" w:rsidR="00F85530" w:rsidRPr="005219D3" w:rsidRDefault="00F85530" w:rsidP="00A8288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>2003</w:t>
      </w:r>
      <w:r w:rsidR="00F75866">
        <w:rPr>
          <w:szCs w:val="24"/>
          <w:lang w:val="en-GB"/>
        </w:rPr>
        <w:t xml:space="preserve"> – </w:t>
      </w:r>
      <w:r w:rsidRPr="005219D3">
        <w:rPr>
          <w:szCs w:val="24"/>
          <w:lang w:val="en-GB"/>
        </w:rPr>
        <w:t>2010</w:t>
      </w:r>
      <w:r w:rsidRPr="005219D3">
        <w:rPr>
          <w:szCs w:val="24"/>
          <w:lang w:val="en-GB"/>
        </w:rPr>
        <w:tab/>
      </w:r>
      <w:r w:rsidRPr="005219D3">
        <w:rPr>
          <w:szCs w:val="24"/>
          <w:lang w:val="en-GB"/>
        </w:rPr>
        <w:tab/>
        <w:t>Professor of Private Law, Nijmegen University</w:t>
      </w:r>
    </w:p>
    <w:p w14:paraId="0FF10051" w14:textId="77777777" w:rsidR="00F85530" w:rsidRPr="005219D3" w:rsidRDefault="00F85530" w:rsidP="00E42DF8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ind w:left="1980" w:hanging="1980"/>
        <w:rPr>
          <w:szCs w:val="24"/>
          <w:lang w:val="en-GB"/>
        </w:rPr>
      </w:pPr>
      <w:r w:rsidRPr="005219D3">
        <w:rPr>
          <w:szCs w:val="24"/>
          <w:lang w:val="en-GB"/>
        </w:rPr>
        <w:t>2000 – 2003</w:t>
      </w:r>
      <w:r w:rsidRPr="005219D3">
        <w:rPr>
          <w:szCs w:val="24"/>
          <w:lang w:val="en-GB"/>
        </w:rPr>
        <w:tab/>
      </w:r>
      <w:r w:rsidRPr="005219D3">
        <w:rPr>
          <w:szCs w:val="24"/>
          <w:lang w:val="en-GB"/>
        </w:rPr>
        <w:tab/>
        <w:t xml:space="preserve">Law clerk of the Procureur </w:t>
      </w:r>
      <w:proofErr w:type="spellStart"/>
      <w:r w:rsidRPr="005219D3">
        <w:rPr>
          <w:szCs w:val="24"/>
          <w:lang w:val="en-GB"/>
        </w:rPr>
        <w:t>Général</w:t>
      </w:r>
      <w:proofErr w:type="spellEnd"/>
      <w:r w:rsidRPr="005219D3">
        <w:rPr>
          <w:szCs w:val="24"/>
          <w:lang w:val="en-GB"/>
        </w:rPr>
        <w:t xml:space="preserve"> at the Supreme Court of The</w:t>
      </w:r>
      <w:r w:rsidR="00E42DF8">
        <w:rPr>
          <w:szCs w:val="24"/>
          <w:lang w:val="en-GB"/>
        </w:rPr>
        <w:t xml:space="preserve"> </w:t>
      </w:r>
      <w:r w:rsidRPr="005219D3">
        <w:rPr>
          <w:szCs w:val="24"/>
          <w:lang w:val="en-GB"/>
        </w:rPr>
        <w:t>Netherlands</w:t>
      </w:r>
    </w:p>
    <w:p w14:paraId="672A7389" w14:textId="77777777" w:rsidR="006652D9" w:rsidRDefault="005B17CA" w:rsidP="006652D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ind w:left="3116" w:hanging="3116"/>
        <w:rPr>
          <w:szCs w:val="24"/>
          <w:lang w:val="en-GB"/>
        </w:rPr>
      </w:pPr>
      <w:r w:rsidRPr="005219D3">
        <w:rPr>
          <w:szCs w:val="24"/>
          <w:lang w:val="en-GB"/>
        </w:rPr>
        <w:t xml:space="preserve">1995 </w:t>
      </w:r>
      <w:r w:rsidR="00236034">
        <w:rPr>
          <w:szCs w:val="24"/>
          <w:lang w:val="en-GB"/>
        </w:rPr>
        <w:t>–</w:t>
      </w:r>
      <w:r w:rsidRPr="005219D3">
        <w:rPr>
          <w:szCs w:val="24"/>
          <w:lang w:val="en-GB"/>
        </w:rPr>
        <w:t xml:space="preserve"> 1999</w:t>
      </w:r>
      <w:r w:rsidRPr="005219D3">
        <w:rPr>
          <w:szCs w:val="24"/>
          <w:lang w:val="en-GB"/>
        </w:rPr>
        <w:tab/>
      </w:r>
      <w:r w:rsidRPr="005219D3">
        <w:rPr>
          <w:szCs w:val="24"/>
          <w:lang w:val="en-GB"/>
        </w:rPr>
        <w:tab/>
        <w:t>Researcher and Lecturer, University of Groningen</w:t>
      </w:r>
    </w:p>
    <w:p w14:paraId="0FCBB000" w14:textId="77777777" w:rsidR="006652D9" w:rsidRDefault="006652D9" w:rsidP="006652D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ind w:left="3116" w:hanging="3116"/>
        <w:rPr>
          <w:szCs w:val="24"/>
          <w:lang w:val="en-GB"/>
        </w:rPr>
      </w:pPr>
    </w:p>
    <w:p w14:paraId="601EEE02" w14:textId="629F2E9A" w:rsidR="00061DF8" w:rsidRPr="005219D3" w:rsidRDefault="00061DF8" w:rsidP="006652D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ind w:left="3116" w:hanging="3116"/>
        <w:rPr>
          <w:rFonts w:ascii="Arial" w:hAnsi="Arial" w:cs="Arial"/>
          <w:b/>
          <w:bCs/>
          <w:sz w:val="22"/>
          <w:szCs w:val="22"/>
          <w:lang w:val="en-GB"/>
        </w:rPr>
      </w:pPr>
      <w:r w:rsidRPr="005219D3">
        <w:rPr>
          <w:rFonts w:ascii="Arial" w:hAnsi="Arial" w:cs="Arial"/>
          <w:b/>
          <w:bCs/>
          <w:sz w:val="22"/>
          <w:szCs w:val="22"/>
          <w:lang w:val="en-GB"/>
        </w:rPr>
        <w:t>other information</w:t>
      </w:r>
    </w:p>
    <w:p w14:paraId="1D9DB4B2" w14:textId="77777777" w:rsidR="00061DF8" w:rsidRPr="005219D3" w:rsidRDefault="00061DF8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</w:p>
    <w:p w14:paraId="4629CEB4" w14:textId="77777777" w:rsidR="00F85530" w:rsidRPr="005219D3" w:rsidRDefault="00A74908" w:rsidP="00A74908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 xml:space="preserve">- </w:t>
      </w:r>
      <w:r w:rsidR="00061DF8" w:rsidRPr="005219D3">
        <w:rPr>
          <w:szCs w:val="24"/>
          <w:lang w:val="en-GB"/>
        </w:rPr>
        <w:t>Visiting Professor Leuven University</w:t>
      </w:r>
      <w:r w:rsidR="00DA5065">
        <w:rPr>
          <w:szCs w:val="24"/>
          <w:lang w:val="en-GB"/>
        </w:rPr>
        <w:t>,</w:t>
      </w:r>
      <w:r w:rsidR="00061DF8" w:rsidRPr="005219D3">
        <w:rPr>
          <w:szCs w:val="24"/>
          <w:lang w:val="en-GB"/>
        </w:rPr>
        <w:t xml:space="preserve"> Belgium (2000), </w:t>
      </w:r>
      <w:r w:rsidR="00F85530" w:rsidRPr="005219D3">
        <w:rPr>
          <w:szCs w:val="24"/>
          <w:lang w:val="en-GB"/>
        </w:rPr>
        <w:t>University of California in Berkeley (USA)</w:t>
      </w:r>
      <w:r w:rsidR="00061DF8" w:rsidRPr="005219D3">
        <w:rPr>
          <w:szCs w:val="24"/>
          <w:lang w:val="en-GB"/>
        </w:rPr>
        <w:t xml:space="preserve"> (2003); Euro</w:t>
      </w:r>
      <w:r w:rsidR="00F85530" w:rsidRPr="005219D3">
        <w:rPr>
          <w:szCs w:val="24"/>
          <w:lang w:val="en-GB"/>
        </w:rPr>
        <w:t>pean University Institute, Firenze (Italy)</w:t>
      </w:r>
      <w:r w:rsidR="00061DF8" w:rsidRPr="005219D3">
        <w:rPr>
          <w:szCs w:val="24"/>
          <w:lang w:val="en-GB"/>
        </w:rPr>
        <w:t xml:space="preserve"> (2013)</w:t>
      </w:r>
    </w:p>
    <w:p w14:paraId="4CEBB884" w14:textId="09446990" w:rsidR="0030551A" w:rsidRPr="005219D3" w:rsidRDefault="003B24C0" w:rsidP="0030551A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</w:rPr>
      </w:pPr>
      <w:r w:rsidRPr="005219D3">
        <w:rPr>
          <w:szCs w:val="24"/>
          <w:lang w:val="en-GB"/>
        </w:rPr>
        <w:t xml:space="preserve">- Delegate of the Supreme Court of the Netherlands to la </w:t>
      </w:r>
      <w:proofErr w:type="spellStart"/>
      <w:r w:rsidRPr="005219D3">
        <w:rPr>
          <w:szCs w:val="24"/>
          <w:lang w:val="en-GB"/>
        </w:rPr>
        <w:t>Conférence</w:t>
      </w:r>
      <w:proofErr w:type="spellEnd"/>
      <w:r w:rsidRPr="005219D3">
        <w:rPr>
          <w:szCs w:val="24"/>
          <w:lang w:val="en-GB"/>
        </w:rPr>
        <w:t xml:space="preserve"> des chefs des </w:t>
      </w:r>
      <w:proofErr w:type="spellStart"/>
      <w:r w:rsidRPr="005219D3">
        <w:rPr>
          <w:szCs w:val="24"/>
          <w:lang w:val="en-GB"/>
        </w:rPr>
        <w:t>cours</w:t>
      </w:r>
      <w:proofErr w:type="spellEnd"/>
      <w:r w:rsidRPr="005219D3">
        <w:rPr>
          <w:szCs w:val="24"/>
          <w:lang w:val="en-GB"/>
        </w:rPr>
        <w:t xml:space="preserve"> </w:t>
      </w:r>
      <w:proofErr w:type="spellStart"/>
      <w:r w:rsidRPr="005219D3">
        <w:rPr>
          <w:szCs w:val="24"/>
          <w:lang w:val="en-GB"/>
        </w:rPr>
        <w:t>suprêmes</w:t>
      </w:r>
      <w:proofErr w:type="spellEnd"/>
      <w:r w:rsidRPr="005219D3">
        <w:rPr>
          <w:szCs w:val="24"/>
          <w:lang w:val="en-GB"/>
        </w:rPr>
        <w:t xml:space="preserve"> des </w:t>
      </w:r>
      <w:proofErr w:type="spellStart"/>
      <w:r w:rsidRPr="005219D3">
        <w:rPr>
          <w:szCs w:val="24"/>
          <w:lang w:val="en-GB"/>
        </w:rPr>
        <w:t>Etats</w:t>
      </w:r>
      <w:proofErr w:type="spellEnd"/>
      <w:r w:rsidRPr="005219D3">
        <w:rPr>
          <w:szCs w:val="24"/>
          <w:lang w:val="en-GB"/>
        </w:rPr>
        <w:t xml:space="preserve"> members de </w:t>
      </w:r>
      <w:proofErr w:type="spellStart"/>
      <w:r w:rsidRPr="005219D3">
        <w:rPr>
          <w:szCs w:val="24"/>
          <w:lang w:val="en-GB"/>
        </w:rPr>
        <w:t>l’Union</w:t>
      </w:r>
      <w:proofErr w:type="spellEnd"/>
      <w:r w:rsidRPr="005219D3">
        <w:rPr>
          <w:szCs w:val="24"/>
          <w:lang w:val="en-GB"/>
        </w:rPr>
        <w:t xml:space="preserve"> </w:t>
      </w:r>
      <w:proofErr w:type="spellStart"/>
      <w:r w:rsidRPr="005219D3">
        <w:rPr>
          <w:szCs w:val="24"/>
          <w:lang w:val="en-GB"/>
        </w:rPr>
        <w:t>européene</w:t>
      </w:r>
      <w:proofErr w:type="spellEnd"/>
      <w:r w:rsidRPr="005219D3">
        <w:rPr>
          <w:szCs w:val="24"/>
          <w:lang w:val="en-GB"/>
        </w:rPr>
        <w:t xml:space="preserve">, à </w:t>
      </w:r>
      <w:proofErr w:type="spellStart"/>
      <w:r w:rsidRPr="005219D3">
        <w:rPr>
          <w:szCs w:val="24"/>
          <w:lang w:val="en-GB"/>
        </w:rPr>
        <w:t>l’occasion</w:t>
      </w:r>
      <w:proofErr w:type="spellEnd"/>
      <w:r w:rsidRPr="005219D3">
        <w:rPr>
          <w:szCs w:val="24"/>
          <w:lang w:val="en-GB"/>
        </w:rPr>
        <w:t xml:space="preserve"> de la </w:t>
      </w:r>
      <w:proofErr w:type="spellStart"/>
      <w:r w:rsidRPr="005219D3">
        <w:rPr>
          <w:szCs w:val="24"/>
          <w:lang w:val="en-GB"/>
        </w:rPr>
        <w:t>présidence</w:t>
      </w:r>
      <w:proofErr w:type="spellEnd"/>
      <w:r w:rsidRPr="005219D3">
        <w:rPr>
          <w:szCs w:val="24"/>
          <w:lang w:val="en-GB"/>
        </w:rPr>
        <w:t xml:space="preserve"> française du Conseil de </w:t>
      </w:r>
      <w:proofErr w:type="spellStart"/>
      <w:r w:rsidRPr="005219D3">
        <w:rPr>
          <w:szCs w:val="24"/>
          <w:lang w:val="en-GB"/>
        </w:rPr>
        <w:t>l’union</w:t>
      </w:r>
      <w:proofErr w:type="spellEnd"/>
      <w:r w:rsidRPr="005219D3">
        <w:rPr>
          <w:szCs w:val="24"/>
          <w:lang w:val="en-GB"/>
        </w:rPr>
        <w:t xml:space="preserve"> </w:t>
      </w:r>
      <w:proofErr w:type="spellStart"/>
      <w:r w:rsidRPr="005219D3">
        <w:rPr>
          <w:szCs w:val="24"/>
          <w:lang w:val="en-GB"/>
        </w:rPr>
        <w:t>européenne</w:t>
      </w:r>
      <w:proofErr w:type="spellEnd"/>
      <w:r w:rsidRPr="005219D3">
        <w:rPr>
          <w:szCs w:val="24"/>
          <w:lang w:val="en-GB"/>
        </w:rPr>
        <w:t xml:space="preserve">, Atelier (conseil </w:t>
      </w:r>
      <w:proofErr w:type="spellStart"/>
      <w:r w:rsidRPr="005219D3">
        <w:rPr>
          <w:szCs w:val="24"/>
          <w:lang w:val="en-GB"/>
        </w:rPr>
        <w:t>constitutionnel</w:t>
      </w:r>
      <w:proofErr w:type="spellEnd"/>
      <w:r w:rsidRPr="005219D3">
        <w:rPr>
          <w:szCs w:val="24"/>
          <w:lang w:val="en-GB"/>
        </w:rPr>
        <w:t xml:space="preserve">): Les </w:t>
      </w:r>
      <w:proofErr w:type="spellStart"/>
      <w:r w:rsidRPr="005219D3">
        <w:rPr>
          <w:szCs w:val="24"/>
          <w:lang w:val="en-GB"/>
        </w:rPr>
        <w:t>juges</w:t>
      </w:r>
      <w:proofErr w:type="spellEnd"/>
      <w:r w:rsidRPr="005219D3">
        <w:rPr>
          <w:szCs w:val="24"/>
          <w:lang w:val="en-GB"/>
        </w:rPr>
        <w:t xml:space="preserve"> face aux nouveaux </w:t>
      </w:r>
      <w:proofErr w:type="spellStart"/>
      <w:r w:rsidRPr="005219D3">
        <w:rPr>
          <w:szCs w:val="24"/>
          <w:lang w:val="en-GB"/>
        </w:rPr>
        <w:t>défis</w:t>
      </w:r>
      <w:proofErr w:type="spellEnd"/>
      <w:r w:rsidRPr="005219D3">
        <w:rPr>
          <w:szCs w:val="24"/>
          <w:lang w:val="en-GB"/>
        </w:rPr>
        <w:t xml:space="preserve"> sanitaires, </w:t>
      </w:r>
      <w:proofErr w:type="spellStart"/>
      <w:r w:rsidRPr="005219D3">
        <w:rPr>
          <w:szCs w:val="24"/>
          <w:lang w:val="en-GB"/>
        </w:rPr>
        <w:t>technologiques</w:t>
      </w:r>
      <w:proofErr w:type="spellEnd"/>
      <w:r w:rsidRPr="005219D3">
        <w:rPr>
          <w:szCs w:val="24"/>
          <w:lang w:val="en-GB"/>
        </w:rPr>
        <w:t xml:space="preserve"> et </w:t>
      </w:r>
      <w:proofErr w:type="spellStart"/>
      <w:r w:rsidRPr="005219D3">
        <w:rPr>
          <w:szCs w:val="24"/>
          <w:lang w:val="en-GB"/>
        </w:rPr>
        <w:t>environnementaux</w:t>
      </w:r>
      <w:proofErr w:type="spellEnd"/>
      <w:r w:rsidRPr="005219D3">
        <w:rPr>
          <w:szCs w:val="24"/>
          <w:lang w:val="en-GB"/>
        </w:rPr>
        <w:t>, Paris</w:t>
      </w:r>
      <w:r w:rsidR="008B0939">
        <w:rPr>
          <w:szCs w:val="24"/>
          <w:lang w:val="en-GB"/>
        </w:rPr>
        <w:t xml:space="preserve"> (2022)</w:t>
      </w:r>
    </w:p>
    <w:p w14:paraId="0A1273BA" w14:textId="5D88AFBF" w:rsidR="0030551A" w:rsidRPr="005219D3" w:rsidRDefault="0030551A" w:rsidP="003B24C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</w:rPr>
        <w:t xml:space="preserve">- </w:t>
      </w:r>
      <w:r w:rsidRPr="005219D3">
        <w:rPr>
          <w:szCs w:val="24"/>
          <w:lang w:val="en-GB"/>
        </w:rPr>
        <w:t xml:space="preserve">Delegate of the Supreme Court of the Netherlands to the International Conference of Constitutional Courts of EU Member States, </w:t>
      </w:r>
      <w:proofErr w:type="spellStart"/>
      <w:r w:rsidRPr="005219D3">
        <w:rPr>
          <w:szCs w:val="24"/>
          <w:lang w:val="en-GB"/>
        </w:rPr>
        <w:t>E</w:t>
      </w:r>
      <w:r w:rsidR="00236034" w:rsidRPr="005219D3">
        <w:rPr>
          <w:szCs w:val="24"/>
          <w:lang w:val="en-GB"/>
        </w:rPr>
        <w:t>u</w:t>
      </w:r>
      <w:r w:rsidRPr="005219D3">
        <w:rPr>
          <w:szCs w:val="24"/>
          <w:lang w:val="en-GB"/>
        </w:rPr>
        <w:t>nited</w:t>
      </w:r>
      <w:proofErr w:type="spellEnd"/>
      <w:r w:rsidRPr="005219D3">
        <w:rPr>
          <w:szCs w:val="24"/>
          <w:lang w:val="en-GB"/>
        </w:rPr>
        <w:t xml:space="preserve"> in diversity II</w:t>
      </w:r>
      <w:r w:rsidR="008B0939">
        <w:rPr>
          <w:szCs w:val="24"/>
          <w:lang w:val="en-GB"/>
        </w:rPr>
        <w:t xml:space="preserve"> (2023)</w:t>
      </w:r>
    </w:p>
    <w:p w14:paraId="00EE5CE6" w14:textId="57653A98" w:rsidR="003B24C0" w:rsidRPr="005219D3" w:rsidRDefault="003B24C0" w:rsidP="003B24C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 xml:space="preserve">- Exchange to the German Bundesgerichtshof Karlsruhe, </w:t>
      </w:r>
      <w:proofErr w:type="spellStart"/>
      <w:r w:rsidRPr="005219D3">
        <w:rPr>
          <w:szCs w:val="24"/>
          <w:lang w:val="en-GB"/>
        </w:rPr>
        <w:t>Kartellsenat</w:t>
      </w:r>
      <w:proofErr w:type="spellEnd"/>
      <w:r w:rsidRPr="005219D3">
        <w:rPr>
          <w:szCs w:val="24"/>
          <w:lang w:val="en-GB"/>
        </w:rPr>
        <w:t>, Network of the Presidents of the Supreme Judicial Courts of the European Union</w:t>
      </w:r>
      <w:r w:rsidR="008B0939">
        <w:rPr>
          <w:szCs w:val="24"/>
          <w:lang w:val="en-GB"/>
        </w:rPr>
        <w:t xml:space="preserve"> </w:t>
      </w:r>
      <w:r w:rsidR="008D1F42">
        <w:rPr>
          <w:szCs w:val="24"/>
          <w:lang w:val="en-GB"/>
        </w:rPr>
        <w:t>(2022)</w:t>
      </w:r>
    </w:p>
    <w:p w14:paraId="536E8B1E" w14:textId="2382B85B" w:rsidR="00424843" w:rsidRPr="005219D3" w:rsidRDefault="00A74908" w:rsidP="0042484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 xml:space="preserve">- </w:t>
      </w:r>
      <w:r w:rsidR="00424843" w:rsidRPr="005219D3">
        <w:rPr>
          <w:szCs w:val="24"/>
          <w:lang w:val="en-GB"/>
        </w:rPr>
        <w:t>Member</w:t>
      </w:r>
      <w:r w:rsidR="002D643F">
        <w:rPr>
          <w:szCs w:val="24"/>
          <w:lang w:val="en-GB"/>
        </w:rPr>
        <w:t>,</w:t>
      </w:r>
      <w:r w:rsidR="00424843" w:rsidRPr="005219D3">
        <w:rPr>
          <w:szCs w:val="24"/>
          <w:lang w:val="en-GB"/>
        </w:rPr>
        <w:t xml:space="preserve"> Royal Netherlands Academy of </w:t>
      </w:r>
      <w:r w:rsidR="00510390" w:rsidRPr="005219D3">
        <w:rPr>
          <w:szCs w:val="24"/>
          <w:lang w:val="en-GB"/>
        </w:rPr>
        <w:t xml:space="preserve">Arts and </w:t>
      </w:r>
      <w:r w:rsidR="00424843" w:rsidRPr="005219D3">
        <w:rPr>
          <w:szCs w:val="24"/>
          <w:lang w:val="en-GB"/>
        </w:rPr>
        <w:t>Sciences</w:t>
      </w:r>
      <w:r w:rsidR="00510390" w:rsidRPr="005219D3">
        <w:rPr>
          <w:szCs w:val="24"/>
          <w:lang w:val="en-GB"/>
        </w:rPr>
        <w:t xml:space="preserve"> (KNAW)</w:t>
      </w:r>
      <w:r w:rsidR="00424843" w:rsidRPr="005219D3">
        <w:rPr>
          <w:szCs w:val="24"/>
          <w:lang w:val="en-GB"/>
        </w:rPr>
        <w:t xml:space="preserve"> (since 2010)</w:t>
      </w:r>
    </w:p>
    <w:p w14:paraId="52DBD424" w14:textId="4760627D" w:rsidR="00424843" w:rsidRDefault="00A74908" w:rsidP="0042484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 xml:space="preserve">- </w:t>
      </w:r>
      <w:r w:rsidR="00424843" w:rsidRPr="005219D3">
        <w:rPr>
          <w:szCs w:val="24"/>
          <w:lang w:val="en-GB"/>
        </w:rPr>
        <w:t>Member</w:t>
      </w:r>
      <w:r w:rsidR="002D643F">
        <w:rPr>
          <w:szCs w:val="24"/>
          <w:lang w:val="en-GB"/>
        </w:rPr>
        <w:t>,</w:t>
      </w:r>
      <w:r w:rsidR="00424843" w:rsidRPr="005219D3">
        <w:rPr>
          <w:szCs w:val="24"/>
          <w:lang w:val="en-GB"/>
        </w:rPr>
        <w:t xml:space="preserve"> Academia Europaea (since 2019)</w:t>
      </w:r>
    </w:p>
    <w:p w14:paraId="062433E6" w14:textId="3B672BBE" w:rsidR="002D643F" w:rsidRPr="005219D3" w:rsidRDefault="002D643F" w:rsidP="0042484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>
        <w:rPr>
          <w:szCs w:val="24"/>
          <w:lang w:val="en-GB"/>
        </w:rPr>
        <w:t xml:space="preserve">- Member, Governing Council UNIDROIT </w:t>
      </w:r>
      <w:r w:rsidR="005C5F00" w:rsidRPr="00AB42B2">
        <w:rPr>
          <w:szCs w:val="24"/>
        </w:rPr>
        <w:t>(Institute for the Unification of Private Law, Rome)</w:t>
      </w:r>
      <w:r w:rsidR="005C5F00">
        <w:rPr>
          <w:szCs w:val="24"/>
          <w:lang w:val="en-GB"/>
        </w:rPr>
        <w:t xml:space="preserve"> </w:t>
      </w:r>
      <w:r>
        <w:rPr>
          <w:szCs w:val="24"/>
          <w:lang w:val="en-GB"/>
        </w:rPr>
        <w:t>(since 2024)</w:t>
      </w:r>
    </w:p>
    <w:p w14:paraId="49EB1B40" w14:textId="77777777" w:rsidR="00AB42B2" w:rsidRDefault="00A74908" w:rsidP="0051039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lastRenderedPageBreak/>
        <w:t xml:space="preserve">- </w:t>
      </w:r>
      <w:r w:rsidR="00510390" w:rsidRPr="005219D3">
        <w:rPr>
          <w:szCs w:val="24"/>
          <w:lang w:val="en-GB"/>
        </w:rPr>
        <w:t>Member</w:t>
      </w:r>
      <w:r w:rsidR="002D643F">
        <w:rPr>
          <w:szCs w:val="24"/>
          <w:lang w:val="en-GB"/>
        </w:rPr>
        <w:t>,</w:t>
      </w:r>
      <w:r w:rsidR="00510390" w:rsidRPr="005219D3">
        <w:rPr>
          <w:szCs w:val="24"/>
          <w:lang w:val="en-GB"/>
        </w:rPr>
        <w:t xml:space="preserve"> Board of Governors of the </w:t>
      </w:r>
      <w:r w:rsidR="005C5F00">
        <w:rPr>
          <w:szCs w:val="24"/>
          <w:lang w:val="en-GB"/>
        </w:rPr>
        <w:t xml:space="preserve">UNIDROIT </w:t>
      </w:r>
      <w:r w:rsidR="00510390" w:rsidRPr="005219D3">
        <w:rPr>
          <w:szCs w:val="24"/>
          <w:lang w:val="en-GB"/>
        </w:rPr>
        <w:t>Foundation (since 2020)</w:t>
      </w:r>
    </w:p>
    <w:p w14:paraId="2E3E6ABB" w14:textId="118C2EC6" w:rsidR="00D44551" w:rsidRPr="005219D3" w:rsidRDefault="00D44551" w:rsidP="0051039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 xml:space="preserve">- Chair advisory board Asser </w:t>
      </w:r>
      <w:r w:rsidR="000F5205">
        <w:rPr>
          <w:szCs w:val="24"/>
          <w:lang w:val="en-GB"/>
        </w:rPr>
        <w:t xml:space="preserve">Commentaries </w:t>
      </w:r>
      <w:r w:rsidRPr="005219D3">
        <w:rPr>
          <w:szCs w:val="24"/>
          <w:lang w:val="en-GB"/>
        </w:rPr>
        <w:t xml:space="preserve">on </w:t>
      </w:r>
      <w:r w:rsidR="000F5205">
        <w:rPr>
          <w:szCs w:val="24"/>
          <w:lang w:val="en-GB"/>
        </w:rPr>
        <w:t>Dutch Private Law</w:t>
      </w:r>
    </w:p>
    <w:p w14:paraId="2B9159D5" w14:textId="77777777" w:rsidR="00F75DF0" w:rsidRPr="005219D3" w:rsidRDefault="00F75DF0" w:rsidP="0051039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>- Chair of the Private Law section of the Society for the comparison of the law of Belgium and the Netherlands</w:t>
      </w:r>
    </w:p>
    <w:p w14:paraId="02300850" w14:textId="77777777" w:rsidR="00510390" w:rsidRPr="005219D3" w:rsidRDefault="003B24C0" w:rsidP="0051039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>- Manager research program “Business and Patrimonial law” (“</w:t>
      </w:r>
      <w:proofErr w:type="spellStart"/>
      <w:r w:rsidRPr="005219D3">
        <w:rPr>
          <w:szCs w:val="24"/>
          <w:lang w:val="en-GB"/>
        </w:rPr>
        <w:t>Onderneming</w:t>
      </w:r>
      <w:proofErr w:type="spellEnd"/>
      <w:r w:rsidRPr="005219D3">
        <w:rPr>
          <w:szCs w:val="24"/>
          <w:lang w:val="en-GB"/>
        </w:rPr>
        <w:t xml:space="preserve"> en </w:t>
      </w:r>
      <w:proofErr w:type="spellStart"/>
      <w:r w:rsidR="000B3994">
        <w:rPr>
          <w:szCs w:val="24"/>
          <w:lang w:val="en-GB"/>
        </w:rPr>
        <w:t>Algemeen</w:t>
      </w:r>
      <w:proofErr w:type="spellEnd"/>
      <w:r w:rsidRPr="005219D3">
        <w:rPr>
          <w:szCs w:val="24"/>
          <w:lang w:val="en-GB"/>
        </w:rPr>
        <w:t xml:space="preserve"> </w:t>
      </w:r>
      <w:proofErr w:type="spellStart"/>
      <w:r w:rsidRPr="005219D3">
        <w:rPr>
          <w:szCs w:val="24"/>
          <w:lang w:val="en-GB"/>
        </w:rPr>
        <w:t>vermogensrecht</w:t>
      </w:r>
      <w:proofErr w:type="spellEnd"/>
      <w:r w:rsidRPr="005219D3">
        <w:rPr>
          <w:szCs w:val="24"/>
          <w:lang w:val="en-GB"/>
        </w:rPr>
        <w:t>”) of the Business and Law Research Centre (OO</w:t>
      </w:r>
      <w:r w:rsidR="000B3994">
        <w:rPr>
          <w:szCs w:val="24"/>
          <w:lang w:val="en-GB"/>
        </w:rPr>
        <w:t>&amp;</w:t>
      </w:r>
      <w:r w:rsidRPr="005219D3">
        <w:rPr>
          <w:szCs w:val="24"/>
          <w:lang w:val="en-GB"/>
        </w:rPr>
        <w:t xml:space="preserve">R) accredited by the KNAW (2003-2017). </w:t>
      </w:r>
      <w:r w:rsidR="00236034">
        <w:rPr>
          <w:szCs w:val="24"/>
          <w:lang w:val="en-GB"/>
        </w:rPr>
        <w:t>Since</w:t>
      </w:r>
      <w:r w:rsidRPr="005219D3">
        <w:rPr>
          <w:szCs w:val="24"/>
          <w:lang w:val="en-GB"/>
        </w:rPr>
        <w:t xml:space="preserve"> 2006 “European law and national private law” is part of this program. This research program was reviewed by an international peer review committee as excellent, ground-breaking and leading both in the Netherlands and internationally.</w:t>
      </w:r>
    </w:p>
    <w:p w14:paraId="07BBA6EE" w14:textId="0117F4D0" w:rsidR="00A74908" w:rsidRPr="005219D3" w:rsidRDefault="00D44551" w:rsidP="0051039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 xml:space="preserve">- </w:t>
      </w:r>
      <w:r w:rsidR="006652D9">
        <w:rPr>
          <w:szCs w:val="24"/>
          <w:lang w:val="en-GB"/>
        </w:rPr>
        <w:t>E</w:t>
      </w:r>
      <w:r w:rsidR="00A74908" w:rsidRPr="005219D3">
        <w:rPr>
          <w:szCs w:val="24"/>
          <w:lang w:val="en-GB"/>
        </w:rPr>
        <w:t>ditorial functions (law reviews, books)</w:t>
      </w:r>
    </w:p>
    <w:p w14:paraId="44FF9EFA" w14:textId="1EE120D5" w:rsidR="00A74908" w:rsidRPr="005219D3" w:rsidRDefault="00D44551" w:rsidP="0051039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 xml:space="preserve">- </w:t>
      </w:r>
      <w:r w:rsidR="006652D9">
        <w:rPr>
          <w:szCs w:val="24"/>
          <w:lang w:val="en-GB"/>
        </w:rPr>
        <w:t>J</w:t>
      </w:r>
      <w:r w:rsidR="00A74908" w:rsidRPr="005219D3">
        <w:rPr>
          <w:szCs w:val="24"/>
          <w:lang w:val="en-GB"/>
        </w:rPr>
        <w:t>ur</w:t>
      </w:r>
      <w:r w:rsidR="006652D9">
        <w:rPr>
          <w:szCs w:val="24"/>
          <w:lang w:val="en-GB"/>
        </w:rPr>
        <w:t>y</w:t>
      </w:r>
      <w:r w:rsidR="00545BAC">
        <w:rPr>
          <w:szCs w:val="24"/>
          <w:lang w:val="en-GB"/>
        </w:rPr>
        <w:t xml:space="preserve"> member</w:t>
      </w:r>
      <w:r w:rsidR="00A74908" w:rsidRPr="005219D3">
        <w:rPr>
          <w:szCs w:val="24"/>
          <w:lang w:val="en-GB"/>
        </w:rPr>
        <w:t xml:space="preserve"> e.g. Heineken prize for Art (KNAW); Ammodo-KNAW award (</w:t>
      </w:r>
      <w:r w:rsidR="00A74908" w:rsidRPr="005219D3">
        <w:rPr>
          <w:szCs w:val="24"/>
        </w:rPr>
        <w:t>Encouraging unfettered fundamental research);</w:t>
      </w:r>
      <w:r w:rsidR="00A74908" w:rsidRPr="005219D3">
        <w:rPr>
          <w:szCs w:val="24"/>
          <w:lang w:val="en-GB"/>
        </w:rPr>
        <w:t xml:space="preserve"> Ammodo Science </w:t>
      </w:r>
      <w:r w:rsidR="00AB42B2">
        <w:rPr>
          <w:szCs w:val="24"/>
          <w:lang w:val="en-GB"/>
        </w:rPr>
        <w:t xml:space="preserve">Award </w:t>
      </w:r>
      <w:r w:rsidR="00A74908" w:rsidRPr="005219D3">
        <w:rPr>
          <w:szCs w:val="24"/>
          <w:lang w:val="en-GB"/>
        </w:rPr>
        <w:t xml:space="preserve">(for fundamental </w:t>
      </w:r>
      <w:r w:rsidR="00C66160">
        <w:rPr>
          <w:szCs w:val="24"/>
          <w:lang w:val="en-GB"/>
        </w:rPr>
        <w:t xml:space="preserve">and groundbreaking </w:t>
      </w:r>
      <w:r w:rsidR="00A74908" w:rsidRPr="005219D3">
        <w:rPr>
          <w:szCs w:val="24"/>
          <w:lang w:val="en-GB"/>
        </w:rPr>
        <w:t>research</w:t>
      </w:r>
      <w:r w:rsidR="00AB42B2">
        <w:rPr>
          <w:szCs w:val="24"/>
          <w:lang w:val="en-GB"/>
        </w:rPr>
        <w:t>)</w:t>
      </w:r>
    </w:p>
    <w:p w14:paraId="1D82B53B" w14:textId="77777777" w:rsidR="00F85530" w:rsidRPr="006652D9" w:rsidRDefault="00F85530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ind w:left="3114" w:hanging="3114"/>
        <w:rPr>
          <w:szCs w:val="24"/>
          <w:lang w:val="en-GB"/>
        </w:rPr>
      </w:pPr>
    </w:p>
    <w:p w14:paraId="3A6F4983" w14:textId="77777777" w:rsidR="00F85530" w:rsidRPr="00C66160" w:rsidRDefault="00B50B64" w:rsidP="0011479D">
      <w:pPr>
        <w:pStyle w:val="Plattetekstinspringen2"/>
        <w:rPr>
          <w:rFonts w:ascii="Arial" w:hAnsi="Arial" w:cs="Arial"/>
          <w:b/>
          <w:bCs/>
          <w:szCs w:val="22"/>
          <w:lang w:val="en-GB"/>
        </w:rPr>
      </w:pPr>
      <w:r w:rsidRPr="00C66160">
        <w:rPr>
          <w:rFonts w:ascii="Arial" w:hAnsi="Arial" w:cs="Arial"/>
          <w:b/>
          <w:bCs/>
          <w:szCs w:val="22"/>
          <w:lang w:val="en-GB"/>
        </w:rPr>
        <w:t>p</w:t>
      </w:r>
      <w:r w:rsidR="00D44551" w:rsidRPr="00C66160">
        <w:rPr>
          <w:rFonts w:ascii="Arial" w:hAnsi="Arial" w:cs="Arial"/>
          <w:b/>
          <w:bCs/>
          <w:szCs w:val="22"/>
          <w:lang w:val="en-GB"/>
        </w:rPr>
        <w:t>ublications</w:t>
      </w:r>
      <w:r w:rsidR="00AB720A" w:rsidRPr="00C66160">
        <w:rPr>
          <w:rFonts w:ascii="Arial" w:hAnsi="Arial" w:cs="Arial"/>
          <w:b/>
          <w:bCs/>
          <w:szCs w:val="22"/>
          <w:lang w:val="en-GB"/>
        </w:rPr>
        <w:t xml:space="preserve"> and research projects</w:t>
      </w:r>
    </w:p>
    <w:p w14:paraId="5A63FF74" w14:textId="77777777" w:rsidR="00F85530" w:rsidRPr="00C66160" w:rsidRDefault="00F85530" w:rsidP="0011479D">
      <w:pPr>
        <w:pStyle w:val="Plattetekstinspringen2"/>
        <w:rPr>
          <w:sz w:val="24"/>
          <w:szCs w:val="24"/>
          <w:lang w:val="en-GB"/>
        </w:rPr>
      </w:pPr>
    </w:p>
    <w:p w14:paraId="494BEF50" w14:textId="2892E368" w:rsidR="00F85530" w:rsidRPr="002734A1" w:rsidRDefault="00860FEE" w:rsidP="00D44551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C66160">
        <w:rPr>
          <w:szCs w:val="24"/>
          <w:lang w:val="en-GB"/>
        </w:rPr>
        <w:t xml:space="preserve">- </w:t>
      </w:r>
      <w:r w:rsidR="00F85530" w:rsidRPr="00C66160">
        <w:rPr>
          <w:szCs w:val="24"/>
          <w:lang w:val="en-GB"/>
        </w:rPr>
        <w:t xml:space="preserve">Author of four </w:t>
      </w:r>
      <w:r w:rsidR="000B3994" w:rsidRPr="00C66160">
        <w:rPr>
          <w:szCs w:val="24"/>
          <w:lang w:val="en-GB"/>
        </w:rPr>
        <w:t>Commentaries</w:t>
      </w:r>
      <w:r w:rsidR="00F85530" w:rsidRPr="00C66160">
        <w:rPr>
          <w:szCs w:val="24"/>
          <w:lang w:val="en-GB"/>
        </w:rPr>
        <w:t xml:space="preserve"> on the Law of Obligations in the Asser series on Dutch </w:t>
      </w:r>
      <w:r w:rsidR="000F5205" w:rsidRPr="00C66160">
        <w:rPr>
          <w:szCs w:val="24"/>
          <w:lang w:val="en-GB"/>
        </w:rPr>
        <w:t xml:space="preserve">Private </w:t>
      </w:r>
      <w:r w:rsidR="00F85530" w:rsidRPr="00C66160">
        <w:rPr>
          <w:szCs w:val="24"/>
          <w:lang w:val="en-GB"/>
        </w:rPr>
        <w:t>Law</w:t>
      </w:r>
      <w:r w:rsidR="000B3994" w:rsidRPr="00C66160">
        <w:rPr>
          <w:szCs w:val="24"/>
          <w:lang w:val="en-GB"/>
        </w:rPr>
        <w:t xml:space="preserve"> (Gen</w:t>
      </w:r>
      <w:r w:rsidR="007861A9" w:rsidRPr="00C66160">
        <w:rPr>
          <w:szCs w:val="24"/>
          <w:lang w:val="en-GB"/>
        </w:rPr>
        <w:t>e</w:t>
      </w:r>
      <w:r w:rsidR="000B3994" w:rsidRPr="00C66160">
        <w:rPr>
          <w:szCs w:val="24"/>
          <w:lang w:val="en-GB"/>
        </w:rPr>
        <w:t xml:space="preserve">ral </w:t>
      </w:r>
      <w:r w:rsidR="002734A1" w:rsidRPr="00C66160">
        <w:rPr>
          <w:szCs w:val="24"/>
          <w:lang w:val="en-GB"/>
        </w:rPr>
        <w:t>Part of the L</w:t>
      </w:r>
      <w:r w:rsidR="000B3994" w:rsidRPr="00C66160">
        <w:rPr>
          <w:szCs w:val="24"/>
          <w:lang w:val="en-GB"/>
        </w:rPr>
        <w:t>aw of Obligation</w:t>
      </w:r>
      <w:r w:rsidR="002734A1" w:rsidRPr="00C66160">
        <w:rPr>
          <w:szCs w:val="24"/>
          <w:lang w:val="en-GB"/>
        </w:rPr>
        <w:t>s</w:t>
      </w:r>
      <w:r w:rsidR="000B3994" w:rsidRPr="00C66160">
        <w:rPr>
          <w:szCs w:val="24"/>
          <w:lang w:val="en-GB"/>
        </w:rPr>
        <w:t xml:space="preserve">, </w:t>
      </w:r>
      <w:r w:rsidR="002734A1" w:rsidRPr="00C66160">
        <w:rPr>
          <w:szCs w:val="24"/>
          <w:lang w:val="en-GB"/>
        </w:rPr>
        <w:t xml:space="preserve">Contract Law, Extra-contractual obligations, e.g. Tort, </w:t>
      </w:r>
      <w:proofErr w:type="spellStart"/>
      <w:r w:rsidR="002734A1" w:rsidRPr="00C66160">
        <w:rPr>
          <w:szCs w:val="24"/>
          <w:lang w:val="en-GB"/>
        </w:rPr>
        <w:t>Negotiorum</w:t>
      </w:r>
      <w:proofErr w:type="spellEnd"/>
      <w:r w:rsidR="002734A1" w:rsidRPr="00C66160">
        <w:rPr>
          <w:szCs w:val="24"/>
          <w:lang w:val="en-GB"/>
        </w:rPr>
        <w:t xml:space="preserve"> gestio, </w:t>
      </w:r>
      <w:r w:rsidR="000C2770">
        <w:rPr>
          <w:szCs w:val="24"/>
          <w:lang w:val="en-GB"/>
        </w:rPr>
        <w:t>Condictio</w:t>
      </w:r>
      <w:r w:rsidR="002734A1" w:rsidRPr="00C66160">
        <w:rPr>
          <w:szCs w:val="24"/>
          <w:lang w:val="en-GB"/>
        </w:rPr>
        <w:t xml:space="preserve"> </w:t>
      </w:r>
      <w:proofErr w:type="spellStart"/>
      <w:r w:rsidR="002734A1" w:rsidRPr="00C66160">
        <w:rPr>
          <w:szCs w:val="24"/>
          <w:lang w:val="en-GB"/>
        </w:rPr>
        <w:t>indebiti</w:t>
      </w:r>
      <w:proofErr w:type="spellEnd"/>
      <w:r w:rsidR="002734A1" w:rsidRPr="00C66160">
        <w:rPr>
          <w:szCs w:val="24"/>
          <w:lang w:val="en-GB"/>
        </w:rPr>
        <w:t>, Unjustified Enrichment</w:t>
      </w:r>
      <w:r w:rsidR="007861A9" w:rsidRPr="00C66160">
        <w:rPr>
          <w:szCs w:val="24"/>
          <w:lang w:val="en-GB"/>
        </w:rPr>
        <w:t>)</w:t>
      </w:r>
    </w:p>
    <w:p w14:paraId="0128B8AB" w14:textId="77777777" w:rsidR="003C10F9" w:rsidRPr="005219D3" w:rsidRDefault="003C10F9" w:rsidP="003C10F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</w:rPr>
      </w:pPr>
      <w:r w:rsidRPr="005219D3">
        <w:rPr>
          <w:szCs w:val="24"/>
          <w:lang w:val="en-GB"/>
        </w:rPr>
        <w:t xml:space="preserve">- Initiative to and editor of A.S. Hartkamp, C.H. Sieburgh &amp; W. Devroe (eds.), </w:t>
      </w:r>
      <w:proofErr w:type="spellStart"/>
      <w:r w:rsidRPr="005219D3">
        <w:rPr>
          <w:szCs w:val="24"/>
          <w:lang w:val="en-GB"/>
        </w:rPr>
        <w:t>Ius</w:t>
      </w:r>
      <w:proofErr w:type="spellEnd"/>
      <w:r w:rsidRPr="005219D3">
        <w:rPr>
          <w:szCs w:val="24"/>
          <w:lang w:val="en-GB"/>
        </w:rPr>
        <w:t xml:space="preserve"> Commune Casebooks for the Common Law of Europe. Cases, Materials and sources of European Law and Private Law, Oxford: Bloomsbury/Hart 2017</w:t>
      </w:r>
      <w:r w:rsidRPr="005219D3">
        <w:rPr>
          <w:szCs w:val="24"/>
        </w:rPr>
        <w:t xml:space="preserve">, researching and bringing together relevant case law of national courts of 11 </w:t>
      </w:r>
      <w:r w:rsidR="000F5205">
        <w:rPr>
          <w:szCs w:val="24"/>
        </w:rPr>
        <w:t xml:space="preserve">EU </w:t>
      </w:r>
      <w:r w:rsidRPr="005219D3">
        <w:rPr>
          <w:szCs w:val="24"/>
        </w:rPr>
        <w:t>Member States (with. Prof. W. Devroe and prof. A.S. Hartkamp)</w:t>
      </w:r>
    </w:p>
    <w:p w14:paraId="12411B1E" w14:textId="77777777" w:rsidR="003C10F9" w:rsidRPr="005219D3" w:rsidRDefault="003C10F9" w:rsidP="003C10F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 xml:space="preserve">- Initiative to and editor of H.-W. Micklitz &amp; C.H. Sieburgh (eds.), EU Primary Law and Private Law Concepts, Cambridge: </w:t>
      </w:r>
      <w:proofErr w:type="spellStart"/>
      <w:r w:rsidRPr="005219D3">
        <w:rPr>
          <w:szCs w:val="24"/>
          <w:lang w:val="en-GB"/>
        </w:rPr>
        <w:t>Intersentia</w:t>
      </w:r>
      <w:proofErr w:type="spellEnd"/>
      <w:r w:rsidRPr="005219D3">
        <w:rPr>
          <w:szCs w:val="24"/>
          <w:lang w:val="en-GB"/>
        </w:rPr>
        <w:t xml:space="preserve"> 2017, researching the substance of private law concepts as applied by the CJEU in its case law on primary EU law</w:t>
      </w:r>
    </w:p>
    <w:p w14:paraId="66B9FAB4" w14:textId="77777777" w:rsidR="003C10F9" w:rsidRPr="005219D3" w:rsidRDefault="003C10F9" w:rsidP="003C10F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 xml:space="preserve">- Other books and articles on Dutch private law, European law, </w:t>
      </w:r>
      <w:r w:rsidR="00860FEE">
        <w:rPr>
          <w:szCs w:val="24"/>
          <w:lang w:val="en-GB"/>
        </w:rPr>
        <w:t>h</w:t>
      </w:r>
      <w:r w:rsidRPr="005219D3">
        <w:rPr>
          <w:szCs w:val="24"/>
          <w:lang w:val="en-GB"/>
        </w:rPr>
        <w:t>uman rights law</w:t>
      </w:r>
    </w:p>
    <w:p w14:paraId="07D3C890" w14:textId="77777777" w:rsidR="003C10F9" w:rsidRDefault="003C10F9" w:rsidP="003C10F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 xml:space="preserve">- </w:t>
      </w:r>
      <w:proofErr w:type="spellStart"/>
      <w:r w:rsidRPr="005219D3">
        <w:rPr>
          <w:szCs w:val="24"/>
          <w:lang w:val="en-GB"/>
        </w:rPr>
        <w:t>Phd</w:t>
      </w:r>
      <w:proofErr w:type="spellEnd"/>
      <w:r w:rsidRPr="005219D3">
        <w:rPr>
          <w:szCs w:val="24"/>
          <w:lang w:val="en-GB"/>
        </w:rPr>
        <w:t xml:space="preserve"> supervision of research </w:t>
      </w:r>
      <w:r w:rsidR="000F43AB" w:rsidRPr="005219D3">
        <w:rPr>
          <w:szCs w:val="24"/>
          <w:lang w:val="en-GB"/>
        </w:rPr>
        <w:t xml:space="preserve">projects </w:t>
      </w:r>
      <w:r w:rsidRPr="005219D3">
        <w:rPr>
          <w:szCs w:val="24"/>
          <w:lang w:val="en-GB"/>
        </w:rPr>
        <w:t>dealing with general patrimonial law, EU law</w:t>
      </w:r>
      <w:r w:rsidR="000F43AB" w:rsidRPr="005219D3">
        <w:rPr>
          <w:szCs w:val="24"/>
          <w:lang w:val="en-GB"/>
        </w:rPr>
        <w:t xml:space="preserve"> and administrative law</w:t>
      </w:r>
    </w:p>
    <w:p w14:paraId="6B6FF6DE" w14:textId="77777777" w:rsidR="006652D9" w:rsidRPr="005219D3" w:rsidRDefault="006652D9" w:rsidP="003C10F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</w:p>
    <w:p w14:paraId="44B44E95" w14:textId="1150DCA2" w:rsidR="00B50B64" w:rsidRPr="005219D3" w:rsidRDefault="00B50B64" w:rsidP="003C10F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219D3">
        <w:rPr>
          <w:rFonts w:ascii="Arial" w:hAnsi="Arial" w:cs="Arial"/>
          <w:b/>
          <w:bCs/>
          <w:sz w:val="22"/>
          <w:szCs w:val="22"/>
          <w:lang w:val="en-GB"/>
        </w:rPr>
        <w:t>fields of specialization</w:t>
      </w:r>
    </w:p>
    <w:p w14:paraId="54377A4D" w14:textId="77777777" w:rsidR="005219D3" w:rsidRDefault="005219D3" w:rsidP="003C10F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</w:p>
    <w:p w14:paraId="6F5BC372" w14:textId="5E1B9214" w:rsidR="00B50B64" w:rsidRPr="005219D3" w:rsidRDefault="00B50B64" w:rsidP="003C10F9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szCs w:val="24"/>
          <w:lang w:val="en-GB"/>
        </w:rPr>
      </w:pPr>
      <w:r w:rsidRPr="005219D3">
        <w:rPr>
          <w:szCs w:val="24"/>
          <w:lang w:val="en-GB"/>
        </w:rPr>
        <w:t xml:space="preserve">Dutch patrimonial law, </w:t>
      </w:r>
      <w:r w:rsidR="00D23214">
        <w:rPr>
          <w:szCs w:val="24"/>
          <w:lang w:val="en-GB"/>
        </w:rPr>
        <w:t xml:space="preserve">contract law, tort law, unjustified enrichment, damages, </w:t>
      </w:r>
      <w:r w:rsidR="00DA090C">
        <w:rPr>
          <w:szCs w:val="24"/>
          <w:lang w:val="en-GB"/>
        </w:rPr>
        <w:t xml:space="preserve">comparative private law, </w:t>
      </w:r>
      <w:r w:rsidR="000F5989">
        <w:rPr>
          <w:szCs w:val="24"/>
          <w:lang w:val="en-GB"/>
        </w:rPr>
        <w:t>effects</w:t>
      </w:r>
      <w:r w:rsidRPr="005219D3">
        <w:rPr>
          <w:szCs w:val="24"/>
          <w:lang w:val="en-GB"/>
        </w:rPr>
        <w:t xml:space="preserve"> of EU law, human rights law and public law on </w:t>
      </w:r>
      <w:r w:rsidR="00DA090C">
        <w:rPr>
          <w:szCs w:val="24"/>
          <w:lang w:val="en-GB"/>
        </w:rPr>
        <w:t xml:space="preserve">national </w:t>
      </w:r>
      <w:r w:rsidRPr="005219D3">
        <w:rPr>
          <w:szCs w:val="24"/>
          <w:lang w:val="en-GB"/>
        </w:rPr>
        <w:t>private law</w:t>
      </w:r>
      <w:r w:rsidR="00D23214">
        <w:rPr>
          <w:szCs w:val="24"/>
          <w:lang w:val="en-GB"/>
        </w:rPr>
        <w:t>,</w:t>
      </w:r>
      <w:r w:rsidR="002A6C3A">
        <w:rPr>
          <w:szCs w:val="24"/>
          <w:lang w:val="en-GB"/>
        </w:rPr>
        <w:t xml:space="preserve"> </w:t>
      </w:r>
      <w:r w:rsidR="00D23214">
        <w:rPr>
          <w:szCs w:val="24"/>
          <w:lang w:val="en-GB"/>
        </w:rPr>
        <w:t xml:space="preserve">resolution of disputes, independent legal </w:t>
      </w:r>
      <w:r w:rsidR="00F12DA5">
        <w:rPr>
          <w:szCs w:val="24"/>
          <w:lang w:val="en-GB"/>
        </w:rPr>
        <w:t>advice</w:t>
      </w:r>
    </w:p>
    <w:sectPr w:rsidR="00B50B64" w:rsidRPr="005219D3" w:rsidSect="00BE6668">
      <w:endnotePr>
        <w:numFmt w:val="decimal"/>
      </w:endnotePr>
      <w:pgSz w:w="11905" w:h="16837"/>
      <w:pgMar w:top="1416" w:right="1416" w:bottom="1416" w:left="1416" w:header="1416" w:footer="1416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58B8E" w14:textId="77777777" w:rsidR="007C54D9" w:rsidRDefault="007C54D9" w:rsidP="0087755B">
      <w:r>
        <w:separator/>
      </w:r>
    </w:p>
  </w:endnote>
  <w:endnote w:type="continuationSeparator" w:id="0">
    <w:p w14:paraId="49842E62" w14:textId="77777777" w:rsidR="007C54D9" w:rsidRDefault="007C54D9" w:rsidP="0087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0C888" w14:textId="77777777" w:rsidR="007C54D9" w:rsidRDefault="007C54D9" w:rsidP="0087755B">
      <w:r>
        <w:separator/>
      </w:r>
    </w:p>
  </w:footnote>
  <w:footnote w:type="continuationSeparator" w:id="0">
    <w:p w14:paraId="48400A6D" w14:textId="77777777" w:rsidR="007C54D9" w:rsidRDefault="007C54D9" w:rsidP="00877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BA00CD4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5369B"/>
    <w:multiLevelType w:val="hybridMultilevel"/>
    <w:tmpl w:val="738EABB4"/>
    <w:lvl w:ilvl="0" w:tplc="BDAA9C22">
      <w:start w:val="20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42884"/>
    <w:multiLevelType w:val="hybridMultilevel"/>
    <w:tmpl w:val="0E02D864"/>
    <w:lvl w:ilvl="0" w:tplc="0344BA7E">
      <w:start w:val="20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504283">
    <w:abstractNumId w:val="0"/>
  </w:num>
  <w:num w:numId="2" w16cid:durableId="513543630">
    <w:abstractNumId w:val="2"/>
  </w:num>
  <w:num w:numId="3" w16cid:durableId="1376389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6D"/>
    <w:rsid w:val="00004459"/>
    <w:rsid w:val="0002684D"/>
    <w:rsid w:val="00033512"/>
    <w:rsid w:val="0004514E"/>
    <w:rsid w:val="00046A25"/>
    <w:rsid w:val="00047BC7"/>
    <w:rsid w:val="0005371D"/>
    <w:rsid w:val="00053AFC"/>
    <w:rsid w:val="00056661"/>
    <w:rsid w:val="00061DF8"/>
    <w:rsid w:val="0007243D"/>
    <w:rsid w:val="000803D4"/>
    <w:rsid w:val="000A0F3F"/>
    <w:rsid w:val="000A4C9F"/>
    <w:rsid w:val="000B3994"/>
    <w:rsid w:val="000B69B2"/>
    <w:rsid w:val="000C0D81"/>
    <w:rsid w:val="000C2770"/>
    <w:rsid w:val="000D0B8E"/>
    <w:rsid w:val="000F04CA"/>
    <w:rsid w:val="000F43AB"/>
    <w:rsid w:val="000F5205"/>
    <w:rsid w:val="000F5989"/>
    <w:rsid w:val="00102961"/>
    <w:rsid w:val="0010426E"/>
    <w:rsid w:val="00107700"/>
    <w:rsid w:val="0011479D"/>
    <w:rsid w:val="00114F0B"/>
    <w:rsid w:val="00137AB9"/>
    <w:rsid w:val="001457A1"/>
    <w:rsid w:val="00153700"/>
    <w:rsid w:val="0015586A"/>
    <w:rsid w:val="00175636"/>
    <w:rsid w:val="00191C64"/>
    <w:rsid w:val="001A3E6C"/>
    <w:rsid w:val="001A637C"/>
    <w:rsid w:val="001C6BD4"/>
    <w:rsid w:val="001D0820"/>
    <w:rsid w:val="001D5FE0"/>
    <w:rsid w:val="001D6F32"/>
    <w:rsid w:val="001D79ED"/>
    <w:rsid w:val="001F2188"/>
    <w:rsid w:val="00203381"/>
    <w:rsid w:val="00213493"/>
    <w:rsid w:val="002264F8"/>
    <w:rsid w:val="00231BCF"/>
    <w:rsid w:val="00236034"/>
    <w:rsid w:val="0024251B"/>
    <w:rsid w:val="0026013C"/>
    <w:rsid w:val="00272522"/>
    <w:rsid w:val="002734A1"/>
    <w:rsid w:val="00284730"/>
    <w:rsid w:val="002850BC"/>
    <w:rsid w:val="00292A90"/>
    <w:rsid w:val="00294404"/>
    <w:rsid w:val="002A33F0"/>
    <w:rsid w:val="002A6C3A"/>
    <w:rsid w:val="002B1761"/>
    <w:rsid w:val="002C14B5"/>
    <w:rsid w:val="002C6D77"/>
    <w:rsid w:val="002D643F"/>
    <w:rsid w:val="002F4D65"/>
    <w:rsid w:val="0030551A"/>
    <w:rsid w:val="00307CB9"/>
    <w:rsid w:val="00311453"/>
    <w:rsid w:val="00315464"/>
    <w:rsid w:val="003172CD"/>
    <w:rsid w:val="003223F9"/>
    <w:rsid w:val="00354905"/>
    <w:rsid w:val="00360048"/>
    <w:rsid w:val="00362B07"/>
    <w:rsid w:val="00383653"/>
    <w:rsid w:val="00394631"/>
    <w:rsid w:val="003B0EAE"/>
    <w:rsid w:val="003B24C0"/>
    <w:rsid w:val="003C10F9"/>
    <w:rsid w:val="003D45A2"/>
    <w:rsid w:val="003D5451"/>
    <w:rsid w:val="003E3357"/>
    <w:rsid w:val="003E5483"/>
    <w:rsid w:val="004031C4"/>
    <w:rsid w:val="00403738"/>
    <w:rsid w:val="004111CA"/>
    <w:rsid w:val="0041277A"/>
    <w:rsid w:val="004215B1"/>
    <w:rsid w:val="00424843"/>
    <w:rsid w:val="00432384"/>
    <w:rsid w:val="00451620"/>
    <w:rsid w:val="00461FF0"/>
    <w:rsid w:val="004671BE"/>
    <w:rsid w:val="004834EC"/>
    <w:rsid w:val="00483D1E"/>
    <w:rsid w:val="0049382E"/>
    <w:rsid w:val="004A204A"/>
    <w:rsid w:val="004A4866"/>
    <w:rsid w:val="004D0301"/>
    <w:rsid w:val="004D1DBC"/>
    <w:rsid w:val="004F0FD9"/>
    <w:rsid w:val="004F1BBE"/>
    <w:rsid w:val="00502BA4"/>
    <w:rsid w:val="00502FC5"/>
    <w:rsid w:val="00510390"/>
    <w:rsid w:val="00511C1F"/>
    <w:rsid w:val="00512391"/>
    <w:rsid w:val="005219D3"/>
    <w:rsid w:val="00531D11"/>
    <w:rsid w:val="00534E30"/>
    <w:rsid w:val="00541209"/>
    <w:rsid w:val="00545BAC"/>
    <w:rsid w:val="00563B78"/>
    <w:rsid w:val="005812AF"/>
    <w:rsid w:val="005A7410"/>
    <w:rsid w:val="005B17CA"/>
    <w:rsid w:val="005B74DF"/>
    <w:rsid w:val="005C5F00"/>
    <w:rsid w:val="005D5D31"/>
    <w:rsid w:val="005D6422"/>
    <w:rsid w:val="005E431F"/>
    <w:rsid w:val="005E7523"/>
    <w:rsid w:val="005F11DD"/>
    <w:rsid w:val="00601416"/>
    <w:rsid w:val="006101DC"/>
    <w:rsid w:val="0062511F"/>
    <w:rsid w:val="006412AE"/>
    <w:rsid w:val="00652A8A"/>
    <w:rsid w:val="006652D9"/>
    <w:rsid w:val="006704BA"/>
    <w:rsid w:val="00690DC7"/>
    <w:rsid w:val="00694DFF"/>
    <w:rsid w:val="00696C73"/>
    <w:rsid w:val="00697970"/>
    <w:rsid w:val="006A5F91"/>
    <w:rsid w:val="006B1A28"/>
    <w:rsid w:val="006B3011"/>
    <w:rsid w:val="006C5812"/>
    <w:rsid w:val="006D1828"/>
    <w:rsid w:val="006D3A35"/>
    <w:rsid w:val="006D5E4D"/>
    <w:rsid w:val="006E56D0"/>
    <w:rsid w:val="00742DB7"/>
    <w:rsid w:val="0075594D"/>
    <w:rsid w:val="00773C6B"/>
    <w:rsid w:val="007861A9"/>
    <w:rsid w:val="007863CD"/>
    <w:rsid w:val="00786575"/>
    <w:rsid w:val="007927FA"/>
    <w:rsid w:val="007A3748"/>
    <w:rsid w:val="007A6869"/>
    <w:rsid w:val="007C54D9"/>
    <w:rsid w:val="007E4D07"/>
    <w:rsid w:val="007E54EA"/>
    <w:rsid w:val="007E645D"/>
    <w:rsid w:val="007F26E7"/>
    <w:rsid w:val="00801828"/>
    <w:rsid w:val="00802A14"/>
    <w:rsid w:val="00810F98"/>
    <w:rsid w:val="008153DE"/>
    <w:rsid w:val="008200CD"/>
    <w:rsid w:val="00833D27"/>
    <w:rsid w:val="0084143D"/>
    <w:rsid w:val="0085757D"/>
    <w:rsid w:val="00860FEE"/>
    <w:rsid w:val="0086246B"/>
    <w:rsid w:val="00872C66"/>
    <w:rsid w:val="00876439"/>
    <w:rsid w:val="0087755B"/>
    <w:rsid w:val="008846C1"/>
    <w:rsid w:val="00885902"/>
    <w:rsid w:val="00885CE3"/>
    <w:rsid w:val="008A6A37"/>
    <w:rsid w:val="008A7A1A"/>
    <w:rsid w:val="008B0939"/>
    <w:rsid w:val="008B3D26"/>
    <w:rsid w:val="008D199F"/>
    <w:rsid w:val="008D1E10"/>
    <w:rsid w:val="008D1F42"/>
    <w:rsid w:val="008E2FB9"/>
    <w:rsid w:val="008F7FD8"/>
    <w:rsid w:val="00902DBA"/>
    <w:rsid w:val="00905E78"/>
    <w:rsid w:val="009062EB"/>
    <w:rsid w:val="00914220"/>
    <w:rsid w:val="00915E75"/>
    <w:rsid w:val="00924F59"/>
    <w:rsid w:val="009341C9"/>
    <w:rsid w:val="00937696"/>
    <w:rsid w:val="009661BA"/>
    <w:rsid w:val="009808D0"/>
    <w:rsid w:val="009843F0"/>
    <w:rsid w:val="00986BBA"/>
    <w:rsid w:val="009B27AC"/>
    <w:rsid w:val="009B4BF6"/>
    <w:rsid w:val="009B7A38"/>
    <w:rsid w:val="009D0302"/>
    <w:rsid w:val="009D17F8"/>
    <w:rsid w:val="009D3AB4"/>
    <w:rsid w:val="009D7ECC"/>
    <w:rsid w:val="009E531E"/>
    <w:rsid w:val="009F6BF2"/>
    <w:rsid w:val="00A22911"/>
    <w:rsid w:val="00A254FE"/>
    <w:rsid w:val="00A26AEC"/>
    <w:rsid w:val="00A30A7D"/>
    <w:rsid w:val="00A32E68"/>
    <w:rsid w:val="00A3533C"/>
    <w:rsid w:val="00A43983"/>
    <w:rsid w:val="00A658CC"/>
    <w:rsid w:val="00A6645D"/>
    <w:rsid w:val="00A74908"/>
    <w:rsid w:val="00A80C0E"/>
    <w:rsid w:val="00A81177"/>
    <w:rsid w:val="00A81D8C"/>
    <w:rsid w:val="00A82883"/>
    <w:rsid w:val="00A96F02"/>
    <w:rsid w:val="00AB42B2"/>
    <w:rsid w:val="00AB720A"/>
    <w:rsid w:val="00AC7F4A"/>
    <w:rsid w:val="00AD00BC"/>
    <w:rsid w:val="00AD05AD"/>
    <w:rsid w:val="00AD1F38"/>
    <w:rsid w:val="00AD1FF4"/>
    <w:rsid w:val="00B03377"/>
    <w:rsid w:val="00B22F73"/>
    <w:rsid w:val="00B50B64"/>
    <w:rsid w:val="00B62E3F"/>
    <w:rsid w:val="00B7116A"/>
    <w:rsid w:val="00B91CC1"/>
    <w:rsid w:val="00B94E2D"/>
    <w:rsid w:val="00BA34E0"/>
    <w:rsid w:val="00BA77DE"/>
    <w:rsid w:val="00BB0FDD"/>
    <w:rsid w:val="00BB78FC"/>
    <w:rsid w:val="00BE22F8"/>
    <w:rsid w:val="00BE2D26"/>
    <w:rsid w:val="00BE6668"/>
    <w:rsid w:val="00BE6B4D"/>
    <w:rsid w:val="00BF2129"/>
    <w:rsid w:val="00BF286D"/>
    <w:rsid w:val="00BF2F86"/>
    <w:rsid w:val="00C030E5"/>
    <w:rsid w:val="00C06DF7"/>
    <w:rsid w:val="00C14383"/>
    <w:rsid w:val="00C230F6"/>
    <w:rsid w:val="00C37AE5"/>
    <w:rsid w:val="00C43350"/>
    <w:rsid w:val="00C66160"/>
    <w:rsid w:val="00C851FB"/>
    <w:rsid w:val="00C90DEE"/>
    <w:rsid w:val="00C92DDC"/>
    <w:rsid w:val="00CC661D"/>
    <w:rsid w:val="00CE2AF2"/>
    <w:rsid w:val="00CF0A8C"/>
    <w:rsid w:val="00CF4263"/>
    <w:rsid w:val="00D039F5"/>
    <w:rsid w:val="00D06AFB"/>
    <w:rsid w:val="00D06FD5"/>
    <w:rsid w:val="00D13A8A"/>
    <w:rsid w:val="00D145BA"/>
    <w:rsid w:val="00D212C2"/>
    <w:rsid w:val="00D223DB"/>
    <w:rsid w:val="00D23214"/>
    <w:rsid w:val="00D3238B"/>
    <w:rsid w:val="00D35791"/>
    <w:rsid w:val="00D40D5A"/>
    <w:rsid w:val="00D44551"/>
    <w:rsid w:val="00D64CE9"/>
    <w:rsid w:val="00D70B2C"/>
    <w:rsid w:val="00DA090C"/>
    <w:rsid w:val="00DA422C"/>
    <w:rsid w:val="00DA5065"/>
    <w:rsid w:val="00DD37E5"/>
    <w:rsid w:val="00DE25D0"/>
    <w:rsid w:val="00E07E71"/>
    <w:rsid w:val="00E1514C"/>
    <w:rsid w:val="00E22CEB"/>
    <w:rsid w:val="00E24D72"/>
    <w:rsid w:val="00E341F6"/>
    <w:rsid w:val="00E42DF8"/>
    <w:rsid w:val="00E56168"/>
    <w:rsid w:val="00E64521"/>
    <w:rsid w:val="00E72394"/>
    <w:rsid w:val="00E7338A"/>
    <w:rsid w:val="00E840AD"/>
    <w:rsid w:val="00E86492"/>
    <w:rsid w:val="00E97535"/>
    <w:rsid w:val="00EB48F7"/>
    <w:rsid w:val="00EC046F"/>
    <w:rsid w:val="00EC60D6"/>
    <w:rsid w:val="00ED252B"/>
    <w:rsid w:val="00ED4A02"/>
    <w:rsid w:val="00EF0232"/>
    <w:rsid w:val="00EF6632"/>
    <w:rsid w:val="00EF7E76"/>
    <w:rsid w:val="00F04D12"/>
    <w:rsid w:val="00F12DA5"/>
    <w:rsid w:val="00F26ECF"/>
    <w:rsid w:val="00F277CD"/>
    <w:rsid w:val="00F52679"/>
    <w:rsid w:val="00F70A9A"/>
    <w:rsid w:val="00F75866"/>
    <w:rsid w:val="00F75DF0"/>
    <w:rsid w:val="00F85530"/>
    <w:rsid w:val="00F863C4"/>
    <w:rsid w:val="00F934CC"/>
    <w:rsid w:val="00FA7C52"/>
    <w:rsid w:val="00FC6583"/>
    <w:rsid w:val="00FD5CC7"/>
    <w:rsid w:val="00FE7AA7"/>
    <w:rsid w:val="00FF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B02DA3A"/>
  <w14:defaultImageDpi w14:val="96"/>
  <w15:docId w15:val="{44146A2A-8501-4D90-B5A8-92839871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pPr>
      <w:widowControl w:val="0"/>
    </w:pPr>
    <w:rPr>
      <w:sz w:val="24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tabs>
        <w:tab w:val="left" w:pos="-1414"/>
        <w:tab w:val="left" w:pos="-848"/>
        <w:tab w:val="left" w:pos="-282"/>
        <w:tab w:val="left" w:pos="284"/>
        <w:tab w:val="left" w:pos="850"/>
        <w:tab w:val="left" w:pos="1416"/>
        <w:tab w:val="left" w:pos="1982"/>
        <w:tab w:val="left" w:pos="2548"/>
        <w:tab w:val="left" w:pos="3114"/>
        <w:tab w:val="left" w:pos="3680"/>
        <w:tab w:val="left" w:pos="4246"/>
        <w:tab w:val="left" w:pos="4812"/>
        <w:tab w:val="left" w:pos="5378"/>
        <w:tab w:val="left" w:pos="5944"/>
        <w:tab w:val="left" w:pos="6510"/>
        <w:tab w:val="left" w:pos="7076"/>
        <w:tab w:val="left" w:pos="7642"/>
        <w:tab w:val="left" w:pos="8208"/>
        <w:tab w:val="left" w:pos="8774"/>
      </w:tabs>
      <w:ind w:left="3114" w:hanging="3114"/>
      <w:outlineLvl w:val="0"/>
    </w:pPr>
    <w:rPr>
      <w:b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locked/>
    <w:rPr>
      <w:rFonts w:ascii="Cambria" w:hAnsi="Cambria"/>
      <w:b/>
      <w:kern w:val="32"/>
      <w:sz w:val="32"/>
      <w:lang w:val="en-US" w:eastAsia="x-none"/>
    </w:rPr>
  </w:style>
  <w:style w:type="character" w:styleId="Voetnootmarkering">
    <w:name w:val="footnote reference"/>
    <w:uiPriority w:val="99"/>
    <w:semiHidden/>
    <w:rPr>
      <w:color w:val="auto"/>
      <w:sz w:val="18"/>
      <w:vertAlign w:val="superscript"/>
    </w:rPr>
  </w:style>
  <w:style w:type="paragraph" w:styleId="Plattetekstinspringen">
    <w:name w:val="Body Text Indent"/>
    <w:basedOn w:val="Standaard"/>
    <w:link w:val="PlattetekstinspringenChar"/>
    <w:uiPriority w:val="99"/>
    <w:pPr>
      <w:tabs>
        <w:tab w:val="left" w:pos="-1414"/>
        <w:tab w:val="left" w:pos="-848"/>
        <w:tab w:val="left" w:pos="-282"/>
        <w:tab w:val="left" w:pos="284"/>
        <w:tab w:val="left" w:pos="850"/>
        <w:tab w:val="left" w:pos="1416"/>
        <w:tab w:val="left" w:pos="1982"/>
        <w:tab w:val="left" w:pos="2548"/>
        <w:tab w:val="left" w:pos="3114"/>
        <w:tab w:val="left" w:pos="3680"/>
        <w:tab w:val="left" w:pos="4246"/>
        <w:tab w:val="left" w:pos="4812"/>
        <w:tab w:val="left" w:pos="5378"/>
        <w:tab w:val="left" w:pos="5944"/>
        <w:tab w:val="left" w:pos="6510"/>
        <w:tab w:val="left" w:pos="7076"/>
        <w:tab w:val="left" w:pos="7642"/>
        <w:tab w:val="left" w:pos="8208"/>
        <w:tab w:val="left" w:pos="8774"/>
      </w:tabs>
      <w:ind w:left="3116" w:hanging="3116"/>
    </w:pPr>
    <w:rPr>
      <w:sz w:val="22"/>
      <w:lang w:val="nl-NL"/>
    </w:rPr>
  </w:style>
  <w:style w:type="character" w:customStyle="1" w:styleId="PlattetekstinspringenChar">
    <w:name w:val="Platte tekst inspringen Char"/>
    <w:link w:val="Plattetekstinspringen"/>
    <w:uiPriority w:val="99"/>
    <w:semiHidden/>
    <w:locked/>
    <w:rPr>
      <w:sz w:val="24"/>
      <w:lang w:val="en-US" w:eastAsia="x-none"/>
    </w:rPr>
  </w:style>
  <w:style w:type="paragraph" w:styleId="Plattetekstinspringen2">
    <w:name w:val="Body Text Indent 2"/>
    <w:basedOn w:val="Standaard"/>
    <w:link w:val="Plattetekstinspringen2Char"/>
    <w:uiPriority w:val="99"/>
    <w:pPr>
      <w:tabs>
        <w:tab w:val="left" w:pos="-1414"/>
        <w:tab w:val="left" w:pos="-848"/>
        <w:tab w:val="left" w:pos="-282"/>
        <w:tab w:val="left" w:pos="284"/>
        <w:tab w:val="left" w:pos="850"/>
        <w:tab w:val="left" w:pos="1416"/>
        <w:tab w:val="left" w:pos="1982"/>
        <w:tab w:val="left" w:pos="2548"/>
        <w:tab w:val="left" w:pos="3114"/>
        <w:tab w:val="left" w:pos="3680"/>
        <w:tab w:val="left" w:pos="4246"/>
        <w:tab w:val="left" w:pos="4812"/>
        <w:tab w:val="left" w:pos="5378"/>
        <w:tab w:val="left" w:pos="5944"/>
        <w:tab w:val="left" w:pos="6510"/>
        <w:tab w:val="left" w:pos="7076"/>
        <w:tab w:val="left" w:pos="7642"/>
        <w:tab w:val="left" w:pos="8208"/>
        <w:tab w:val="left" w:pos="8774"/>
      </w:tabs>
      <w:ind w:left="3114" w:hanging="3114"/>
    </w:pPr>
    <w:rPr>
      <w:sz w:val="22"/>
      <w:lang w:val="nl-NL"/>
    </w:rPr>
  </w:style>
  <w:style w:type="character" w:customStyle="1" w:styleId="Plattetekstinspringen2Char">
    <w:name w:val="Platte tekst inspringen 2 Char"/>
    <w:link w:val="Plattetekstinspringen2"/>
    <w:uiPriority w:val="99"/>
    <w:semiHidden/>
    <w:locked/>
    <w:rPr>
      <w:sz w:val="24"/>
      <w:lang w:val="en-US" w:eastAsia="x-none"/>
    </w:rPr>
  </w:style>
  <w:style w:type="paragraph" w:styleId="Voetnoottekst">
    <w:name w:val="footnote text"/>
    <w:basedOn w:val="Standaard"/>
    <w:link w:val="VoetnoottekstChar"/>
    <w:uiPriority w:val="99"/>
    <w:semiHidden/>
    <w:rPr>
      <w:sz w:val="20"/>
    </w:rPr>
  </w:style>
  <w:style w:type="character" w:customStyle="1" w:styleId="VoetnoottekstChar">
    <w:name w:val="Voetnoottekst Char"/>
    <w:link w:val="Voetnoottekst"/>
    <w:uiPriority w:val="99"/>
    <w:semiHidden/>
    <w:locked/>
    <w:rPr>
      <w:lang w:val="en-US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GevolgdeHyperlink">
    <w:name w:val="FollowedHyperlink"/>
    <w:uiPriority w:val="99"/>
    <w:rPr>
      <w:color w:val="800080"/>
      <w:u w:val="single"/>
    </w:rPr>
  </w:style>
  <w:style w:type="paragraph" w:styleId="Ballontekst">
    <w:name w:val="Balloon Text"/>
    <w:basedOn w:val="Standaard"/>
    <w:link w:val="BallontekstChar"/>
    <w:uiPriority w:val="99"/>
    <w:semiHidden/>
    <w:rsid w:val="00E7338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locked/>
    <w:rPr>
      <w:sz w:val="2"/>
      <w:lang w:val="en-US" w:eastAsia="x-none"/>
    </w:rPr>
  </w:style>
  <w:style w:type="character" w:styleId="Verwijzingopmerking">
    <w:name w:val="annotation reference"/>
    <w:uiPriority w:val="99"/>
    <w:rsid w:val="00786575"/>
    <w:rPr>
      <w:sz w:val="18"/>
    </w:rPr>
  </w:style>
  <w:style w:type="paragraph" w:styleId="Tekstopmerking">
    <w:name w:val="annotation text"/>
    <w:basedOn w:val="Standaard"/>
    <w:link w:val="TekstopmerkingChar"/>
    <w:uiPriority w:val="99"/>
    <w:rsid w:val="00786575"/>
    <w:rPr>
      <w:szCs w:val="24"/>
    </w:rPr>
  </w:style>
  <w:style w:type="character" w:customStyle="1" w:styleId="TekstopmerkingChar">
    <w:name w:val="Tekst opmerking Char"/>
    <w:link w:val="Tekstopmerking"/>
    <w:uiPriority w:val="99"/>
    <w:locked/>
    <w:rsid w:val="00786575"/>
    <w:rPr>
      <w:sz w:val="24"/>
      <w:lang w:val="en-US" w:eastAsia="x-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rsid w:val="00786575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locked/>
    <w:rsid w:val="00786575"/>
    <w:rPr>
      <w:b/>
      <w:sz w:val="24"/>
      <w:lang w:val="en-US" w:eastAsia="x-none"/>
    </w:rPr>
  </w:style>
  <w:style w:type="paragraph" w:styleId="Revisie">
    <w:name w:val="Revision"/>
    <w:hidden/>
    <w:uiPriority w:val="99"/>
    <w:semiHidden/>
    <w:rsid w:val="00236034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19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AB0E-ABE4-4965-A41A-38649A62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672</Words>
  <Characters>3922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Arrondissement Den Haag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Sieburgh</dc:creator>
  <cp:keywords/>
  <dc:description/>
  <cp:lastModifiedBy>sew</cp:lastModifiedBy>
  <cp:revision>8</cp:revision>
  <cp:lastPrinted>2002-09-10T07:56:00Z</cp:lastPrinted>
  <dcterms:created xsi:type="dcterms:W3CDTF">2024-09-04T14:24:00Z</dcterms:created>
  <dcterms:modified xsi:type="dcterms:W3CDTF">2024-09-08T05:43:00Z</dcterms:modified>
</cp:coreProperties>
</file>