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B2" w:rsidRPr="003630B2" w:rsidRDefault="003630B2" w:rsidP="003630B2">
      <w:pPr>
        <w:widowControl w:val="0"/>
        <w:suppressAutoHyphens/>
        <w:spacing w:after="0" w:line="240" w:lineRule="auto"/>
        <w:jc w:val="center"/>
        <w:rPr>
          <w:rFonts w:ascii="Bookman Old Style" w:eastAsia="SimSun" w:hAnsi="Bookman Old Style" w:cs="Bookman Old Style"/>
          <w:b/>
          <w:bCs/>
          <w:kern w:val="1"/>
          <w:sz w:val="32"/>
          <w:szCs w:val="32"/>
          <w:lang w:eastAsia="ar-SA"/>
        </w:rPr>
      </w:pPr>
      <w:r w:rsidRPr="003630B2">
        <w:rPr>
          <w:rFonts w:ascii="Bookman Old Style" w:eastAsia="SimSun" w:hAnsi="Bookman Old Style" w:cs="Bookman Old Style"/>
          <w:b/>
          <w:bCs/>
          <w:kern w:val="1"/>
          <w:sz w:val="32"/>
          <w:szCs w:val="32"/>
          <w:lang w:eastAsia="ar-SA"/>
        </w:rPr>
        <w:t xml:space="preserve">Media Online sabilulungan.bandung.go.id </w:t>
      </w:r>
    </w:p>
    <w:p w:rsidR="003630B2" w:rsidRPr="003630B2" w:rsidRDefault="003630B2" w:rsidP="003630B2">
      <w:pPr>
        <w:widowControl w:val="0"/>
        <w:suppressAutoHyphens/>
        <w:spacing w:after="0" w:line="240" w:lineRule="auto"/>
        <w:jc w:val="center"/>
        <w:rPr>
          <w:rFonts w:ascii="Bookman Old Style" w:eastAsia="SimSun" w:hAnsi="Bookman Old Style" w:cs="Bookman Old Style"/>
          <w:b/>
          <w:bCs/>
          <w:kern w:val="1"/>
          <w:sz w:val="32"/>
          <w:szCs w:val="32"/>
          <w:lang w:eastAsia="ar-SA"/>
        </w:rPr>
      </w:pPr>
      <w:r w:rsidRPr="003630B2">
        <w:rPr>
          <w:rFonts w:ascii="Bookman Old Style" w:eastAsia="SimSun" w:hAnsi="Bookman Old Style" w:cs="Bookman Old Style"/>
          <w:b/>
          <w:bCs/>
          <w:kern w:val="1"/>
          <w:sz w:val="32"/>
          <w:szCs w:val="32"/>
          <w:lang w:eastAsia="ar-SA"/>
        </w:rPr>
        <w:t xml:space="preserve">Untuk Transparansi Dan Akuntabilitas </w:t>
      </w:r>
    </w:p>
    <w:p w:rsidR="003630B2" w:rsidRPr="003630B2" w:rsidRDefault="003630B2" w:rsidP="003630B2">
      <w:pPr>
        <w:widowControl w:val="0"/>
        <w:suppressAutoHyphens/>
        <w:spacing w:after="0" w:line="240" w:lineRule="auto"/>
        <w:jc w:val="center"/>
        <w:rPr>
          <w:rFonts w:ascii="Bookman Old Style" w:eastAsia="SimSun" w:hAnsi="Bookman Old Style" w:cs="Bookman Old Style"/>
          <w:b/>
          <w:bCs/>
          <w:kern w:val="1"/>
          <w:sz w:val="32"/>
          <w:szCs w:val="32"/>
          <w:lang w:eastAsia="ar-SA"/>
        </w:rPr>
      </w:pPr>
      <w:r w:rsidRPr="003630B2">
        <w:rPr>
          <w:rFonts w:ascii="Bookman Old Style" w:eastAsia="SimSun" w:hAnsi="Bookman Old Style" w:cs="Bookman Old Style"/>
          <w:b/>
          <w:bCs/>
          <w:kern w:val="1"/>
          <w:sz w:val="32"/>
          <w:szCs w:val="32"/>
          <w:lang w:eastAsia="ar-SA"/>
        </w:rPr>
        <w:t xml:space="preserve">Penyaluran Dana Hibah Dan Bansos </w:t>
      </w:r>
    </w:p>
    <w:p w:rsidR="00776087" w:rsidRPr="003630B2" w:rsidRDefault="003630B2" w:rsidP="003630B2">
      <w:pPr>
        <w:spacing w:after="0" w:line="240" w:lineRule="auto"/>
        <w:jc w:val="center"/>
        <w:rPr>
          <w:rFonts w:ascii="Times New Roman" w:hAnsi="Times New Roman" w:cs="Times New Roman"/>
          <w:b/>
          <w:sz w:val="32"/>
          <w:szCs w:val="32"/>
        </w:rPr>
      </w:pPr>
      <w:r w:rsidRPr="003630B2">
        <w:rPr>
          <w:rFonts w:ascii="Bookman Old Style" w:eastAsia="SimSun" w:hAnsi="Bookman Old Style" w:cs="Bookman Old Style"/>
          <w:b/>
          <w:bCs/>
          <w:kern w:val="1"/>
          <w:sz w:val="32"/>
          <w:szCs w:val="32"/>
          <w:lang w:eastAsia="ar-SA"/>
        </w:rPr>
        <w:t>Di Kota Bandung</w:t>
      </w:r>
    </w:p>
    <w:tbl>
      <w:tblPr>
        <w:tblW w:w="5000" w:type="pct"/>
        <w:tblCellSpacing w:w="15" w:type="dxa"/>
        <w:tblCellMar>
          <w:top w:w="75" w:type="dxa"/>
          <w:left w:w="75" w:type="dxa"/>
          <w:bottom w:w="75" w:type="dxa"/>
          <w:right w:w="75" w:type="dxa"/>
        </w:tblCellMar>
        <w:tblLook w:val="04A0"/>
      </w:tblPr>
      <w:tblGrid>
        <w:gridCol w:w="9570"/>
      </w:tblGrid>
      <w:tr w:rsidR="00EE6EBE" w:rsidRPr="00EE6EBE" w:rsidTr="00EE6EBE">
        <w:trPr>
          <w:tblCellSpacing w:w="15" w:type="dxa"/>
        </w:trPr>
        <w:tc>
          <w:tcPr>
            <w:tcW w:w="0" w:type="auto"/>
            <w:vAlign w:val="center"/>
            <w:hideMark/>
          </w:tcPr>
          <w:p w:rsidR="00670A06" w:rsidRDefault="00670A06" w:rsidP="00EE6EBE">
            <w:pPr>
              <w:spacing w:after="0" w:line="240" w:lineRule="auto"/>
              <w:rPr>
                <w:rFonts w:ascii="Times New Roman" w:eastAsia="Times New Roman" w:hAnsi="Times New Roman" w:cs="Times New Roman"/>
                <w:sz w:val="24"/>
                <w:szCs w:val="24"/>
                <w:lang w:eastAsia="id-ID"/>
              </w:rPr>
            </w:pPr>
          </w:p>
          <w:p w:rsidR="00EE6EBE" w:rsidRPr="00EE6EBE" w:rsidRDefault="00EE6EBE" w:rsidP="00595FAD">
            <w:pPr>
              <w:spacing w:after="0" w:line="240" w:lineRule="auto"/>
              <w:ind w:left="48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Ringkasan singkat </w:t>
            </w:r>
          </w:p>
          <w:p w:rsidR="00776087" w:rsidRDefault="00DC3542" w:rsidP="00EE6EBE">
            <w:pPr>
              <w:spacing w:before="100" w:beforeAutospacing="1" w:after="100" w:afterAutospacing="1" w:line="240" w:lineRule="auto"/>
              <w:ind w:left="4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Penyaluran b</w:t>
            </w:r>
            <w:r w:rsidR="00EE6EBE" w:rsidRPr="00EE6EBE">
              <w:rPr>
                <w:rFonts w:ascii="Times New Roman" w:eastAsia="Times New Roman" w:hAnsi="Times New Roman" w:cs="Times New Roman"/>
                <w:sz w:val="24"/>
                <w:szCs w:val="24"/>
                <w:lang w:eastAsia="id-ID"/>
              </w:rPr>
              <w:t xml:space="preserve">antuan </w:t>
            </w:r>
            <w:r>
              <w:rPr>
                <w:rFonts w:ascii="Times New Roman" w:eastAsia="Times New Roman" w:hAnsi="Times New Roman" w:cs="Times New Roman"/>
                <w:sz w:val="24"/>
                <w:szCs w:val="24"/>
                <w:lang w:eastAsia="id-ID"/>
              </w:rPr>
              <w:t>h</w:t>
            </w:r>
            <w:r w:rsidR="00EE6EBE" w:rsidRPr="00EE6EBE">
              <w:rPr>
                <w:rFonts w:ascii="Times New Roman" w:eastAsia="Times New Roman" w:hAnsi="Times New Roman" w:cs="Times New Roman"/>
                <w:sz w:val="24"/>
                <w:szCs w:val="24"/>
                <w:lang w:eastAsia="id-ID"/>
              </w:rPr>
              <w:t xml:space="preserve">ibah dan </w:t>
            </w:r>
            <w:r>
              <w:rPr>
                <w:rFonts w:ascii="Times New Roman" w:eastAsia="Times New Roman" w:hAnsi="Times New Roman" w:cs="Times New Roman"/>
                <w:sz w:val="24"/>
                <w:szCs w:val="24"/>
                <w:lang w:eastAsia="id-ID"/>
              </w:rPr>
              <w:t>b</w:t>
            </w:r>
            <w:r w:rsidR="00EE6EBE" w:rsidRPr="00EE6EBE">
              <w:rPr>
                <w:rFonts w:ascii="Times New Roman" w:eastAsia="Times New Roman" w:hAnsi="Times New Roman" w:cs="Times New Roman"/>
                <w:sz w:val="24"/>
                <w:szCs w:val="24"/>
                <w:lang w:eastAsia="id-ID"/>
              </w:rPr>
              <w:t xml:space="preserve">antuan sosial (bansos) </w:t>
            </w:r>
            <w:r>
              <w:rPr>
                <w:rFonts w:ascii="Times New Roman" w:eastAsia="Times New Roman" w:hAnsi="Times New Roman" w:cs="Times New Roman"/>
                <w:sz w:val="24"/>
                <w:szCs w:val="24"/>
                <w:lang w:eastAsia="id-ID"/>
              </w:rPr>
              <w:t>telah menjadi masalah h</w:t>
            </w:r>
            <w:r w:rsidR="00776087">
              <w:rPr>
                <w:rFonts w:ascii="Times New Roman" w:eastAsia="Times New Roman" w:hAnsi="Times New Roman" w:cs="Times New Roman"/>
                <w:sz w:val="24"/>
                <w:szCs w:val="24"/>
                <w:lang w:eastAsia="id-ID"/>
              </w:rPr>
              <w:t>u</w:t>
            </w:r>
            <w:r>
              <w:rPr>
                <w:rFonts w:ascii="Times New Roman" w:eastAsia="Times New Roman" w:hAnsi="Times New Roman" w:cs="Times New Roman"/>
                <w:sz w:val="24"/>
                <w:szCs w:val="24"/>
                <w:lang w:eastAsia="id-ID"/>
              </w:rPr>
              <w:t>kum nasional di Indonesia. Telah banyak kasus hukum terjadi akibat penggunaan dan penyalurannya, baik pemerintahan di tingkat pusat (Kementrian / Lembaga</w:t>
            </w:r>
            <w:r w:rsidR="00776087">
              <w:rPr>
                <w:rFonts w:ascii="Times New Roman" w:eastAsia="Times New Roman" w:hAnsi="Times New Roman" w:cs="Times New Roman"/>
                <w:sz w:val="24"/>
                <w:szCs w:val="24"/>
                <w:lang w:eastAsia="id-ID"/>
              </w:rPr>
              <w:t xml:space="preserve">) maupun di Pemerintah Daerah Baik Provinsi, Kabupaten / Kota di Indonesia. </w:t>
            </w:r>
          </w:p>
          <w:p w:rsidR="00A03642" w:rsidRDefault="000C2268" w:rsidP="00A03642">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Dalam </w:t>
            </w:r>
            <w:r w:rsidR="006773DB">
              <w:rPr>
                <w:rFonts w:ascii="Times New Roman" w:eastAsia="Times New Roman" w:hAnsi="Times New Roman" w:cs="Times New Roman"/>
                <w:sz w:val="24"/>
                <w:szCs w:val="24"/>
                <w:lang w:eastAsia="id-ID"/>
              </w:rPr>
              <w:t>periode</w:t>
            </w:r>
            <w:r w:rsidRPr="00EE6EBE">
              <w:rPr>
                <w:rFonts w:ascii="Times New Roman" w:eastAsia="Times New Roman" w:hAnsi="Times New Roman" w:cs="Times New Roman"/>
                <w:sz w:val="24"/>
                <w:szCs w:val="24"/>
                <w:lang w:eastAsia="id-ID"/>
              </w:rPr>
              <w:t xml:space="preserve"> waktu 200</w:t>
            </w:r>
            <w:r>
              <w:rPr>
                <w:rFonts w:ascii="Times New Roman" w:eastAsia="Times New Roman" w:hAnsi="Times New Roman" w:cs="Times New Roman"/>
                <w:sz w:val="24"/>
                <w:szCs w:val="24"/>
                <w:lang w:eastAsia="id-ID"/>
              </w:rPr>
              <w:t>9</w:t>
            </w:r>
            <w:r w:rsidRPr="00EE6EBE">
              <w:rPr>
                <w:rFonts w:ascii="Times New Roman" w:eastAsia="Times New Roman" w:hAnsi="Times New Roman" w:cs="Times New Roman"/>
                <w:sz w:val="24"/>
                <w:szCs w:val="24"/>
                <w:lang w:eastAsia="id-ID"/>
              </w:rPr>
              <w:t xml:space="preserve"> sampai dengan 201</w:t>
            </w:r>
            <w:r>
              <w:rPr>
                <w:rFonts w:ascii="Times New Roman" w:eastAsia="Times New Roman" w:hAnsi="Times New Roman" w:cs="Times New Roman"/>
                <w:sz w:val="24"/>
                <w:szCs w:val="24"/>
                <w:lang w:eastAsia="id-ID"/>
              </w:rPr>
              <w:t>2</w:t>
            </w:r>
            <w:r w:rsidRPr="00EE6EBE">
              <w:rPr>
                <w:rFonts w:ascii="Times New Roman" w:eastAsia="Times New Roman" w:hAnsi="Times New Roman" w:cs="Times New Roman"/>
                <w:sz w:val="24"/>
                <w:szCs w:val="24"/>
                <w:lang w:eastAsia="id-ID"/>
              </w:rPr>
              <w:t xml:space="preserve"> Pemerintah Kota Bandung dilanda masalah </w:t>
            </w:r>
            <w:r w:rsidR="00735667">
              <w:rPr>
                <w:rFonts w:ascii="Times New Roman" w:eastAsia="Times New Roman" w:hAnsi="Times New Roman" w:cs="Times New Roman"/>
                <w:sz w:val="24"/>
                <w:szCs w:val="24"/>
                <w:lang w:eastAsia="id-ID"/>
              </w:rPr>
              <w:t>baik dari sisi regulasi maupun tata laksana</w:t>
            </w:r>
            <w:r w:rsidRPr="00EE6EBE">
              <w:rPr>
                <w:rFonts w:ascii="Times New Roman" w:eastAsia="Times New Roman" w:hAnsi="Times New Roman" w:cs="Times New Roman"/>
                <w:sz w:val="24"/>
                <w:szCs w:val="24"/>
                <w:lang w:eastAsia="id-ID"/>
              </w:rPr>
              <w:t xml:space="preserve"> terkait penyalura</w:t>
            </w:r>
            <w:r w:rsidR="00AD5D1F">
              <w:rPr>
                <w:rFonts w:ascii="Times New Roman" w:eastAsia="Times New Roman" w:hAnsi="Times New Roman" w:cs="Times New Roman"/>
                <w:sz w:val="24"/>
                <w:szCs w:val="24"/>
                <w:lang w:eastAsia="id-ID"/>
              </w:rPr>
              <w:t>n</w:t>
            </w:r>
            <w:r w:rsidR="008B7858">
              <w:rPr>
                <w:rFonts w:ascii="Times New Roman" w:eastAsia="Times New Roman" w:hAnsi="Times New Roman" w:cs="Times New Roman"/>
                <w:sz w:val="24"/>
                <w:szCs w:val="24"/>
                <w:lang w:eastAsia="id-ID"/>
              </w:rPr>
              <w:t xml:space="preserve"> Dana Hibah dan Bantuan Sosial, p</w:t>
            </w:r>
            <w:r>
              <w:rPr>
                <w:rFonts w:ascii="Times New Roman" w:eastAsia="Times New Roman" w:hAnsi="Times New Roman" w:cs="Times New Roman"/>
                <w:sz w:val="24"/>
                <w:szCs w:val="24"/>
                <w:lang w:eastAsia="id-ID"/>
              </w:rPr>
              <w:t>roses pelaksanaan  administrasi penyaluran dana hibah dan bantuan sosial masih dilakukan secara manual</w:t>
            </w:r>
            <w:r w:rsidR="006773DB">
              <w:rPr>
                <w:rFonts w:ascii="Times New Roman" w:eastAsia="Times New Roman" w:hAnsi="Times New Roman" w:cs="Times New Roman"/>
                <w:sz w:val="24"/>
                <w:szCs w:val="24"/>
                <w:lang w:eastAsia="id-ID"/>
              </w:rPr>
              <w:t xml:space="preserve"> dan tertutup</w:t>
            </w:r>
            <w:r>
              <w:rPr>
                <w:rFonts w:ascii="Times New Roman" w:eastAsia="Times New Roman" w:hAnsi="Times New Roman" w:cs="Times New Roman"/>
                <w:sz w:val="24"/>
                <w:szCs w:val="24"/>
                <w:lang w:eastAsia="id-ID"/>
              </w:rPr>
              <w:t xml:space="preserve">. </w:t>
            </w:r>
            <w:r w:rsidR="00A03642">
              <w:rPr>
                <w:rFonts w:ascii="Times New Roman" w:eastAsia="Times New Roman" w:hAnsi="Times New Roman" w:cs="Times New Roman"/>
                <w:sz w:val="24"/>
                <w:szCs w:val="24"/>
                <w:lang w:eastAsia="id-ID"/>
              </w:rPr>
              <w:t>T</w:t>
            </w:r>
            <w:r w:rsidR="00A03642" w:rsidRPr="00EE6EBE">
              <w:rPr>
                <w:rFonts w:ascii="Times New Roman" w:eastAsia="Times New Roman" w:hAnsi="Times New Roman" w:cs="Times New Roman"/>
                <w:sz w:val="24"/>
                <w:szCs w:val="24"/>
                <w:lang w:eastAsia="id-ID"/>
              </w:rPr>
              <w:t>erdapat beberapa kelemahan dalam menyalurkan dana tersebut kepada masyarakat / organisasi masyarakat, antara lain :</w:t>
            </w:r>
          </w:p>
          <w:p w:rsidR="00A03642" w:rsidRPr="00EE6EBE" w:rsidRDefault="00A03642" w:rsidP="00A03642">
            <w:pPr>
              <w:numPr>
                <w:ilvl w:val="0"/>
                <w:numId w:val="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Kelemahan dalam perencanaan dan proposal</w:t>
            </w:r>
          </w:p>
          <w:p w:rsidR="00A03642" w:rsidRPr="00EE6EBE" w:rsidRDefault="00A03642" w:rsidP="00A03642">
            <w:pPr>
              <w:numPr>
                <w:ilvl w:val="0"/>
                <w:numId w:val="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Pertanggungjawaban fiktif</w:t>
            </w:r>
          </w:p>
          <w:p w:rsidR="00A03642" w:rsidRPr="00EE6EBE" w:rsidRDefault="00A03642" w:rsidP="00A03642">
            <w:pPr>
              <w:numPr>
                <w:ilvl w:val="0"/>
                <w:numId w:val="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Pemotongan / penggelapan dana oleh panitia</w:t>
            </w:r>
          </w:p>
          <w:p w:rsidR="00A03642" w:rsidRPr="00EE6EBE" w:rsidRDefault="00A03642" w:rsidP="00A03642">
            <w:pPr>
              <w:numPr>
                <w:ilvl w:val="0"/>
                <w:numId w:val="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Realisasi yang tidak sesuai peruntukan</w:t>
            </w:r>
          </w:p>
          <w:p w:rsidR="00A03642" w:rsidRDefault="00A03642" w:rsidP="00A03642">
            <w:pPr>
              <w:numPr>
                <w:ilvl w:val="0"/>
                <w:numId w:val="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Penerima bansos yang sama</w:t>
            </w:r>
          </w:p>
          <w:p w:rsidR="009E1BAC" w:rsidRDefault="009E1BAC" w:rsidP="000C2268">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Masyarakat Kota Bandung sulit / tidak mengetahui kepada siapa dana hibah dan bansos disalurkan, berapa dana yang disalurkan kepada penerima, apa bentuk kegiatannya dan bagaimana bentuk pertanggungjawabannya.</w:t>
            </w:r>
          </w:p>
          <w:p w:rsidR="00A03642" w:rsidRDefault="00A03642" w:rsidP="000C2268">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Pemerintah Kota Bandung di Era Kepemimpinan yang baru berusaha mewujudkan transparansi dan keterbukaan untuk kemakmuran dan kesejahteraan masyarakat yang </w:t>
            </w:r>
            <w:r w:rsidR="00F133A4">
              <w:rPr>
                <w:rFonts w:ascii="Times New Roman" w:eastAsia="Times New Roman" w:hAnsi="Times New Roman" w:cs="Times New Roman"/>
                <w:sz w:val="24"/>
                <w:szCs w:val="24"/>
                <w:lang w:eastAsia="id-ID"/>
              </w:rPr>
              <w:t xml:space="preserve">salah satunya diwujudkan dengan launching </w:t>
            </w:r>
            <w:hyperlink r:id="rId6" w:history="1">
              <w:r w:rsidR="00F133A4" w:rsidRPr="00A32ADA">
                <w:rPr>
                  <w:rStyle w:val="Hyperlink"/>
                  <w:rFonts w:ascii="Times New Roman" w:eastAsia="Times New Roman" w:hAnsi="Times New Roman" w:cs="Times New Roman"/>
                  <w:sz w:val="24"/>
                  <w:szCs w:val="24"/>
                  <w:lang w:eastAsia="id-ID"/>
                </w:rPr>
                <w:t>www.sabilulungan.bandung.go.id</w:t>
              </w:r>
            </w:hyperlink>
            <w:r w:rsidR="00F133A4">
              <w:rPr>
                <w:rFonts w:ascii="Times New Roman" w:eastAsia="Times New Roman" w:hAnsi="Times New Roman" w:cs="Times New Roman"/>
                <w:sz w:val="24"/>
                <w:szCs w:val="24"/>
                <w:lang w:eastAsia="id-ID"/>
              </w:rPr>
              <w:t xml:space="preserve"> pada tanggal 23 Desember 2013 oleh Walikota Bandung periode 2013 – 2018, Bapak Mochamad Ridwan Kamil. </w:t>
            </w:r>
          </w:p>
          <w:p w:rsidR="006773DB" w:rsidRDefault="006773DB" w:rsidP="000C2268">
            <w:pPr>
              <w:spacing w:before="100" w:beforeAutospacing="1" w:after="100" w:afterAutospacing="1"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Website sabilulungan atau lebih dikenal dengan hibah bansos online adalah aplikasi yang menayangkan secara online proses penganggaran, pelaksanaan, penatausahaan dana hibah dan bantuan sosial kepada masyarakat. Masyarakat kota Bandung dapat mengetahui organisasi dan ketua organisasi yang menerima hibah dan bansos, besaran dana yang diterima, </w:t>
            </w:r>
            <w:proofErr w:type="gramStart"/>
            <w:r>
              <w:rPr>
                <w:rFonts w:ascii="Times New Roman" w:hAnsi="Times New Roman" w:cs="Times New Roman"/>
                <w:sz w:val="24"/>
                <w:szCs w:val="24"/>
              </w:rPr>
              <w:t>peruntukan  dana</w:t>
            </w:r>
            <w:proofErr w:type="gramEnd"/>
            <w:r>
              <w:rPr>
                <w:rFonts w:ascii="Times New Roman" w:hAnsi="Times New Roman" w:cs="Times New Roman"/>
                <w:sz w:val="24"/>
                <w:szCs w:val="24"/>
              </w:rPr>
              <w:t xml:space="preserve"> hibah dan bansos, nomor rekening penerima hibah dan bansos, tanggal diterima uang / dana dan bentuk kegiatannya.</w:t>
            </w:r>
          </w:p>
          <w:p w:rsidR="00C907F3" w:rsidRDefault="00C907F3" w:rsidP="00C907F3">
            <w:pPr>
              <w:spacing w:before="100" w:beforeAutospacing="1" w:after="100" w:afterAutospacing="1" w:line="240" w:lineRule="auto"/>
              <w:ind w:left="446"/>
              <w:contextualSpacing/>
              <w:jc w:val="both"/>
              <w:rPr>
                <w:rFonts w:ascii="Times New Roman" w:hAnsi="Times New Roman" w:cs="Times New Roman"/>
                <w:sz w:val="24"/>
                <w:szCs w:val="24"/>
              </w:rPr>
            </w:pPr>
          </w:p>
          <w:p w:rsidR="00F133A4" w:rsidRDefault="00F133A4" w:rsidP="00C907F3">
            <w:pPr>
              <w:spacing w:after="0" w:line="240" w:lineRule="auto"/>
              <w:ind w:left="446"/>
              <w:contextualSpacing/>
              <w:jc w:val="both"/>
              <w:rPr>
                <w:rFonts w:ascii="Times New Roman" w:hAnsi="Times New Roman" w:cs="Times New Roman"/>
                <w:sz w:val="24"/>
                <w:szCs w:val="24"/>
              </w:rPr>
            </w:pPr>
            <w:proofErr w:type="gramStart"/>
            <w:r>
              <w:rPr>
                <w:rFonts w:ascii="Times New Roman" w:hAnsi="Times New Roman" w:cs="Times New Roman"/>
                <w:sz w:val="24"/>
                <w:szCs w:val="24"/>
              </w:rPr>
              <w:t>G</w:t>
            </w:r>
            <w:r w:rsidRPr="00751558">
              <w:rPr>
                <w:rFonts w:ascii="Times New Roman" w:hAnsi="Times New Roman" w:cs="Times New Roman"/>
                <w:sz w:val="24"/>
                <w:szCs w:val="24"/>
              </w:rPr>
              <w:t>agasan  memfasilitasi</w:t>
            </w:r>
            <w:proofErr w:type="gramEnd"/>
            <w:r w:rsidRPr="00751558">
              <w:rPr>
                <w:rFonts w:ascii="Times New Roman" w:hAnsi="Times New Roman" w:cs="Times New Roman"/>
                <w:sz w:val="24"/>
                <w:szCs w:val="24"/>
              </w:rPr>
              <w:t xml:space="preserve"> keterbukaan dalam </w:t>
            </w:r>
            <w:r>
              <w:rPr>
                <w:rFonts w:ascii="Times New Roman" w:hAnsi="Times New Roman" w:cs="Times New Roman"/>
                <w:sz w:val="24"/>
                <w:szCs w:val="24"/>
              </w:rPr>
              <w:t>penyaluran dana</w:t>
            </w:r>
            <w:r w:rsidRPr="00751558">
              <w:rPr>
                <w:rFonts w:ascii="Times New Roman" w:hAnsi="Times New Roman" w:cs="Times New Roman"/>
                <w:sz w:val="24"/>
                <w:szCs w:val="24"/>
              </w:rPr>
              <w:t xml:space="preserve"> bansos dan hibah melalui media online </w:t>
            </w:r>
            <w:r>
              <w:rPr>
                <w:rFonts w:ascii="Times New Roman" w:hAnsi="Times New Roman" w:cs="Times New Roman"/>
                <w:sz w:val="24"/>
                <w:szCs w:val="24"/>
              </w:rPr>
              <w:t xml:space="preserve">yang lebih dikenal </w:t>
            </w:r>
            <w:r w:rsidRPr="00751558">
              <w:rPr>
                <w:rFonts w:ascii="Times New Roman" w:hAnsi="Times New Roman" w:cs="Times New Roman"/>
                <w:sz w:val="24"/>
                <w:szCs w:val="24"/>
              </w:rPr>
              <w:t>dengan nama Sabilulungan</w:t>
            </w:r>
            <w:r>
              <w:rPr>
                <w:rFonts w:ascii="Times New Roman" w:hAnsi="Times New Roman" w:cs="Times New Roman"/>
                <w:sz w:val="24"/>
                <w:szCs w:val="24"/>
              </w:rPr>
              <w:t xml:space="preserve"> bertujuan </w:t>
            </w:r>
            <w:r w:rsidRPr="00751558">
              <w:rPr>
                <w:rFonts w:ascii="Times New Roman" w:hAnsi="Times New Roman" w:cs="Times New Roman"/>
                <w:sz w:val="24"/>
                <w:szCs w:val="24"/>
              </w:rPr>
              <w:t xml:space="preserve">Meningkatkan peran masyarakat untuk ikut berpartisipasi dalam memonitor penyaluran hibah bansos yang </w:t>
            </w:r>
            <w:r w:rsidR="008B7858">
              <w:rPr>
                <w:rFonts w:ascii="Times New Roman" w:hAnsi="Times New Roman" w:cs="Times New Roman"/>
                <w:sz w:val="24"/>
                <w:szCs w:val="24"/>
              </w:rPr>
              <w:t xml:space="preserve">akan dan </w:t>
            </w:r>
            <w:r w:rsidRPr="00751558">
              <w:rPr>
                <w:rFonts w:ascii="Times New Roman" w:hAnsi="Times New Roman" w:cs="Times New Roman"/>
                <w:sz w:val="24"/>
                <w:szCs w:val="24"/>
              </w:rPr>
              <w:t>sudah disetujui oleh Pemerintah Kota Bandung sehingga dapat turut memberikan masukan dan saran terkait hibah bansos tersebut</w:t>
            </w:r>
            <w:r w:rsidR="003000D6">
              <w:rPr>
                <w:rFonts w:ascii="Times New Roman" w:hAnsi="Times New Roman" w:cs="Times New Roman"/>
                <w:sz w:val="24"/>
                <w:szCs w:val="24"/>
              </w:rPr>
              <w:t>. Melalui media online sabilulungan, seluruh tahapan proses dimulai dari penganggaran, pelaksanaan, penatausahaan serta monitoring dan evaluasi dapat dilihat secara online dan transparan.</w:t>
            </w:r>
          </w:p>
          <w:p w:rsidR="00604E99" w:rsidRPr="00A33B3C" w:rsidRDefault="003000D6" w:rsidP="000014F5">
            <w:pPr>
              <w:spacing w:before="100" w:beforeAutospacing="1" w:after="100" w:afterAutospacing="1" w:line="240" w:lineRule="auto"/>
              <w:ind w:left="450"/>
              <w:jc w:val="both"/>
              <w:rPr>
                <w:rFonts w:ascii="Times New Roman" w:eastAsia="Times New Roman" w:hAnsi="Times New Roman" w:cs="Times New Roman"/>
                <w:b/>
                <w:bCs/>
                <w:sz w:val="24"/>
                <w:szCs w:val="24"/>
                <w:lang w:eastAsia="id-ID"/>
              </w:rPr>
            </w:pPr>
            <w:r>
              <w:rPr>
                <w:rFonts w:ascii="Times New Roman" w:hAnsi="Times New Roman" w:cs="Times New Roman"/>
                <w:sz w:val="24"/>
                <w:szCs w:val="24"/>
              </w:rPr>
              <w:t xml:space="preserve">Hibah Bansos Online telah memberikan dampak atas penyelesaian masalah penyaluran dana hibah dan bantuan sosial </w:t>
            </w:r>
            <w:r w:rsidR="009E1BAC">
              <w:rPr>
                <w:rFonts w:ascii="Times New Roman" w:hAnsi="Times New Roman" w:cs="Times New Roman"/>
                <w:sz w:val="24"/>
                <w:szCs w:val="24"/>
              </w:rPr>
              <w:t>periode</w:t>
            </w:r>
            <w:r w:rsidR="00735667">
              <w:rPr>
                <w:rFonts w:ascii="Times New Roman" w:hAnsi="Times New Roman" w:cs="Times New Roman"/>
                <w:sz w:val="24"/>
                <w:szCs w:val="24"/>
              </w:rPr>
              <w:t xml:space="preserve"> waktu 2009 – 2012 </w:t>
            </w:r>
            <w:r>
              <w:rPr>
                <w:rFonts w:ascii="Times New Roman" w:hAnsi="Times New Roman" w:cs="Times New Roman"/>
                <w:sz w:val="24"/>
                <w:szCs w:val="24"/>
              </w:rPr>
              <w:t xml:space="preserve">di Kota Bandung. Hal ini dapat dilihat </w:t>
            </w:r>
            <w:r w:rsidR="00EC1EFC">
              <w:rPr>
                <w:rFonts w:ascii="Times New Roman" w:hAnsi="Times New Roman" w:cs="Times New Roman"/>
                <w:sz w:val="24"/>
                <w:szCs w:val="24"/>
              </w:rPr>
              <w:t xml:space="preserve">dalam </w:t>
            </w:r>
            <w:r w:rsidR="009E1BAC">
              <w:rPr>
                <w:rFonts w:ascii="Times New Roman" w:hAnsi="Times New Roman" w:cs="Times New Roman"/>
                <w:sz w:val="24"/>
                <w:szCs w:val="24"/>
              </w:rPr>
              <w:t>pernyataan serta dukungan masyarakat melalui media masa lokal, media sosial (akun facebook Ridwan Kamil) dan tidak adanya temuan</w:t>
            </w:r>
            <w:r>
              <w:rPr>
                <w:rFonts w:ascii="Times New Roman" w:hAnsi="Times New Roman" w:cs="Times New Roman"/>
                <w:sz w:val="24"/>
                <w:szCs w:val="24"/>
              </w:rPr>
              <w:t xml:space="preserve"> Laporan Hasil Pemeriksaan Badan Pemeriksa Keuangan Re</w:t>
            </w:r>
            <w:r w:rsidR="00EC1EFC">
              <w:rPr>
                <w:rFonts w:ascii="Times New Roman" w:hAnsi="Times New Roman" w:cs="Times New Roman"/>
                <w:sz w:val="24"/>
                <w:szCs w:val="24"/>
              </w:rPr>
              <w:t>publik Indonesia</w:t>
            </w:r>
            <w:r w:rsidR="00F00949">
              <w:rPr>
                <w:rFonts w:ascii="Times New Roman" w:hAnsi="Times New Roman" w:cs="Times New Roman"/>
                <w:sz w:val="24"/>
                <w:szCs w:val="24"/>
              </w:rPr>
              <w:t xml:space="preserve"> Tahun Anggaran 2014</w:t>
            </w:r>
            <w:r w:rsidR="00EC1EFC">
              <w:rPr>
                <w:rFonts w:ascii="Times New Roman" w:hAnsi="Times New Roman" w:cs="Times New Roman"/>
                <w:sz w:val="24"/>
                <w:szCs w:val="24"/>
              </w:rPr>
              <w:t xml:space="preserve">. </w:t>
            </w:r>
            <w:r w:rsidR="000014F5">
              <w:rPr>
                <w:rFonts w:ascii="Times New Roman" w:hAnsi="Times New Roman" w:cs="Times New Roman"/>
                <w:sz w:val="24"/>
                <w:szCs w:val="24"/>
              </w:rPr>
              <w:t xml:space="preserve"> Selain itu h</w:t>
            </w:r>
            <w:r w:rsidR="00604E99">
              <w:rPr>
                <w:rFonts w:ascii="Times New Roman" w:eastAsia="Times New Roman" w:hAnsi="Times New Roman" w:cs="Times New Roman"/>
                <w:sz w:val="24"/>
                <w:szCs w:val="24"/>
                <w:lang w:eastAsia="id-ID"/>
              </w:rPr>
              <w:t xml:space="preserve">ibah </w:t>
            </w:r>
            <w:r w:rsidR="000014F5">
              <w:rPr>
                <w:rFonts w:ascii="Times New Roman" w:eastAsia="Times New Roman" w:hAnsi="Times New Roman" w:cs="Times New Roman"/>
                <w:sz w:val="24"/>
                <w:szCs w:val="24"/>
                <w:lang w:eastAsia="id-ID"/>
              </w:rPr>
              <w:t>b</w:t>
            </w:r>
            <w:r w:rsidR="00604E99">
              <w:rPr>
                <w:rFonts w:ascii="Times New Roman" w:eastAsia="Times New Roman" w:hAnsi="Times New Roman" w:cs="Times New Roman"/>
                <w:sz w:val="24"/>
                <w:szCs w:val="24"/>
                <w:lang w:eastAsia="id-ID"/>
              </w:rPr>
              <w:t xml:space="preserve">ansos </w:t>
            </w:r>
            <w:r w:rsidR="000014F5">
              <w:rPr>
                <w:rFonts w:ascii="Times New Roman" w:eastAsia="Times New Roman" w:hAnsi="Times New Roman" w:cs="Times New Roman"/>
                <w:sz w:val="24"/>
                <w:szCs w:val="24"/>
                <w:lang w:eastAsia="id-ID"/>
              </w:rPr>
              <w:lastRenderedPageBreak/>
              <w:t>o</w:t>
            </w:r>
            <w:r w:rsidR="00604E99">
              <w:rPr>
                <w:rFonts w:ascii="Times New Roman" w:eastAsia="Times New Roman" w:hAnsi="Times New Roman" w:cs="Times New Roman"/>
                <w:sz w:val="24"/>
                <w:szCs w:val="24"/>
                <w:lang w:eastAsia="id-ID"/>
              </w:rPr>
              <w:t>nline m</w:t>
            </w:r>
            <w:r w:rsidR="00604E99" w:rsidRPr="00A33B3C">
              <w:rPr>
                <w:rFonts w:ascii="Times New Roman" w:eastAsia="Times New Roman" w:hAnsi="Times New Roman" w:cs="Times New Roman"/>
                <w:sz w:val="24"/>
                <w:szCs w:val="24"/>
                <w:lang w:eastAsia="id-ID"/>
              </w:rPr>
              <w:t xml:space="preserve">emberikan solusi model </w:t>
            </w:r>
            <w:r w:rsidR="00604E99" w:rsidRPr="00EE6EBE">
              <w:rPr>
                <w:rFonts w:ascii="Times New Roman" w:eastAsia="Times New Roman" w:hAnsi="Times New Roman" w:cs="Times New Roman"/>
                <w:sz w:val="24"/>
                <w:szCs w:val="24"/>
                <w:lang w:eastAsia="id-ID"/>
              </w:rPr>
              <w:t>penganggaran,</w:t>
            </w:r>
            <w:bookmarkStart w:id="0" w:name="_GoBack"/>
            <w:bookmarkEnd w:id="0"/>
            <w:r w:rsidR="00604E99" w:rsidRPr="00EE6EBE">
              <w:rPr>
                <w:rFonts w:ascii="Times New Roman" w:eastAsia="Times New Roman" w:hAnsi="Times New Roman" w:cs="Times New Roman"/>
                <w:sz w:val="24"/>
                <w:szCs w:val="24"/>
                <w:lang w:eastAsia="id-ID"/>
              </w:rPr>
              <w:t xml:space="preserve"> penatausahaan, pelaksanaan serta monitoring dan evaluasi Dana Hibah dan Bantuan Sosial untuk masyarakat</w:t>
            </w:r>
            <w:r w:rsidR="00604E99">
              <w:rPr>
                <w:rFonts w:ascii="Times New Roman" w:eastAsia="Times New Roman" w:hAnsi="Times New Roman" w:cs="Times New Roman"/>
                <w:sz w:val="24"/>
                <w:szCs w:val="24"/>
                <w:lang w:eastAsia="id-ID"/>
              </w:rPr>
              <w:t xml:space="preserve"> bagi pemerintah Provinsi dan Kabupaten / Kota lain di Indonesia dimana sekarang sedang menghadapi PEMILUKADA serentak diseluruh Indonesia. </w:t>
            </w:r>
          </w:p>
          <w:p w:rsidR="00EE6EBE" w:rsidRPr="00EE6EBE" w:rsidRDefault="00EE6EBE" w:rsidP="00E327B2">
            <w:pPr>
              <w:spacing w:before="100" w:beforeAutospacing="1" w:after="100" w:afterAutospacing="1" w:line="240" w:lineRule="auto"/>
              <w:ind w:left="480"/>
              <w:jc w:val="both"/>
              <w:rPr>
                <w:rFonts w:ascii="Times New Roman" w:eastAsia="Times New Roman" w:hAnsi="Times New Roman" w:cs="Times New Roman"/>
                <w:sz w:val="24"/>
                <w:szCs w:val="24"/>
                <w:lang w:eastAsia="id-ID"/>
              </w:rPr>
            </w:pPr>
          </w:p>
        </w:tc>
      </w:tr>
    </w:tbl>
    <w:p w:rsidR="00EE6EBE" w:rsidRDefault="00EE6EBE" w:rsidP="00595FAD">
      <w:pPr>
        <w:spacing w:after="0" w:line="240" w:lineRule="auto"/>
        <w:ind w:left="360"/>
        <w:rPr>
          <w:rFonts w:ascii="Times New Roman" w:eastAsia="Times New Roman" w:hAnsi="Times New Roman" w:cs="Times New Roman"/>
          <w:b/>
          <w:bCs/>
          <w:sz w:val="24"/>
          <w:szCs w:val="24"/>
          <w:lang w:eastAsia="id-ID"/>
        </w:rPr>
      </w:pPr>
      <w:proofErr w:type="gramStart"/>
      <w:r w:rsidRPr="00EE6EBE">
        <w:rPr>
          <w:rFonts w:ascii="Times New Roman" w:eastAsia="Times New Roman" w:hAnsi="Times New Roman" w:cs="Times New Roman"/>
          <w:b/>
          <w:bCs/>
          <w:sz w:val="24"/>
          <w:szCs w:val="24"/>
          <w:lang w:eastAsia="id-ID"/>
        </w:rPr>
        <w:lastRenderedPageBreak/>
        <w:t>Apa</w:t>
      </w:r>
      <w:proofErr w:type="gramEnd"/>
      <w:r w:rsidRPr="00EE6EBE">
        <w:rPr>
          <w:rFonts w:ascii="Times New Roman" w:eastAsia="Times New Roman" w:hAnsi="Times New Roman" w:cs="Times New Roman"/>
          <w:b/>
          <w:bCs/>
          <w:sz w:val="24"/>
          <w:szCs w:val="24"/>
          <w:lang w:eastAsia="id-ID"/>
        </w:rPr>
        <w:t xml:space="preserve"> masalah yang dihadapi sebelum dilaksanakannya inisiatif ini?</w:t>
      </w:r>
    </w:p>
    <w:p w:rsidR="00F334AB" w:rsidRPr="00F334AB" w:rsidRDefault="00F334AB" w:rsidP="00EE6EBE">
      <w:pPr>
        <w:spacing w:after="0" w:line="240" w:lineRule="auto"/>
        <w:rPr>
          <w:rFonts w:ascii="Times New Roman" w:eastAsia="Times New Roman" w:hAnsi="Times New Roman" w:cs="Times New Roman"/>
          <w:sz w:val="24"/>
          <w:szCs w:val="24"/>
          <w:lang w:eastAsia="id-ID"/>
        </w:rPr>
      </w:pPr>
    </w:p>
    <w:p w:rsidR="00314865" w:rsidRDefault="00314865" w:rsidP="00595FAD">
      <w:pPr>
        <w:ind w:left="360"/>
        <w:jc w:val="both"/>
        <w:rPr>
          <w:rFonts w:ascii="Times New Roman" w:hAnsi="Times New Roman" w:cs="Times New Roman"/>
          <w:sz w:val="24"/>
          <w:szCs w:val="24"/>
        </w:rPr>
      </w:pPr>
      <w:r>
        <w:rPr>
          <w:rFonts w:ascii="Times New Roman" w:hAnsi="Times New Roman" w:cs="Times New Roman"/>
          <w:sz w:val="24"/>
          <w:szCs w:val="24"/>
        </w:rPr>
        <w:t>Pemerintah Kota Bandung mengalokasikan dana hibah dan bant</w:t>
      </w:r>
      <w:r w:rsidR="00EC1EFC">
        <w:rPr>
          <w:rFonts w:ascii="Times New Roman" w:hAnsi="Times New Roman" w:cs="Times New Roman"/>
          <w:sz w:val="24"/>
          <w:szCs w:val="24"/>
        </w:rPr>
        <w:t xml:space="preserve">uan sosial dalam </w:t>
      </w:r>
      <w:r w:rsidR="00A26AD9">
        <w:rPr>
          <w:rFonts w:ascii="Times New Roman" w:hAnsi="Times New Roman" w:cs="Times New Roman"/>
          <w:sz w:val="24"/>
          <w:szCs w:val="24"/>
        </w:rPr>
        <w:t xml:space="preserve">periode </w:t>
      </w:r>
      <w:r w:rsidR="00EC1EFC">
        <w:rPr>
          <w:rFonts w:ascii="Times New Roman" w:hAnsi="Times New Roman" w:cs="Times New Roman"/>
          <w:sz w:val="24"/>
          <w:szCs w:val="24"/>
        </w:rPr>
        <w:t>waktu 2009</w:t>
      </w:r>
      <w:r>
        <w:rPr>
          <w:rFonts w:ascii="Times New Roman" w:hAnsi="Times New Roman" w:cs="Times New Roman"/>
          <w:sz w:val="24"/>
          <w:szCs w:val="24"/>
        </w:rPr>
        <w:t xml:space="preserve"> – 2014 </w:t>
      </w:r>
      <w:proofErr w:type="gramStart"/>
      <w:r>
        <w:rPr>
          <w:rFonts w:ascii="Times New Roman" w:hAnsi="Times New Roman" w:cs="Times New Roman"/>
          <w:sz w:val="24"/>
          <w:szCs w:val="24"/>
        </w:rPr>
        <w:t>sebesar :</w:t>
      </w:r>
      <w:proofErr w:type="gramEnd"/>
    </w:p>
    <w:p w:rsidR="00314865" w:rsidRPr="00F334AB" w:rsidRDefault="00314865" w:rsidP="000014F5">
      <w:pPr>
        <w:spacing w:after="120" w:line="240" w:lineRule="auto"/>
        <w:ind w:left="475"/>
        <w:jc w:val="center"/>
        <w:rPr>
          <w:rFonts w:ascii="Times New Roman" w:hAnsi="Times New Roman" w:cs="Times New Roman"/>
          <w:b/>
          <w:sz w:val="24"/>
          <w:szCs w:val="24"/>
        </w:rPr>
      </w:pPr>
      <w:r w:rsidRPr="00F334AB">
        <w:rPr>
          <w:rFonts w:ascii="Times New Roman" w:hAnsi="Times New Roman" w:cs="Times New Roman"/>
          <w:b/>
          <w:sz w:val="24"/>
          <w:szCs w:val="24"/>
        </w:rPr>
        <w:t xml:space="preserve">Tabel </w:t>
      </w:r>
      <w:r w:rsidR="00A26AD9">
        <w:rPr>
          <w:rFonts w:ascii="Times New Roman" w:hAnsi="Times New Roman" w:cs="Times New Roman"/>
          <w:b/>
          <w:sz w:val="24"/>
          <w:szCs w:val="24"/>
        </w:rPr>
        <w:t>1</w:t>
      </w:r>
    </w:p>
    <w:p w:rsidR="00314865" w:rsidRPr="00F334AB" w:rsidRDefault="00C302EE" w:rsidP="00C302EE">
      <w:pPr>
        <w:spacing w:after="0"/>
        <w:ind w:left="475"/>
        <w:jc w:val="center"/>
        <w:rPr>
          <w:rFonts w:ascii="Times New Roman" w:hAnsi="Times New Roman" w:cs="Times New Roman"/>
          <w:b/>
          <w:sz w:val="24"/>
          <w:szCs w:val="24"/>
        </w:rPr>
      </w:pPr>
      <w:r>
        <w:rPr>
          <w:rFonts w:ascii="Times New Roman" w:hAnsi="Times New Roman" w:cs="Times New Roman"/>
          <w:b/>
          <w:sz w:val="24"/>
          <w:szCs w:val="24"/>
        </w:rPr>
        <w:t>Anggaran dan Realisasi Belanja</w:t>
      </w:r>
      <w:r w:rsidR="00314865" w:rsidRPr="00F334AB">
        <w:rPr>
          <w:rFonts w:ascii="Times New Roman" w:hAnsi="Times New Roman" w:cs="Times New Roman"/>
          <w:b/>
          <w:sz w:val="24"/>
          <w:szCs w:val="24"/>
        </w:rPr>
        <w:t xml:space="preserve"> Hibah </w:t>
      </w:r>
      <w:r>
        <w:rPr>
          <w:rFonts w:ascii="Times New Roman" w:hAnsi="Times New Roman" w:cs="Times New Roman"/>
          <w:b/>
          <w:sz w:val="24"/>
          <w:szCs w:val="24"/>
        </w:rPr>
        <w:t xml:space="preserve">dan Bantuan Sosial </w:t>
      </w:r>
      <w:r w:rsidR="000E74C2">
        <w:rPr>
          <w:rFonts w:ascii="Times New Roman" w:hAnsi="Times New Roman" w:cs="Times New Roman"/>
          <w:b/>
          <w:sz w:val="24"/>
          <w:szCs w:val="24"/>
        </w:rPr>
        <w:t>Periode</w:t>
      </w:r>
      <w:r w:rsidR="00314865" w:rsidRPr="00F334AB">
        <w:rPr>
          <w:rFonts w:ascii="Times New Roman" w:hAnsi="Times New Roman" w:cs="Times New Roman"/>
          <w:b/>
          <w:sz w:val="24"/>
          <w:szCs w:val="24"/>
        </w:rPr>
        <w:t xml:space="preserve"> 20</w:t>
      </w:r>
      <w:r w:rsidR="00A26AD9">
        <w:rPr>
          <w:rFonts w:ascii="Times New Roman" w:hAnsi="Times New Roman" w:cs="Times New Roman"/>
          <w:b/>
          <w:sz w:val="24"/>
          <w:szCs w:val="24"/>
        </w:rPr>
        <w:t>09</w:t>
      </w:r>
      <w:r w:rsidR="00314865" w:rsidRPr="00F334AB">
        <w:rPr>
          <w:rFonts w:ascii="Times New Roman" w:hAnsi="Times New Roman" w:cs="Times New Roman"/>
          <w:b/>
          <w:sz w:val="24"/>
          <w:szCs w:val="24"/>
        </w:rPr>
        <w:t xml:space="preserve"> – 2014</w:t>
      </w:r>
    </w:p>
    <w:tbl>
      <w:tblPr>
        <w:tblStyle w:val="MediumGrid3-Accent6"/>
        <w:tblW w:w="9180" w:type="dxa"/>
        <w:tblInd w:w="468" w:type="dxa"/>
        <w:tblLayout w:type="fixed"/>
        <w:tblLook w:val="04A0"/>
      </w:tblPr>
      <w:tblGrid>
        <w:gridCol w:w="810"/>
        <w:gridCol w:w="1440"/>
        <w:gridCol w:w="1440"/>
        <w:gridCol w:w="1440"/>
        <w:gridCol w:w="1440"/>
        <w:gridCol w:w="540"/>
        <w:gridCol w:w="1404"/>
        <w:gridCol w:w="666"/>
      </w:tblGrid>
      <w:tr w:rsidR="008B7858" w:rsidRPr="00F334AB" w:rsidTr="00BE32A6">
        <w:trPr>
          <w:cnfStyle w:val="100000000000"/>
        </w:trPr>
        <w:tc>
          <w:tcPr>
            <w:cnfStyle w:val="001000000000"/>
            <w:tcW w:w="810" w:type="dxa"/>
            <w:vAlign w:val="center"/>
          </w:tcPr>
          <w:p w:rsidR="008B7858" w:rsidRPr="009369E1" w:rsidRDefault="008B7858" w:rsidP="00AD6F60">
            <w:pPr>
              <w:jc w:val="center"/>
            </w:pPr>
            <w:r w:rsidRPr="009369E1">
              <w:t>Tahun</w:t>
            </w:r>
          </w:p>
        </w:tc>
        <w:tc>
          <w:tcPr>
            <w:tcW w:w="4320" w:type="dxa"/>
            <w:gridSpan w:val="3"/>
            <w:vAlign w:val="center"/>
          </w:tcPr>
          <w:p w:rsidR="008B7858" w:rsidRDefault="008B7858" w:rsidP="00AD6F60">
            <w:pPr>
              <w:jc w:val="center"/>
              <w:cnfStyle w:val="100000000000"/>
            </w:pPr>
            <w:r w:rsidRPr="009369E1">
              <w:t>Anggaran</w:t>
            </w:r>
          </w:p>
        </w:tc>
        <w:tc>
          <w:tcPr>
            <w:tcW w:w="3384" w:type="dxa"/>
            <w:gridSpan w:val="3"/>
          </w:tcPr>
          <w:p w:rsidR="008B7858" w:rsidRPr="009369E1" w:rsidRDefault="008B7858" w:rsidP="00AD6F60">
            <w:pPr>
              <w:jc w:val="center"/>
              <w:cnfStyle w:val="100000000000"/>
            </w:pPr>
            <w:r>
              <w:t>Realisasi Anggaran</w:t>
            </w:r>
          </w:p>
        </w:tc>
        <w:tc>
          <w:tcPr>
            <w:tcW w:w="666" w:type="dxa"/>
            <w:vAlign w:val="center"/>
          </w:tcPr>
          <w:p w:rsidR="008B7858" w:rsidRDefault="008B7858" w:rsidP="00A34B22">
            <w:pPr>
              <w:jc w:val="center"/>
              <w:cnfStyle w:val="100000000000"/>
            </w:pPr>
            <w:r>
              <w:t>%</w:t>
            </w:r>
          </w:p>
        </w:tc>
      </w:tr>
      <w:tr w:rsidR="008B7858" w:rsidRPr="00F334AB" w:rsidTr="000A7EE3">
        <w:trPr>
          <w:cnfStyle w:val="000000100000"/>
        </w:trPr>
        <w:tc>
          <w:tcPr>
            <w:cnfStyle w:val="001000000000"/>
            <w:tcW w:w="810" w:type="dxa"/>
          </w:tcPr>
          <w:p w:rsidR="008B7858" w:rsidRPr="009369E1" w:rsidRDefault="008B7858" w:rsidP="00AD6F60">
            <w:pPr>
              <w:jc w:val="center"/>
            </w:pPr>
          </w:p>
        </w:tc>
        <w:tc>
          <w:tcPr>
            <w:tcW w:w="1440" w:type="dxa"/>
          </w:tcPr>
          <w:p w:rsidR="008B7858" w:rsidRPr="009369E1" w:rsidRDefault="008B7858" w:rsidP="00AD6F60">
            <w:pPr>
              <w:jc w:val="center"/>
              <w:cnfStyle w:val="000000100000"/>
            </w:pPr>
            <w:r w:rsidRPr="009369E1">
              <w:t>Hibah</w:t>
            </w:r>
          </w:p>
        </w:tc>
        <w:tc>
          <w:tcPr>
            <w:tcW w:w="1440" w:type="dxa"/>
          </w:tcPr>
          <w:p w:rsidR="008B7858" w:rsidRPr="009369E1" w:rsidRDefault="008B7858" w:rsidP="00AD6F60">
            <w:pPr>
              <w:jc w:val="center"/>
              <w:cnfStyle w:val="000000100000"/>
            </w:pPr>
            <w:r w:rsidRPr="009369E1">
              <w:t>Bansos</w:t>
            </w:r>
          </w:p>
        </w:tc>
        <w:tc>
          <w:tcPr>
            <w:tcW w:w="1440" w:type="dxa"/>
          </w:tcPr>
          <w:p w:rsidR="008B7858" w:rsidRPr="009369E1" w:rsidRDefault="008B7858" w:rsidP="00AD6F60">
            <w:pPr>
              <w:jc w:val="center"/>
              <w:cnfStyle w:val="000000100000"/>
            </w:pPr>
            <w:r>
              <w:t>Jumlah Total</w:t>
            </w:r>
          </w:p>
        </w:tc>
        <w:tc>
          <w:tcPr>
            <w:tcW w:w="1440" w:type="dxa"/>
          </w:tcPr>
          <w:p w:rsidR="008B7858" w:rsidRPr="009369E1" w:rsidRDefault="008B7858" w:rsidP="00AD6F60">
            <w:pPr>
              <w:jc w:val="center"/>
              <w:cnfStyle w:val="000000100000"/>
            </w:pPr>
            <w:r w:rsidRPr="009369E1">
              <w:t>Hibah</w:t>
            </w:r>
          </w:p>
        </w:tc>
        <w:tc>
          <w:tcPr>
            <w:tcW w:w="540" w:type="dxa"/>
          </w:tcPr>
          <w:p w:rsidR="008B7858" w:rsidRPr="009369E1" w:rsidRDefault="008B7858" w:rsidP="00AD6F60">
            <w:pPr>
              <w:jc w:val="center"/>
              <w:cnfStyle w:val="000000100000"/>
            </w:pPr>
          </w:p>
        </w:tc>
        <w:tc>
          <w:tcPr>
            <w:tcW w:w="1404" w:type="dxa"/>
          </w:tcPr>
          <w:p w:rsidR="008B7858" w:rsidRPr="009369E1" w:rsidRDefault="008B7858" w:rsidP="00AD6F60">
            <w:pPr>
              <w:jc w:val="center"/>
              <w:cnfStyle w:val="000000100000"/>
            </w:pPr>
            <w:r w:rsidRPr="009369E1">
              <w:t>Bansos</w:t>
            </w:r>
          </w:p>
        </w:tc>
        <w:tc>
          <w:tcPr>
            <w:tcW w:w="666" w:type="dxa"/>
          </w:tcPr>
          <w:p w:rsidR="008B7858" w:rsidRPr="009369E1" w:rsidRDefault="008B7858" w:rsidP="00AD6F60">
            <w:pPr>
              <w:jc w:val="center"/>
              <w:cnfStyle w:val="000000100000"/>
            </w:pPr>
          </w:p>
        </w:tc>
      </w:tr>
      <w:tr w:rsidR="008B7858" w:rsidRPr="00F334AB" w:rsidTr="000A7EE3">
        <w:tc>
          <w:tcPr>
            <w:cnfStyle w:val="001000000000"/>
            <w:tcW w:w="810" w:type="dxa"/>
          </w:tcPr>
          <w:p w:rsidR="008B7858" w:rsidRPr="0044705F" w:rsidRDefault="008B7858" w:rsidP="00AD6F60">
            <w:pPr>
              <w:jc w:val="center"/>
              <w:rPr>
                <w:sz w:val="18"/>
                <w:szCs w:val="18"/>
              </w:rPr>
            </w:pPr>
            <w:r w:rsidRPr="0044705F">
              <w:rPr>
                <w:sz w:val="18"/>
                <w:szCs w:val="18"/>
              </w:rPr>
              <w:t>2009</w:t>
            </w:r>
          </w:p>
        </w:tc>
        <w:tc>
          <w:tcPr>
            <w:tcW w:w="1440" w:type="dxa"/>
          </w:tcPr>
          <w:p w:rsidR="008B7858" w:rsidRPr="00BE32A6" w:rsidRDefault="00BE32A6" w:rsidP="00AD6F60">
            <w:pPr>
              <w:jc w:val="center"/>
              <w:cnfStyle w:val="000000000000"/>
              <w:rPr>
                <w:sz w:val="17"/>
                <w:szCs w:val="17"/>
              </w:rPr>
            </w:pPr>
            <w:r>
              <w:rPr>
                <w:sz w:val="17"/>
                <w:szCs w:val="17"/>
              </w:rPr>
              <w:t>184.447.726.500</w:t>
            </w:r>
          </w:p>
        </w:tc>
        <w:tc>
          <w:tcPr>
            <w:tcW w:w="1440" w:type="dxa"/>
          </w:tcPr>
          <w:p w:rsidR="008B7858" w:rsidRPr="00BE32A6" w:rsidRDefault="00BE32A6" w:rsidP="00AD6F60">
            <w:pPr>
              <w:jc w:val="center"/>
              <w:cnfStyle w:val="000000000000"/>
              <w:rPr>
                <w:sz w:val="17"/>
                <w:szCs w:val="17"/>
              </w:rPr>
            </w:pPr>
            <w:r>
              <w:rPr>
                <w:sz w:val="17"/>
                <w:szCs w:val="17"/>
              </w:rPr>
              <w:t>77.940.900.000</w:t>
            </w:r>
          </w:p>
        </w:tc>
        <w:tc>
          <w:tcPr>
            <w:tcW w:w="1440" w:type="dxa"/>
          </w:tcPr>
          <w:p w:rsidR="008B7858" w:rsidRPr="00BE32A6" w:rsidRDefault="008B7858" w:rsidP="00AD6F60">
            <w:pPr>
              <w:jc w:val="center"/>
              <w:cnfStyle w:val="000000000000"/>
              <w:rPr>
                <w:sz w:val="17"/>
                <w:szCs w:val="17"/>
              </w:rPr>
            </w:pPr>
            <w:r w:rsidRPr="00BE32A6">
              <w:rPr>
                <w:sz w:val="17"/>
                <w:szCs w:val="17"/>
              </w:rPr>
              <w:t>226.319.941.000</w:t>
            </w:r>
          </w:p>
        </w:tc>
        <w:tc>
          <w:tcPr>
            <w:tcW w:w="1440" w:type="dxa"/>
          </w:tcPr>
          <w:p w:rsidR="008B7858" w:rsidRPr="00BE32A6" w:rsidRDefault="00BE32A6" w:rsidP="008B7858">
            <w:pPr>
              <w:jc w:val="right"/>
              <w:cnfStyle w:val="000000000000"/>
              <w:rPr>
                <w:sz w:val="17"/>
                <w:szCs w:val="17"/>
              </w:rPr>
            </w:pPr>
            <w:r>
              <w:rPr>
                <w:sz w:val="17"/>
                <w:szCs w:val="17"/>
              </w:rPr>
              <w:t>179.256.645.174</w:t>
            </w:r>
          </w:p>
        </w:tc>
        <w:tc>
          <w:tcPr>
            <w:tcW w:w="540" w:type="dxa"/>
          </w:tcPr>
          <w:p w:rsidR="008B7858" w:rsidRPr="00BE32A6" w:rsidRDefault="00070BF1" w:rsidP="00070BF1">
            <w:pPr>
              <w:jc w:val="right"/>
              <w:cnfStyle w:val="000000000000"/>
              <w:rPr>
                <w:sz w:val="17"/>
                <w:szCs w:val="17"/>
              </w:rPr>
            </w:pPr>
            <w:r>
              <w:rPr>
                <w:sz w:val="17"/>
                <w:szCs w:val="17"/>
              </w:rPr>
              <w:t>97</w:t>
            </w:r>
            <w:r w:rsidR="008B7858" w:rsidRPr="00BE32A6">
              <w:rPr>
                <w:sz w:val="17"/>
                <w:szCs w:val="17"/>
              </w:rPr>
              <w:t>,2</w:t>
            </w:r>
          </w:p>
        </w:tc>
        <w:tc>
          <w:tcPr>
            <w:tcW w:w="1404" w:type="dxa"/>
          </w:tcPr>
          <w:p w:rsidR="008B7858" w:rsidRPr="00BE32A6" w:rsidRDefault="00BE32A6" w:rsidP="00AD6F60">
            <w:pPr>
              <w:jc w:val="center"/>
              <w:cnfStyle w:val="000000000000"/>
              <w:rPr>
                <w:sz w:val="17"/>
                <w:szCs w:val="17"/>
              </w:rPr>
            </w:pPr>
            <w:r>
              <w:rPr>
                <w:sz w:val="17"/>
                <w:szCs w:val="17"/>
              </w:rPr>
              <w:t>77.705.144.222</w:t>
            </w:r>
          </w:p>
        </w:tc>
        <w:tc>
          <w:tcPr>
            <w:tcW w:w="666" w:type="dxa"/>
          </w:tcPr>
          <w:p w:rsidR="008B7858" w:rsidRPr="00BE32A6" w:rsidRDefault="008B7858" w:rsidP="000A7EE3">
            <w:pPr>
              <w:jc w:val="right"/>
              <w:cnfStyle w:val="000000000000"/>
              <w:rPr>
                <w:sz w:val="17"/>
                <w:szCs w:val="17"/>
              </w:rPr>
            </w:pPr>
            <w:r w:rsidRPr="00BE32A6">
              <w:rPr>
                <w:sz w:val="17"/>
                <w:szCs w:val="17"/>
              </w:rPr>
              <w:t>9</w:t>
            </w:r>
            <w:r w:rsidR="000A7EE3">
              <w:rPr>
                <w:sz w:val="17"/>
                <w:szCs w:val="17"/>
              </w:rPr>
              <w:t>9</w:t>
            </w:r>
            <w:r w:rsidRPr="00BE32A6">
              <w:rPr>
                <w:sz w:val="17"/>
                <w:szCs w:val="17"/>
              </w:rPr>
              <w:t>,</w:t>
            </w:r>
            <w:r w:rsidR="000A7EE3">
              <w:rPr>
                <w:sz w:val="17"/>
                <w:szCs w:val="17"/>
              </w:rPr>
              <w:t>6</w:t>
            </w:r>
          </w:p>
        </w:tc>
      </w:tr>
      <w:tr w:rsidR="008B7858" w:rsidRPr="00F334AB" w:rsidTr="000A7EE3">
        <w:trPr>
          <w:cnfStyle w:val="000000100000"/>
        </w:trPr>
        <w:tc>
          <w:tcPr>
            <w:cnfStyle w:val="001000000000"/>
            <w:tcW w:w="810" w:type="dxa"/>
          </w:tcPr>
          <w:p w:rsidR="008B7858" w:rsidRPr="0044705F" w:rsidRDefault="008B7858" w:rsidP="00AD6F60">
            <w:pPr>
              <w:jc w:val="center"/>
              <w:rPr>
                <w:sz w:val="18"/>
                <w:szCs w:val="18"/>
              </w:rPr>
            </w:pPr>
            <w:r w:rsidRPr="0044705F">
              <w:rPr>
                <w:sz w:val="18"/>
                <w:szCs w:val="18"/>
              </w:rPr>
              <w:t>2010</w:t>
            </w:r>
          </w:p>
        </w:tc>
        <w:tc>
          <w:tcPr>
            <w:tcW w:w="1440" w:type="dxa"/>
          </w:tcPr>
          <w:p w:rsidR="008B7858" w:rsidRPr="00BE32A6" w:rsidRDefault="008B7858" w:rsidP="00AD6F60">
            <w:pPr>
              <w:jc w:val="center"/>
              <w:cnfStyle w:val="000000100000"/>
              <w:rPr>
                <w:sz w:val="17"/>
                <w:szCs w:val="17"/>
              </w:rPr>
            </w:pPr>
            <w:r w:rsidRPr="00BE32A6">
              <w:rPr>
                <w:sz w:val="17"/>
                <w:szCs w:val="17"/>
              </w:rPr>
              <w:t>265.459.489.100</w:t>
            </w:r>
          </w:p>
        </w:tc>
        <w:tc>
          <w:tcPr>
            <w:tcW w:w="1440" w:type="dxa"/>
          </w:tcPr>
          <w:p w:rsidR="008B7858" w:rsidRPr="00BE32A6" w:rsidRDefault="008B7858" w:rsidP="00AD6F60">
            <w:pPr>
              <w:jc w:val="center"/>
              <w:cnfStyle w:val="000000100000"/>
              <w:rPr>
                <w:sz w:val="17"/>
                <w:szCs w:val="17"/>
              </w:rPr>
            </w:pPr>
            <w:r w:rsidRPr="00BE32A6">
              <w:rPr>
                <w:sz w:val="17"/>
                <w:szCs w:val="17"/>
              </w:rPr>
              <w:t>80.218.272.441</w:t>
            </w:r>
          </w:p>
        </w:tc>
        <w:tc>
          <w:tcPr>
            <w:tcW w:w="1440" w:type="dxa"/>
          </w:tcPr>
          <w:p w:rsidR="008B7858" w:rsidRPr="00BE32A6" w:rsidRDefault="008B7858" w:rsidP="008B7858">
            <w:pPr>
              <w:jc w:val="right"/>
              <w:cnfStyle w:val="000000100000"/>
              <w:rPr>
                <w:sz w:val="17"/>
                <w:szCs w:val="17"/>
              </w:rPr>
            </w:pPr>
            <w:r w:rsidRPr="00BE32A6">
              <w:rPr>
                <w:sz w:val="17"/>
                <w:szCs w:val="17"/>
              </w:rPr>
              <w:t>345.677.761.541</w:t>
            </w:r>
          </w:p>
        </w:tc>
        <w:tc>
          <w:tcPr>
            <w:tcW w:w="1440" w:type="dxa"/>
          </w:tcPr>
          <w:p w:rsidR="008B7858" w:rsidRPr="00BE32A6" w:rsidRDefault="008B7858" w:rsidP="008B7858">
            <w:pPr>
              <w:jc w:val="right"/>
              <w:cnfStyle w:val="000000100000"/>
              <w:rPr>
                <w:sz w:val="17"/>
                <w:szCs w:val="17"/>
              </w:rPr>
            </w:pPr>
            <w:r w:rsidRPr="00BE32A6">
              <w:rPr>
                <w:sz w:val="17"/>
                <w:szCs w:val="17"/>
              </w:rPr>
              <w:t>263.490.455.297</w:t>
            </w:r>
          </w:p>
        </w:tc>
        <w:tc>
          <w:tcPr>
            <w:tcW w:w="540" w:type="dxa"/>
          </w:tcPr>
          <w:p w:rsidR="008B7858" w:rsidRPr="00BE32A6" w:rsidRDefault="000A7EE3" w:rsidP="00F64600">
            <w:pPr>
              <w:jc w:val="right"/>
              <w:cnfStyle w:val="000000100000"/>
              <w:rPr>
                <w:sz w:val="17"/>
                <w:szCs w:val="17"/>
              </w:rPr>
            </w:pPr>
            <w:r>
              <w:rPr>
                <w:sz w:val="17"/>
                <w:szCs w:val="17"/>
              </w:rPr>
              <w:t>99,3</w:t>
            </w:r>
          </w:p>
        </w:tc>
        <w:tc>
          <w:tcPr>
            <w:tcW w:w="1404" w:type="dxa"/>
          </w:tcPr>
          <w:p w:rsidR="008B7858" w:rsidRPr="00BE32A6" w:rsidRDefault="008B7858" w:rsidP="00AD6F60">
            <w:pPr>
              <w:jc w:val="center"/>
              <w:cnfStyle w:val="000000100000"/>
              <w:rPr>
                <w:sz w:val="17"/>
                <w:szCs w:val="17"/>
              </w:rPr>
            </w:pPr>
            <w:r w:rsidRPr="00BE32A6">
              <w:rPr>
                <w:sz w:val="17"/>
                <w:szCs w:val="17"/>
              </w:rPr>
              <w:t>79.607.119.939</w:t>
            </w:r>
          </w:p>
        </w:tc>
        <w:tc>
          <w:tcPr>
            <w:tcW w:w="666" w:type="dxa"/>
          </w:tcPr>
          <w:p w:rsidR="008B7858" w:rsidRPr="00BE32A6" w:rsidRDefault="008B7858" w:rsidP="000A7EE3">
            <w:pPr>
              <w:jc w:val="right"/>
              <w:cnfStyle w:val="000000100000"/>
              <w:rPr>
                <w:sz w:val="17"/>
                <w:szCs w:val="17"/>
              </w:rPr>
            </w:pPr>
            <w:r w:rsidRPr="00BE32A6">
              <w:rPr>
                <w:sz w:val="17"/>
                <w:szCs w:val="17"/>
              </w:rPr>
              <w:t>99,2</w:t>
            </w:r>
          </w:p>
        </w:tc>
      </w:tr>
      <w:tr w:rsidR="008B7858" w:rsidRPr="00F334AB" w:rsidTr="000A7EE3">
        <w:tc>
          <w:tcPr>
            <w:cnfStyle w:val="001000000000"/>
            <w:tcW w:w="810" w:type="dxa"/>
          </w:tcPr>
          <w:p w:rsidR="008B7858" w:rsidRPr="0044705F" w:rsidRDefault="008B7858" w:rsidP="00AD6F60">
            <w:pPr>
              <w:jc w:val="center"/>
              <w:rPr>
                <w:sz w:val="18"/>
                <w:szCs w:val="18"/>
              </w:rPr>
            </w:pPr>
            <w:r w:rsidRPr="0044705F">
              <w:rPr>
                <w:sz w:val="18"/>
                <w:szCs w:val="18"/>
              </w:rPr>
              <w:t>2011</w:t>
            </w:r>
          </w:p>
        </w:tc>
        <w:tc>
          <w:tcPr>
            <w:tcW w:w="1440" w:type="dxa"/>
          </w:tcPr>
          <w:p w:rsidR="008B7858" w:rsidRPr="00BE32A6" w:rsidRDefault="00070BF1" w:rsidP="00AD6F60">
            <w:pPr>
              <w:jc w:val="center"/>
              <w:cnfStyle w:val="000000000000"/>
              <w:rPr>
                <w:sz w:val="17"/>
                <w:szCs w:val="17"/>
              </w:rPr>
            </w:pPr>
            <w:r>
              <w:rPr>
                <w:sz w:val="17"/>
                <w:szCs w:val="17"/>
              </w:rPr>
              <w:t>343.734.080.000</w:t>
            </w:r>
          </w:p>
        </w:tc>
        <w:tc>
          <w:tcPr>
            <w:tcW w:w="1440" w:type="dxa"/>
          </w:tcPr>
          <w:p w:rsidR="008B7858" w:rsidRPr="00BE32A6" w:rsidRDefault="00070BF1" w:rsidP="00AD6F60">
            <w:pPr>
              <w:jc w:val="center"/>
              <w:cnfStyle w:val="000000000000"/>
              <w:rPr>
                <w:sz w:val="17"/>
                <w:szCs w:val="17"/>
              </w:rPr>
            </w:pPr>
            <w:r>
              <w:rPr>
                <w:sz w:val="17"/>
                <w:szCs w:val="17"/>
              </w:rPr>
              <w:t>55.108.227.559</w:t>
            </w:r>
          </w:p>
        </w:tc>
        <w:tc>
          <w:tcPr>
            <w:tcW w:w="1440" w:type="dxa"/>
          </w:tcPr>
          <w:p w:rsidR="008B7858" w:rsidRPr="00BE32A6" w:rsidRDefault="00070BF1" w:rsidP="00AD6F60">
            <w:pPr>
              <w:jc w:val="center"/>
              <w:cnfStyle w:val="000000000000"/>
              <w:rPr>
                <w:sz w:val="17"/>
                <w:szCs w:val="17"/>
              </w:rPr>
            </w:pPr>
            <w:r>
              <w:rPr>
                <w:sz w:val="17"/>
                <w:szCs w:val="17"/>
              </w:rPr>
              <w:t>398.842.307.559</w:t>
            </w:r>
          </w:p>
        </w:tc>
        <w:tc>
          <w:tcPr>
            <w:tcW w:w="1440" w:type="dxa"/>
          </w:tcPr>
          <w:p w:rsidR="008B7858" w:rsidRPr="00BE32A6" w:rsidRDefault="00070BF1" w:rsidP="008B7858">
            <w:pPr>
              <w:jc w:val="right"/>
              <w:cnfStyle w:val="000000000000"/>
              <w:rPr>
                <w:sz w:val="17"/>
                <w:szCs w:val="17"/>
              </w:rPr>
            </w:pPr>
            <w:r>
              <w:rPr>
                <w:sz w:val="17"/>
                <w:szCs w:val="17"/>
              </w:rPr>
              <w:t>328.978.667.923</w:t>
            </w:r>
          </w:p>
        </w:tc>
        <w:tc>
          <w:tcPr>
            <w:tcW w:w="540" w:type="dxa"/>
          </w:tcPr>
          <w:p w:rsidR="008B7858" w:rsidRPr="00BE32A6" w:rsidRDefault="000A7EE3" w:rsidP="00F64600">
            <w:pPr>
              <w:jc w:val="right"/>
              <w:cnfStyle w:val="000000000000"/>
              <w:rPr>
                <w:sz w:val="17"/>
                <w:szCs w:val="17"/>
              </w:rPr>
            </w:pPr>
            <w:r>
              <w:rPr>
                <w:sz w:val="17"/>
                <w:szCs w:val="17"/>
              </w:rPr>
              <w:t>95,7</w:t>
            </w:r>
          </w:p>
        </w:tc>
        <w:tc>
          <w:tcPr>
            <w:tcW w:w="1404" w:type="dxa"/>
          </w:tcPr>
          <w:p w:rsidR="008B7858" w:rsidRPr="00BE32A6" w:rsidRDefault="008B7858" w:rsidP="00070BF1">
            <w:pPr>
              <w:jc w:val="center"/>
              <w:cnfStyle w:val="000000000000"/>
              <w:rPr>
                <w:sz w:val="17"/>
                <w:szCs w:val="17"/>
              </w:rPr>
            </w:pPr>
            <w:r w:rsidRPr="00BE32A6">
              <w:rPr>
                <w:sz w:val="17"/>
                <w:szCs w:val="17"/>
              </w:rPr>
              <w:t>5</w:t>
            </w:r>
            <w:r w:rsidR="00070BF1">
              <w:rPr>
                <w:sz w:val="17"/>
                <w:szCs w:val="17"/>
              </w:rPr>
              <w:t>4</w:t>
            </w:r>
            <w:r w:rsidRPr="00BE32A6">
              <w:rPr>
                <w:sz w:val="17"/>
                <w:szCs w:val="17"/>
              </w:rPr>
              <w:t>.</w:t>
            </w:r>
            <w:r w:rsidR="00070BF1">
              <w:rPr>
                <w:sz w:val="17"/>
                <w:szCs w:val="17"/>
              </w:rPr>
              <w:t>911</w:t>
            </w:r>
            <w:r w:rsidRPr="00BE32A6">
              <w:rPr>
                <w:sz w:val="17"/>
                <w:szCs w:val="17"/>
              </w:rPr>
              <w:t>.5</w:t>
            </w:r>
            <w:r w:rsidR="00070BF1">
              <w:rPr>
                <w:sz w:val="17"/>
                <w:szCs w:val="17"/>
              </w:rPr>
              <w:t>23</w:t>
            </w:r>
            <w:r w:rsidRPr="00BE32A6">
              <w:rPr>
                <w:sz w:val="17"/>
                <w:szCs w:val="17"/>
              </w:rPr>
              <w:t>.</w:t>
            </w:r>
            <w:r w:rsidR="00070BF1">
              <w:rPr>
                <w:sz w:val="17"/>
                <w:szCs w:val="17"/>
              </w:rPr>
              <w:t>75</w:t>
            </w:r>
            <w:r w:rsidRPr="00BE32A6">
              <w:rPr>
                <w:sz w:val="17"/>
                <w:szCs w:val="17"/>
              </w:rPr>
              <w:t>0</w:t>
            </w:r>
          </w:p>
        </w:tc>
        <w:tc>
          <w:tcPr>
            <w:tcW w:w="666" w:type="dxa"/>
          </w:tcPr>
          <w:p w:rsidR="008B7858" w:rsidRPr="00BE32A6" w:rsidRDefault="000A7EE3" w:rsidP="00F64600">
            <w:pPr>
              <w:jc w:val="right"/>
              <w:cnfStyle w:val="000000000000"/>
              <w:rPr>
                <w:sz w:val="17"/>
                <w:szCs w:val="17"/>
              </w:rPr>
            </w:pPr>
            <w:r>
              <w:rPr>
                <w:sz w:val="17"/>
                <w:szCs w:val="17"/>
              </w:rPr>
              <w:t>99,6</w:t>
            </w:r>
          </w:p>
        </w:tc>
      </w:tr>
      <w:tr w:rsidR="008B7858" w:rsidRPr="00F334AB" w:rsidTr="000A7EE3">
        <w:trPr>
          <w:cnfStyle w:val="000000100000"/>
        </w:trPr>
        <w:tc>
          <w:tcPr>
            <w:cnfStyle w:val="001000000000"/>
            <w:tcW w:w="810" w:type="dxa"/>
          </w:tcPr>
          <w:p w:rsidR="008B7858" w:rsidRPr="0044705F" w:rsidRDefault="008B7858" w:rsidP="002704E2">
            <w:pPr>
              <w:jc w:val="center"/>
              <w:rPr>
                <w:sz w:val="18"/>
                <w:szCs w:val="18"/>
              </w:rPr>
            </w:pPr>
            <w:r w:rsidRPr="0044705F">
              <w:rPr>
                <w:sz w:val="18"/>
                <w:szCs w:val="18"/>
              </w:rPr>
              <w:t>2012</w:t>
            </w:r>
          </w:p>
        </w:tc>
        <w:tc>
          <w:tcPr>
            <w:tcW w:w="1440" w:type="dxa"/>
          </w:tcPr>
          <w:p w:rsidR="008B7858" w:rsidRPr="00BE32A6" w:rsidRDefault="008B7858" w:rsidP="00AD6F60">
            <w:pPr>
              <w:jc w:val="right"/>
              <w:cnfStyle w:val="000000100000"/>
              <w:rPr>
                <w:sz w:val="17"/>
                <w:szCs w:val="17"/>
              </w:rPr>
            </w:pPr>
            <w:r w:rsidRPr="00BE32A6">
              <w:rPr>
                <w:sz w:val="17"/>
                <w:szCs w:val="17"/>
              </w:rPr>
              <w:t>428.630.606.304</w:t>
            </w:r>
          </w:p>
        </w:tc>
        <w:tc>
          <w:tcPr>
            <w:tcW w:w="1440" w:type="dxa"/>
          </w:tcPr>
          <w:p w:rsidR="008B7858" w:rsidRPr="00BE32A6" w:rsidRDefault="008B7858" w:rsidP="00AD6F60">
            <w:pPr>
              <w:jc w:val="right"/>
              <w:cnfStyle w:val="000000100000"/>
              <w:rPr>
                <w:sz w:val="17"/>
                <w:szCs w:val="17"/>
              </w:rPr>
            </w:pPr>
            <w:r w:rsidRPr="00BE32A6">
              <w:rPr>
                <w:sz w:val="17"/>
                <w:szCs w:val="17"/>
              </w:rPr>
              <w:t>468.585.880</w:t>
            </w:r>
          </w:p>
        </w:tc>
        <w:tc>
          <w:tcPr>
            <w:tcW w:w="1440" w:type="dxa"/>
          </w:tcPr>
          <w:p w:rsidR="008B7858" w:rsidRPr="00BE32A6" w:rsidRDefault="00BE32A6" w:rsidP="00AD6F60">
            <w:pPr>
              <w:jc w:val="right"/>
              <w:cnfStyle w:val="000000100000"/>
              <w:rPr>
                <w:sz w:val="17"/>
                <w:szCs w:val="17"/>
              </w:rPr>
            </w:pPr>
            <w:r w:rsidRPr="00BE32A6">
              <w:rPr>
                <w:sz w:val="17"/>
                <w:szCs w:val="17"/>
              </w:rPr>
              <w:t>429.099.192.184</w:t>
            </w:r>
          </w:p>
        </w:tc>
        <w:tc>
          <w:tcPr>
            <w:tcW w:w="1440" w:type="dxa"/>
          </w:tcPr>
          <w:p w:rsidR="008B7858" w:rsidRPr="00BE32A6" w:rsidRDefault="008B7858" w:rsidP="008B7858">
            <w:pPr>
              <w:jc w:val="right"/>
              <w:cnfStyle w:val="000000100000"/>
              <w:rPr>
                <w:sz w:val="17"/>
                <w:szCs w:val="17"/>
              </w:rPr>
            </w:pPr>
            <w:r w:rsidRPr="00BE32A6">
              <w:rPr>
                <w:sz w:val="17"/>
                <w:szCs w:val="17"/>
              </w:rPr>
              <w:t>411.234.958.796</w:t>
            </w:r>
          </w:p>
        </w:tc>
        <w:tc>
          <w:tcPr>
            <w:tcW w:w="540" w:type="dxa"/>
          </w:tcPr>
          <w:p w:rsidR="008B7858" w:rsidRPr="00BE32A6" w:rsidRDefault="008B7858" w:rsidP="000A7EE3">
            <w:pPr>
              <w:jc w:val="right"/>
              <w:cnfStyle w:val="000000100000"/>
              <w:rPr>
                <w:sz w:val="17"/>
                <w:szCs w:val="17"/>
              </w:rPr>
            </w:pPr>
            <w:r w:rsidRPr="00BE32A6">
              <w:rPr>
                <w:sz w:val="17"/>
                <w:szCs w:val="17"/>
              </w:rPr>
              <w:t>95,9</w:t>
            </w:r>
          </w:p>
        </w:tc>
        <w:tc>
          <w:tcPr>
            <w:tcW w:w="1404" w:type="dxa"/>
          </w:tcPr>
          <w:p w:rsidR="008B7858" w:rsidRPr="00BE32A6" w:rsidRDefault="008B7858" w:rsidP="00AD6F60">
            <w:pPr>
              <w:jc w:val="right"/>
              <w:cnfStyle w:val="000000100000"/>
              <w:rPr>
                <w:sz w:val="17"/>
                <w:szCs w:val="17"/>
              </w:rPr>
            </w:pPr>
            <w:r w:rsidRPr="00BE32A6">
              <w:rPr>
                <w:sz w:val="17"/>
                <w:szCs w:val="17"/>
              </w:rPr>
              <w:t>383.850.600</w:t>
            </w:r>
          </w:p>
        </w:tc>
        <w:tc>
          <w:tcPr>
            <w:tcW w:w="666" w:type="dxa"/>
          </w:tcPr>
          <w:p w:rsidR="008B7858" w:rsidRPr="00BE32A6" w:rsidRDefault="008B7858" w:rsidP="000A7EE3">
            <w:pPr>
              <w:jc w:val="right"/>
              <w:cnfStyle w:val="000000100000"/>
              <w:rPr>
                <w:sz w:val="17"/>
                <w:szCs w:val="17"/>
              </w:rPr>
            </w:pPr>
            <w:r w:rsidRPr="00BE32A6">
              <w:rPr>
                <w:sz w:val="17"/>
                <w:szCs w:val="17"/>
              </w:rPr>
              <w:t>81,9</w:t>
            </w:r>
          </w:p>
        </w:tc>
      </w:tr>
      <w:tr w:rsidR="008B7858" w:rsidRPr="00F334AB" w:rsidTr="000A7EE3">
        <w:tc>
          <w:tcPr>
            <w:cnfStyle w:val="001000000000"/>
            <w:tcW w:w="810" w:type="dxa"/>
          </w:tcPr>
          <w:p w:rsidR="008B7858" w:rsidRPr="0044705F" w:rsidRDefault="008B7858" w:rsidP="002704E2">
            <w:pPr>
              <w:jc w:val="center"/>
              <w:rPr>
                <w:sz w:val="18"/>
                <w:szCs w:val="18"/>
              </w:rPr>
            </w:pPr>
            <w:r w:rsidRPr="0044705F">
              <w:rPr>
                <w:sz w:val="18"/>
                <w:szCs w:val="18"/>
              </w:rPr>
              <w:t>2013</w:t>
            </w:r>
          </w:p>
        </w:tc>
        <w:tc>
          <w:tcPr>
            <w:tcW w:w="1440" w:type="dxa"/>
          </w:tcPr>
          <w:p w:rsidR="008B7858" w:rsidRPr="00BE32A6" w:rsidRDefault="008B7858" w:rsidP="00AD6F60">
            <w:pPr>
              <w:jc w:val="right"/>
              <w:cnfStyle w:val="000000000000"/>
              <w:rPr>
                <w:sz w:val="17"/>
                <w:szCs w:val="17"/>
              </w:rPr>
            </w:pPr>
            <w:r w:rsidRPr="00BE32A6">
              <w:rPr>
                <w:sz w:val="17"/>
                <w:szCs w:val="17"/>
              </w:rPr>
              <w:t>280.517.006.291</w:t>
            </w:r>
          </w:p>
        </w:tc>
        <w:tc>
          <w:tcPr>
            <w:tcW w:w="1440" w:type="dxa"/>
          </w:tcPr>
          <w:p w:rsidR="008B7858" w:rsidRPr="00BE32A6" w:rsidRDefault="008B7858" w:rsidP="00AD6F60">
            <w:pPr>
              <w:jc w:val="right"/>
              <w:cnfStyle w:val="000000000000"/>
              <w:rPr>
                <w:sz w:val="17"/>
                <w:szCs w:val="17"/>
              </w:rPr>
            </w:pPr>
            <w:r w:rsidRPr="00BE32A6">
              <w:rPr>
                <w:sz w:val="17"/>
                <w:szCs w:val="17"/>
              </w:rPr>
              <w:t>21.075.000.000</w:t>
            </w:r>
          </w:p>
        </w:tc>
        <w:tc>
          <w:tcPr>
            <w:tcW w:w="1440" w:type="dxa"/>
          </w:tcPr>
          <w:p w:rsidR="008B7858" w:rsidRPr="00BE32A6" w:rsidRDefault="00BE32A6" w:rsidP="00AD6F60">
            <w:pPr>
              <w:jc w:val="right"/>
              <w:cnfStyle w:val="000000000000"/>
              <w:rPr>
                <w:sz w:val="17"/>
                <w:szCs w:val="17"/>
              </w:rPr>
            </w:pPr>
            <w:r w:rsidRPr="00BE32A6">
              <w:rPr>
                <w:sz w:val="17"/>
                <w:szCs w:val="17"/>
              </w:rPr>
              <w:t>301.592.006.291</w:t>
            </w:r>
          </w:p>
        </w:tc>
        <w:tc>
          <w:tcPr>
            <w:tcW w:w="1440" w:type="dxa"/>
          </w:tcPr>
          <w:p w:rsidR="008B7858" w:rsidRPr="00BE32A6" w:rsidRDefault="008B7858" w:rsidP="008B7858">
            <w:pPr>
              <w:jc w:val="right"/>
              <w:cnfStyle w:val="000000000000"/>
              <w:rPr>
                <w:sz w:val="17"/>
                <w:szCs w:val="17"/>
              </w:rPr>
            </w:pPr>
            <w:r w:rsidRPr="00BE32A6">
              <w:rPr>
                <w:sz w:val="17"/>
                <w:szCs w:val="17"/>
              </w:rPr>
              <w:t>207.644.276.589</w:t>
            </w:r>
          </w:p>
        </w:tc>
        <w:tc>
          <w:tcPr>
            <w:tcW w:w="540" w:type="dxa"/>
          </w:tcPr>
          <w:p w:rsidR="008B7858" w:rsidRPr="00BE32A6" w:rsidRDefault="008B7858" w:rsidP="000A7EE3">
            <w:pPr>
              <w:jc w:val="right"/>
              <w:cnfStyle w:val="000000000000"/>
              <w:rPr>
                <w:sz w:val="17"/>
                <w:szCs w:val="17"/>
              </w:rPr>
            </w:pPr>
            <w:r w:rsidRPr="00BE32A6">
              <w:rPr>
                <w:sz w:val="17"/>
                <w:szCs w:val="17"/>
              </w:rPr>
              <w:t>74,0</w:t>
            </w:r>
          </w:p>
        </w:tc>
        <w:tc>
          <w:tcPr>
            <w:tcW w:w="1404" w:type="dxa"/>
          </w:tcPr>
          <w:p w:rsidR="008B7858" w:rsidRPr="00BE32A6" w:rsidRDefault="008B7858" w:rsidP="00AD6F60">
            <w:pPr>
              <w:jc w:val="right"/>
              <w:cnfStyle w:val="000000000000"/>
              <w:rPr>
                <w:sz w:val="17"/>
                <w:szCs w:val="17"/>
              </w:rPr>
            </w:pPr>
            <w:r w:rsidRPr="00BE32A6">
              <w:rPr>
                <w:sz w:val="17"/>
                <w:szCs w:val="17"/>
              </w:rPr>
              <w:t>19.951.732.000</w:t>
            </w:r>
          </w:p>
        </w:tc>
        <w:tc>
          <w:tcPr>
            <w:tcW w:w="666" w:type="dxa"/>
          </w:tcPr>
          <w:p w:rsidR="008B7858" w:rsidRPr="00BE32A6" w:rsidRDefault="000A7EE3" w:rsidP="00F64600">
            <w:pPr>
              <w:jc w:val="right"/>
              <w:cnfStyle w:val="000000000000"/>
              <w:rPr>
                <w:sz w:val="17"/>
                <w:szCs w:val="17"/>
              </w:rPr>
            </w:pPr>
            <w:r>
              <w:rPr>
                <w:sz w:val="17"/>
                <w:szCs w:val="17"/>
              </w:rPr>
              <w:t>94,7</w:t>
            </w:r>
          </w:p>
        </w:tc>
      </w:tr>
      <w:tr w:rsidR="008B7858" w:rsidRPr="00F334AB" w:rsidTr="000A7EE3">
        <w:trPr>
          <w:cnfStyle w:val="000000100000"/>
        </w:trPr>
        <w:tc>
          <w:tcPr>
            <w:cnfStyle w:val="001000000000"/>
            <w:tcW w:w="810" w:type="dxa"/>
          </w:tcPr>
          <w:p w:rsidR="008B7858" w:rsidRPr="0044705F" w:rsidRDefault="008B7858" w:rsidP="002704E2">
            <w:pPr>
              <w:jc w:val="center"/>
              <w:rPr>
                <w:sz w:val="18"/>
                <w:szCs w:val="18"/>
              </w:rPr>
            </w:pPr>
            <w:r w:rsidRPr="0044705F">
              <w:rPr>
                <w:sz w:val="18"/>
                <w:szCs w:val="18"/>
              </w:rPr>
              <w:t>2014</w:t>
            </w:r>
          </w:p>
        </w:tc>
        <w:tc>
          <w:tcPr>
            <w:tcW w:w="1440" w:type="dxa"/>
          </w:tcPr>
          <w:p w:rsidR="008B7858" w:rsidRPr="00BE32A6" w:rsidRDefault="008B7858" w:rsidP="00AD6F60">
            <w:pPr>
              <w:jc w:val="right"/>
              <w:cnfStyle w:val="000000100000"/>
              <w:rPr>
                <w:sz w:val="17"/>
                <w:szCs w:val="17"/>
              </w:rPr>
            </w:pPr>
            <w:r w:rsidRPr="00BE32A6">
              <w:rPr>
                <w:sz w:val="17"/>
                <w:szCs w:val="17"/>
              </w:rPr>
              <w:t>180.020.565.000</w:t>
            </w:r>
          </w:p>
        </w:tc>
        <w:tc>
          <w:tcPr>
            <w:tcW w:w="1440" w:type="dxa"/>
          </w:tcPr>
          <w:p w:rsidR="008B7858" w:rsidRPr="00BE32A6" w:rsidRDefault="008B7858" w:rsidP="00AD6F60">
            <w:pPr>
              <w:jc w:val="right"/>
              <w:cnfStyle w:val="000000100000"/>
              <w:rPr>
                <w:sz w:val="17"/>
                <w:szCs w:val="17"/>
              </w:rPr>
            </w:pPr>
            <w:r w:rsidRPr="00BE32A6">
              <w:rPr>
                <w:sz w:val="17"/>
                <w:szCs w:val="17"/>
              </w:rPr>
              <w:t>100.546.000.000</w:t>
            </w:r>
          </w:p>
        </w:tc>
        <w:tc>
          <w:tcPr>
            <w:tcW w:w="1440" w:type="dxa"/>
          </w:tcPr>
          <w:p w:rsidR="008B7858" w:rsidRPr="00BE32A6" w:rsidRDefault="00BE32A6" w:rsidP="00AD6F60">
            <w:pPr>
              <w:jc w:val="right"/>
              <w:cnfStyle w:val="000000100000"/>
              <w:rPr>
                <w:sz w:val="17"/>
                <w:szCs w:val="17"/>
              </w:rPr>
            </w:pPr>
            <w:r w:rsidRPr="00BE32A6">
              <w:rPr>
                <w:sz w:val="17"/>
                <w:szCs w:val="17"/>
              </w:rPr>
              <w:t>280.566.565.000</w:t>
            </w:r>
          </w:p>
        </w:tc>
        <w:tc>
          <w:tcPr>
            <w:tcW w:w="1440" w:type="dxa"/>
          </w:tcPr>
          <w:p w:rsidR="008B7858" w:rsidRPr="00BE32A6" w:rsidRDefault="008B7858" w:rsidP="008B7858">
            <w:pPr>
              <w:jc w:val="right"/>
              <w:cnfStyle w:val="000000100000"/>
              <w:rPr>
                <w:sz w:val="17"/>
                <w:szCs w:val="17"/>
              </w:rPr>
            </w:pPr>
            <w:r w:rsidRPr="00BE32A6">
              <w:rPr>
                <w:sz w:val="17"/>
                <w:szCs w:val="17"/>
              </w:rPr>
              <w:t>164.426.915.411</w:t>
            </w:r>
          </w:p>
        </w:tc>
        <w:tc>
          <w:tcPr>
            <w:tcW w:w="540" w:type="dxa"/>
          </w:tcPr>
          <w:p w:rsidR="008B7858" w:rsidRPr="00BE32A6" w:rsidRDefault="008B7858" w:rsidP="000A7EE3">
            <w:pPr>
              <w:jc w:val="right"/>
              <w:cnfStyle w:val="000000100000"/>
              <w:rPr>
                <w:sz w:val="17"/>
                <w:szCs w:val="17"/>
              </w:rPr>
            </w:pPr>
            <w:r w:rsidRPr="00BE32A6">
              <w:rPr>
                <w:sz w:val="17"/>
                <w:szCs w:val="17"/>
              </w:rPr>
              <w:t>91,3</w:t>
            </w:r>
          </w:p>
        </w:tc>
        <w:tc>
          <w:tcPr>
            <w:tcW w:w="1404" w:type="dxa"/>
          </w:tcPr>
          <w:p w:rsidR="008B7858" w:rsidRPr="00BE32A6" w:rsidRDefault="008B7858" w:rsidP="00AD6F60">
            <w:pPr>
              <w:jc w:val="right"/>
              <w:cnfStyle w:val="000000100000"/>
              <w:rPr>
                <w:sz w:val="17"/>
                <w:szCs w:val="17"/>
              </w:rPr>
            </w:pPr>
            <w:r w:rsidRPr="00BE32A6">
              <w:rPr>
                <w:sz w:val="17"/>
                <w:szCs w:val="17"/>
              </w:rPr>
              <w:t>72.791.138.800</w:t>
            </w:r>
          </w:p>
        </w:tc>
        <w:tc>
          <w:tcPr>
            <w:tcW w:w="666" w:type="dxa"/>
          </w:tcPr>
          <w:p w:rsidR="008B7858" w:rsidRPr="00BE32A6" w:rsidRDefault="008B7858" w:rsidP="000A7EE3">
            <w:pPr>
              <w:jc w:val="right"/>
              <w:cnfStyle w:val="000000100000"/>
              <w:rPr>
                <w:sz w:val="17"/>
                <w:szCs w:val="17"/>
              </w:rPr>
            </w:pPr>
            <w:r w:rsidRPr="00BE32A6">
              <w:rPr>
                <w:sz w:val="17"/>
                <w:szCs w:val="17"/>
              </w:rPr>
              <w:t>72,</w:t>
            </w:r>
            <w:r w:rsidR="000A7EE3">
              <w:rPr>
                <w:sz w:val="17"/>
                <w:szCs w:val="17"/>
              </w:rPr>
              <w:t>4</w:t>
            </w:r>
          </w:p>
        </w:tc>
      </w:tr>
    </w:tbl>
    <w:p w:rsidR="00314865" w:rsidRPr="00751558" w:rsidRDefault="00314865" w:rsidP="00314865">
      <w:pPr>
        <w:ind w:left="480"/>
        <w:jc w:val="both"/>
        <w:rPr>
          <w:rFonts w:ascii="Times New Roman" w:hAnsi="Times New Roman" w:cs="Times New Roman"/>
          <w:i/>
          <w:sz w:val="20"/>
          <w:szCs w:val="20"/>
        </w:rPr>
      </w:pPr>
      <w:proofErr w:type="gramStart"/>
      <w:r w:rsidRPr="00751558">
        <w:rPr>
          <w:rFonts w:ascii="Times New Roman" w:hAnsi="Times New Roman" w:cs="Times New Roman"/>
          <w:i/>
          <w:sz w:val="20"/>
          <w:szCs w:val="20"/>
        </w:rPr>
        <w:t>Sumber :</w:t>
      </w:r>
      <w:proofErr w:type="gramEnd"/>
      <w:r w:rsidRPr="00751558">
        <w:rPr>
          <w:rFonts w:ascii="Times New Roman" w:hAnsi="Times New Roman" w:cs="Times New Roman"/>
          <w:i/>
          <w:sz w:val="20"/>
          <w:szCs w:val="20"/>
        </w:rPr>
        <w:t xml:space="preserve"> APBD Kota Bandung 20</w:t>
      </w:r>
      <w:r w:rsidR="002704E2">
        <w:rPr>
          <w:rFonts w:ascii="Times New Roman" w:hAnsi="Times New Roman" w:cs="Times New Roman"/>
          <w:i/>
          <w:sz w:val="20"/>
          <w:szCs w:val="20"/>
        </w:rPr>
        <w:t>09</w:t>
      </w:r>
      <w:r w:rsidRPr="00751558">
        <w:rPr>
          <w:rFonts w:ascii="Times New Roman" w:hAnsi="Times New Roman" w:cs="Times New Roman"/>
          <w:i/>
          <w:sz w:val="20"/>
          <w:szCs w:val="20"/>
        </w:rPr>
        <w:t xml:space="preserve"> – 2014</w:t>
      </w:r>
    </w:p>
    <w:p w:rsidR="00E327B2" w:rsidRPr="00F334AB" w:rsidRDefault="00E327B2" w:rsidP="000014F5">
      <w:pPr>
        <w:spacing w:after="120" w:line="240" w:lineRule="auto"/>
        <w:ind w:left="475"/>
        <w:jc w:val="center"/>
        <w:rPr>
          <w:rFonts w:ascii="Times New Roman" w:hAnsi="Times New Roman" w:cs="Times New Roman"/>
          <w:b/>
          <w:sz w:val="24"/>
          <w:szCs w:val="24"/>
        </w:rPr>
      </w:pPr>
      <w:r w:rsidRPr="00F334AB">
        <w:rPr>
          <w:rFonts w:ascii="Times New Roman" w:hAnsi="Times New Roman" w:cs="Times New Roman"/>
          <w:b/>
          <w:sz w:val="24"/>
          <w:szCs w:val="24"/>
        </w:rPr>
        <w:t xml:space="preserve">Tabel </w:t>
      </w:r>
      <w:r w:rsidR="00A26AD9">
        <w:rPr>
          <w:rFonts w:ascii="Times New Roman" w:hAnsi="Times New Roman" w:cs="Times New Roman"/>
          <w:b/>
          <w:sz w:val="24"/>
          <w:szCs w:val="24"/>
        </w:rPr>
        <w:t>2</w:t>
      </w:r>
    </w:p>
    <w:p w:rsidR="000E74C2" w:rsidRDefault="00E327B2" w:rsidP="00E327B2">
      <w:pPr>
        <w:spacing w:after="0"/>
        <w:ind w:left="475"/>
        <w:jc w:val="center"/>
        <w:rPr>
          <w:rFonts w:ascii="Times New Roman" w:hAnsi="Times New Roman" w:cs="Times New Roman"/>
          <w:b/>
          <w:sz w:val="24"/>
          <w:szCs w:val="24"/>
        </w:rPr>
      </w:pPr>
      <w:r>
        <w:rPr>
          <w:rFonts w:ascii="Times New Roman" w:hAnsi="Times New Roman" w:cs="Times New Roman"/>
          <w:b/>
          <w:sz w:val="24"/>
          <w:szCs w:val="24"/>
        </w:rPr>
        <w:t>Jumlah dan Realisasi Penerima Belanja</w:t>
      </w:r>
      <w:r w:rsidRPr="00F334AB">
        <w:rPr>
          <w:rFonts w:ascii="Times New Roman" w:hAnsi="Times New Roman" w:cs="Times New Roman"/>
          <w:b/>
          <w:sz w:val="24"/>
          <w:szCs w:val="24"/>
        </w:rPr>
        <w:t xml:space="preserve"> Hibah </w:t>
      </w:r>
      <w:r>
        <w:rPr>
          <w:rFonts w:ascii="Times New Roman" w:hAnsi="Times New Roman" w:cs="Times New Roman"/>
          <w:b/>
          <w:sz w:val="24"/>
          <w:szCs w:val="24"/>
        </w:rPr>
        <w:t xml:space="preserve">dan Bantuan Sosial </w:t>
      </w:r>
    </w:p>
    <w:p w:rsidR="00E327B2" w:rsidRPr="00F334AB" w:rsidRDefault="000E74C2" w:rsidP="00E327B2">
      <w:pPr>
        <w:spacing w:after="0"/>
        <w:ind w:left="475"/>
        <w:jc w:val="center"/>
        <w:rPr>
          <w:rFonts w:ascii="Times New Roman" w:hAnsi="Times New Roman" w:cs="Times New Roman"/>
          <w:b/>
          <w:sz w:val="24"/>
          <w:szCs w:val="24"/>
        </w:rPr>
      </w:pPr>
      <w:r>
        <w:rPr>
          <w:rFonts w:ascii="Times New Roman" w:hAnsi="Times New Roman" w:cs="Times New Roman"/>
          <w:b/>
          <w:sz w:val="24"/>
          <w:szCs w:val="24"/>
        </w:rPr>
        <w:t>Periode</w:t>
      </w:r>
      <w:r w:rsidR="00E327B2" w:rsidRPr="00F334AB">
        <w:rPr>
          <w:rFonts w:ascii="Times New Roman" w:hAnsi="Times New Roman" w:cs="Times New Roman"/>
          <w:b/>
          <w:sz w:val="24"/>
          <w:szCs w:val="24"/>
        </w:rPr>
        <w:t xml:space="preserve"> 20</w:t>
      </w:r>
      <w:r w:rsidR="00E327B2">
        <w:rPr>
          <w:rFonts w:ascii="Times New Roman" w:hAnsi="Times New Roman" w:cs="Times New Roman"/>
          <w:b/>
          <w:sz w:val="24"/>
          <w:szCs w:val="24"/>
        </w:rPr>
        <w:t>09</w:t>
      </w:r>
      <w:r w:rsidR="00E327B2" w:rsidRPr="00F334AB">
        <w:rPr>
          <w:rFonts w:ascii="Times New Roman" w:hAnsi="Times New Roman" w:cs="Times New Roman"/>
          <w:b/>
          <w:sz w:val="24"/>
          <w:szCs w:val="24"/>
        </w:rPr>
        <w:t xml:space="preserve"> – 2014</w:t>
      </w:r>
    </w:p>
    <w:tbl>
      <w:tblPr>
        <w:tblStyle w:val="MediumGrid3-Accent6"/>
        <w:tblW w:w="0" w:type="auto"/>
        <w:tblInd w:w="468" w:type="dxa"/>
        <w:tblLayout w:type="fixed"/>
        <w:tblLook w:val="04A0"/>
      </w:tblPr>
      <w:tblGrid>
        <w:gridCol w:w="810"/>
        <w:gridCol w:w="1620"/>
        <w:gridCol w:w="1710"/>
        <w:gridCol w:w="1080"/>
        <w:gridCol w:w="1620"/>
        <w:gridCol w:w="1080"/>
        <w:gridCol w:w="1170"/>
      </w:tblGrid>
      <w:tr w:rsidR="00E327B2" w:rsidRPr="00F334AB" w:rsidTr="00C907F3">
        <w:trPr>
          <w:cnfStyle w:val="100000000000"/>
        </w:trPr>
        <w:tc>
          <w:tcPr>
            <w:cnfStyle w:val="001000000000"/>
            <w:tcW w:w="810" w:type="dxa"/>
            <w:vAlign w:val="center"/>
          </w:tcPr>
          <w:p w:rsidR="00E327B2" w:rsidRPr="009369E1" w:rsidRDefault="00E327B2" w:rsidP="00E327B2">
            <w:pPr>
              <w:jc w:val="center"/>
            </w:pPr>
            <w:r w:rsidRPr="009369E1">
              <w:t>Tahun</w:t>
            </w:r>
          </w:p>
        </w:tc>
        <w:tc>
          <w:tcPr>
            <w:tcW w:w="3330" w:type="dxa"/>
            <w:gridSpan w:val="2"/>
            <w:vAlign w:val="center"/>
          </w:tcPr>
          <w:p w:rsidR="00E327B2" w:rsidRPr="009369E1" w:rsidRDefault="00E327B2" w:rsidP="00E327B2">
            <w:pPr>
              <w:jc w:val="center"/>
              <w:cnfStyle w:val="100000000000"/>
            </w:pPr>
            <w:r>
              <w:t>Jumlah Penerima</w:t>
            </w:r>
          </w:p>
        </w:tc>
        <w:tc>
          <w:tcPr>
            <w:tcW w:w="2700" w:type="dxa"/>
            <w:gridSpan w:val="2"/>
            <w:vAlign w:val="center"/>
          </w:tcPr>
          <w:p w:rsidR="00E327B2" w:rsidRPr="009369E1" w:rsidRDefault="00E327B2" w:rsidP="00E327B2">
            <w:pPr>
              <w:jc w:val="center"/>
              <w:cnfStyle w:val="100000000000"/>
            </w:pPr>
            <w:r>
              <w:t xml:space="preserve">Realisasi Penerima </w:t>
            </w:r>
          </w:p>
        </w:tc>
        <w:tc>
          <w:tcPr>
            <w:tcW w:w="2250" w:type="dxa"/>
            <w:gridSpan w:val="2"/>
            <w:vAlign w:val="center"/>
          </w:tcPr>
          <w:p w:rsidR="00E327B2" w:rsidRDefault="00E327B2" w:rsidP="00E327B2">
            <w:pPr>
              <w:jc w:val="center"/>
              <w:cnfStyle w:val="100000000000"/>
            </w:pPr>
            <w:r>
              <w:t>%</w:t>
            </w:r>
          </w:p>
        </w:tc>
      </w:tr>
      <w:tr w:rsidR="00E327B2" w:rsidRPr="00F334AB" w:rsidTr="00C907F3">
        <w:trPr>
          <w:cnfStyle w:val="000000100000"/>
        </w:trPr>
        <w:tc>
          <w:tcPr>
            <w:cnfStyle w:val="001000000000"/>
            <w:tcW w:w="810" w:type="dxa"/>
          </w:tcPr>
          <w:p w:rsidR="00E327B2" w:rsidRPr="009369E1" w:rsidRDefault="00E327B2" w:rsidP="00E327B2">
            <w:pPr>
              <w:jc w:val="center"/>
            </w:pPr>
          </w:p>
        </w:tc>
        <w:tc>
          <w:tcPr>
            <w:tcW w:w="1620" w:type="dxa"/>
          </w:tcPr>
          <w:p w:rsidR="00E327B2" w:rsidRPr="009369E1" w:rsidRDefault="00E327B2" w:rsidP="00E327B2">
            <w:pPr>
              <w:jc w:val="center"/>
              <w:cnfStyle w:val="000000100000"/>
            </w:pPr>
            <w:r w:rsidRPr="009369E1">
              <w:t>Hibah</w:t>
            </w:r>
          </w:p>
        </w:tc>
        <w:tc>
          <w:tcPr>
            <w:tcW w:w="1710" w:type="dxa"/>
          </w:tcPr>
          <w:p w:rsidR="00E327B2" w:rsidRPr="009369E1" w:rsidRDefault="00E327B2" w:rsidP="00E327B2">
            <w:pPr>
              <w:jc w:val="center"/>
              <w:cnfStyle w:val="000000100000"/>
            </w:pPr>
            <w:r w:rsidRPr="009369E1">
              <w:t>Bansos</w:t>
            </w:r>
          </w:p>
        </w:tc>
        <w:tc>
          <w:tcPr>
            <w:tcW w:w="1080" w:type="dxa"/>
          </w:tcPr>
          <w:p w:rsidR="00E327B2" w:rsidRPr="009369E1" w:rsidRDefault="00E327B2" w:rsidP="00E327B2">
            <w:pPr>
              <w:jc w:val="center"/>
              <w:cnfStyle w:val="000000100000"/>
            </w:pPr>
            <w:r w:rsidRPr="009369E1">
              <w:t>Hibah</w:t>
            </w:r>
          </w:p>
        </w:tc>
        <w:tc>
          <w:tcPr>
            <w:tcW w:w="1620" w:type="dxa"/>
          </w:tcPr>
          <w:p w:rsidR="00E327B2" w:rsidRPr="009369E1" w:rsidRDefault="00E327B2" w:rsidP="00E327B2">
            <w:pPr>
              <w:jc w:val="center"/>
              <w:cnfStyle w:val="000000100000"/>
            </w:pPr>
            <w:r w:rsidRPr="009369E1">
              <w:t>Bansos</w:t>
            </w:r>
          </w:p>
        </w:tc>
        <w:tc>
          <w:tcPr>
            <w:tcW w:w="1080" w:type="dxa"/>
          </w:tcPr>
          <w:p w:rsidR="00E327B2" w:rsidRPr="009369E1" w:rsidRDefault="00E327B2" w:rsidP="00E327B2">
            <w:pPr>
              <w:jc w:val="center"/>
              <w:cnfStyle w:val="000000100000"/>
            </w:pPr>
            <w:r>
              <w:t>Hibah</w:t>
            </w:r>
          </w:p>
        </w:tc>
        <w:tc>
          <w:tcPr>
            <w:tcW w:w="1170" w:type="dxa"/>
          </w:tcPr>
          <w:p w:rsidR="00E327B2" w:rsidRPr="009369E1" w:rsidRDefault="00E327B2" w:rsidP="00E327B2">
            <w:pPr>
              <w:jc w:val="center"/>
              <w:cnfStyle w:val="000000100000"/>
            </w:pPr>
            <w:r>
              <w:t>Bansos</w:t>
            </w:r>
          </w:p>
        </w:tc>
      </w:tr>
      <w:tr w:rsidR="00F64600" w:rsidRPr="00F334AB" w:rsidTr="00C907F3">
        <w:tc>
          <w:tcPr>
            <w:cnfStyle w:val="001000000000"/>
            <w:tcW w:w="810" w:type="dxa"/>
          </w:tcPr>
          <w:p w:rsidR="00F64600" w:rsidRPr="009369E1" w:rsidRDefault="00F64600" w:rsidP="00E327B2">
            <w:pPr>
              <w:jc w:val="center"/>
            </w:pPr>
            <w:r>
              <w:t>2009</w:t>
            </w:r>
          </w:p>
        </w:tc>
        <w:tc>
          <w:tcPr>
            <w:tcW w:w="1620" w:type="dxa"/>
          </w:tcPr>
          <w:p w:rsidR="00F64600" w:rsidRPr="009369E1" w:rsidRDefault="00F64600" w:rsidP="00E327B2">
            <w:pPr>
              <w:jc w:val="center"/>
              <w:cnfStyle w:val="000000000000"/>
            </w:pPr>
            <w:r>
              <w:t>Belum Diketahui</w:t>
            </w:r>
          </w:p>
        </w:tc>
        <w:tc>
          <w:tcPr>
            <w:tcW w:w="1710" w:type="dxa"/>
          </w:tcPr>
          <w:p w:rsidR="00F64600" w:rsidRPr="009369E1" w:rsidRDefault="00F64600" w:rsidP="00A319F1">
            <w:pPr>
              <w:jc w:val="center"/>
              <w:cnfStyle w:val="000000000000"/>
            </w:pPr>
            <w:r>
              <w:t>Belum Diketahui</w:t>
            </w:r>
          </w:p>
        </w:tc>
        <w:tc>
          <w:tcPr>
            <w:tcW w:w="1080" w:type="dxa"/>
          </w:tcPr>
          <w:p w:rsidR="00F64600" w:rsidRPr="009369E1" w:rsidRDefault="00F64600" w:rsidP="00F64600">
            <w:pPr>
              <w:jc w:val="right"/>
              <w:cnfStyle w:val="000000000000"/>
            </w:pPr>
            <w:r>
              <w:t>2016</w:t>
            </w:r>
          </w:p>
        </w:tc>
        <w:tc>
          <w:tcPr>
            <w:tcW w:w="1620" w:type="dxa"/>
          </w:tcPr>
          <w:p w:rsidR="00F64600" w:rsidRPr="009369E1" w:rsidRDefault="00F64600" w:rsidP="00F64600">
            <w:pPr>
              <w:jc w:val="right"/>
              <w:cnfStyle w:val="000000000000"/>
            </w:pPr>
            <w:r>
              <w:t>2302</w:t>
            </w:r>
          </w:p>
        </w:tc>
        <w:tc>
          <w:tcPr>
            <w:tcW w:w="1080" w:type="dxa"/>
          </w:tcPr>
          <w:p w:rsidR="00F64600" w:rsidRDefault="00F64600" w:rsidP="00F64600">
            <w:pPr>
              <w:jc w:val="right"/>
              <w:cnfStyle w:val="000000000000"/>
            </w:pPr>
            <w:r>
              <w:t>-</w:t>
            </w:r>
          </w:p>
        </w:tc>
        <w:tc>
          <w:tcPr>
            <w:tcW w:w="1170" w:type="dxa"/>
          </w:tcPr>
          <w:p w:rsidR="00F64600" w:rsidRDefault="00F64600" w:rsidP="00F64600">
            <w:pPr>
              <w:jc w:val="right"/>
              <w:cnfStyle w:val="000000000000"/>
            </w:pPr>
            <w:r>
              <w:t>-</w:t>
            </w:r>
          </w:p>
        </w:tc>
      </w:tr>
      <w:tr w:rsidR="00F64600" w:rsidRPr="00F334AB" w:rsidTr="00C907F3">
        <w:trPr>
          <w:cnfStyle w:val="000000100000"/>
        </w:trPr>
        <w:tc>
          <w:tcPr>
            <w:cnfStyle w:val="001000000000"/>
            <w:tcW w:w="810" w:type="dxa"/>
          </w:tcPr>
          <w:p w:rsidR="00F64600" w:rsidRPr="009369E1" w:rsidRDefault="00F64600" w:rsidP="00E327B2">
            <w:pPr>
              <w:jc w:val="center"/>
            </w:pPr>
            <w:r>
              <w:t>2010</w:t>
            </w:r>
          </w:p>
        </w:tc>
        <w:tc>
          <w:tcPr>
            <w:tcW w:w="1620" w:type="dxa"/>
          </w:tcPr>
          <w:p w:rsidR="00F64600" w:rsidRPr="009369E1" w:rsidRDefault="00F64600" w:rsidP="00A319F1">
            <w:pPr>
              <w:jc w:val="center"/>
              <w:cnfStyle w:val="000000100000"/>
            </w:pPr>
            <w:r>
              <w:t>Belum Diketahui</w:t>
            </w:r>
          </w:p>
        </w:tc>
        <w:tc>
          <w:tcPr>
            <w:tcW w:w="1710" w:type="dxa"/>
          </w:tcPr>
          <w:p w:rsidR="00F64600" w:rsidRPr="009369E1" w:rsidRDefault="00F64600" w:rsidP="00A319F1">
            <w:pPr>
              <w:jc w:val="center"/>
              <w:cnfStyle w:val="000000100000"/>
            </w:pPr>
            <w:r>
              <w:t>Belum Diketahui</w:t>
            </w:r>
          </w:p>
        </w:tc>
        <w:tc>
          <w:tcPr>
            <w:tcW w:w="1080" w:type="dxa"/>
          </w:tcPr>
          <w:p w:rsidR="00F64600" w:rsidRPr="009369E1" w:rsidRDefault="00F64600" w:rsidP="00F64600">
            <w:pPr>
              <w:jc w:val="right"/>
              <w:cnfStyle w:val="000000100000"/>
            </w:pPr>
            <w:r>
              <w:t>951</w:t>
            </w:r>
          </w:p>
        </w:tc>
        <w:tc>
          <w:tcPr>
            <w:tcW w:w="1620" w:type="dxa"/>
          </w:tcPr>
          <w:p w:rsidR="00F64600" w:rsidRPr="009369E1" w:rsidRDefault="00F64600" w:rsidP="00F64600">
            <w:pPr>
              <w:jc w:val="right"/>
              <w:cnfStyle w:val="000000100000"/>
            </w:pPr>
            <w:r>
              <w:t>3220</w:t>
            </w:r>
          </w:p>
        </w:tc>
        <w:tc>
          <w:tcPr>
            <w:tcW w:w="1080" w:type="dxa"/>
          </w:tcPr>
          <w:p w:rsidR="00F64600" w:rsidRDefault="00F64600" w:rsidP="00F64600">
            <w:pPr>
              <w:jc w:val="right"/>
              <w:cnfStyle w:val="000000100000"/>
            </w:pPr>
            <w:r>
              <w:t>-</w:t>
            </w:r>
          </w:p>
        </w:tc>
        <w:tc>
          <w:tcPr>
            <w:tcW w:w="1170" w:type="dxa"/>
          </w:tcPr>
          <w:p w:rsidR="00F64600" w:rsidRDefault="00F64600" w:rsidP="00F64600">
            <w:pPr>
              <w:jc w:val="right"/>
              <w:cnfStyle w:val="000000100000"/>
            </w:pPr>
            <w:r>
              <w:t>-</w:t>
            </w:r>
          </w:p>
        </w:tc>
      </w:tr>
      <w:tr w:rsidR="00F64600" w:rsidRPr="00F334AB" w:rsidTr="00C907F3">
        <w:tc>
          <w:tcPr>
            <w:cnfStyle w:val="001000000000"/>
            <w:tcW w:w="810" w:type="dxa"/>
          </w:tcPr>
          <w:p w:rsidR="00F64600" w:rsidRPr="009369E1" w:rsidRDefault="00F64600" w:rsidP="00E327B2">
            <w:pPr>
              <w:jc w:val="center"/>
            </w:pPr>
            <w:r>
              <w:t>2011</w:t>
            </w:r>
          </w:p>
        </w:tc>
        <w:tc>
          <w:tcPr>
            <w:tcW w:w="1620" w:type="dxa"/>
          </w:tcPr>
          <w:p w:rsidR="00F64600" w:rsidRPr="009369E1" w:rsidRDefault="00F64600" w:rsidP="00A319F1">
            <w:pPr>
              <w:jc w:val="center"/>
              <w:cnfStyle w:val="000000000000"/>
            </w:pPr>
            <w:r>
              <w:t>Belum Diketahui</w:t>
            </w:r>
          </w:p>
        </w:tc>
        <w:tc>
          <w:tcPr>
            <w:tcW w:w="1710" w:type="dxa"/>
          </w:tcPr>
          <w:p w:rsidR="00F64600" w:rsidRPr="009369E1" w:rsidRDefault="00F64600" w:rsidP="00A319F1">
            <w:pPr>
              <w:jc w:val="center"/>
              <w:cnfStyle w:val="000000000000"/>
            </w:pPr>
            <w:r>
              <w:t>Belum Diketahui</w:t>
            </w:r>
          </w:p>
        </w:tc>
        <w:tc>
          <w:tcPr>
            <w:tcW w:w="1080" w:type="dxa"/>
          </w:tcPr>
          <w:p w:rsidR="00F64600" w:rsidRPr="009369E1" w:rsidRDefault="00F64600" w:rsidP="00F64600">
            <w:pPr>
              <w:jc w:val="right"/>
              <w:cnfStyle w:val="000000000000"/>
            </w:pPr>
            <w:r>
              <w:t>-</w:t>
            </w:r>
          </w:p>
        </w:tc>
        <w:tc>
          <w:tcPr>
            <w:tcW w:w="1620" w:type="dxa"/>
          </w:tcPr>
          <w:p w:rsidR="00F64600" w:rsidRPr="009369E1" w:rsidRDefault="00F64600" w:rsidP="00F64600">
            <w:pPr>
              <w:jc w:val="right"/>
              <w:cnfStyle w:val="000000000000"/>
            </w:pPr>
            <w:r>
              <w:t>2816</w:t>
            </w:r>
          </w:p>
        </w:tc>
        <w:tc>
          <w:tcPr>
            <w:tcW w:w="1080" w:type="dxa"/>
          </w:tcPr>
          <w:p w:rsidR="00F64600" w:rsidRDefault="00F64600" w:rsidP="00F64600">
            <w:pPr>
              <w:jc w:val="right"/>
              <w:cnfStyle w:val="000000000000"/>
            </w:pPr>
            <w:r>
              <w:t>-</w:t>
            </w:r>
          </w:p>
        </w:tc>
        <w:tc>
          <w:tcPr>
            <w:tcW w:w="1170" w:type="dxa"/>
          </w:tcPr>
          <w:p w:rsidR="00F64600" w:rsidRDefault="00F64600" w:rsidP="00F64600">
            <w:pPr>
              <w:jc w:val="right"/>
              <w:cnfStyle w:val="000000000000"/>
            </w:pPr>
            <w:r>
              <w:t>-</w:t>
            </w:r>
          </w:p>
        </w:tc>
      </w:tr>
      <w:tr w:rsidR="00F64600" w:rsidRPr="00F334AB" w:rsidTr="00C907F3">
        <w:trPr>
          <w:cnfStyle w:val="000000100000"/>
        </w:trPr>
        <w:tc>
          <w:tcPr>
            <w:cnfStyle w:val="001000000000"/>
            <w:tcW w:w="810" w:type="dxa"/>
          </w:tcPr>
          <w:p w:rsidR="00F64600" w:rsidRPr="009369E1" w:rsidRDefault="00F64600" w:rsidP="00E327B2">
            <w:pPr>
              <w:jc w:val="center"/>
            </w:pPr>
            <w:r w:rsidRPr="009369E1">
              <w:t>2012</w:t>
            </w:r>
          </w:p>
        </w:tc>
        <w:tc>
          <w:tcPr>
            <w:tcW w:w="1620" w:type="dxa"/>
          </w:tcPr>
          <w:p w:rsidR="00F64600" w:rsidRPr="009369E1" w:rsidRDefault="00F64600" w:rsidP="00E327B2">
            <w:pPr>
              <w:jc w:val="right"/>
              <w:cnfStyle w:val="000000100000"/>
            </w:pPr>
            <w:r>
              <w:t>4058</w:t>
            </w:r>
          </w:p>
        </w:tc>
        <w:tc>
          <w:tcPr>
            <w:tcW w:w="1710" w:type="dxa"/>
          </w:tcPr>
          <w:p w:rsidR="00F64600" w:rsidRPr="009369E1" w:rsidRDefault="00F64600" w:rsidP="00E327B2">
            <w:pPr>
              <w:jc w:val="right"/>
              <w:cnfStyle w:val="000000100000"/>
            </w:pPr>
            <w:r>
              <w:t>14</w:t>
            </w:r>
          </w:p>
        </w:tc>
        <w:tc>
          <w:tcPr>
            <w:tcW w:w="1080" w:type="dxa"/>
          </w:tcPr>
          <w:p w:rsidR="00F64600" w:rsidRPr="009369E1" w:rsidRDefault="00F64600" w:rsidP="00E327B2">
            <w:pPr>
              <w:jc w:val="right"/>
              <w:cnfStyle w:val="000000100000"/>
            </w:pPr>
            <w:r>
              <w:t>2016</w:t>
            </w:r>
          </w:p>
        </w:tc>
        <w:tc>
          <w:tcPr>
            <w:tcW w:w="1620" w:type="dxa"/>
          </w:tcPr>
          <w:p w:rsidR="00F64600" w:rsidRPr="009369E1" w:rsidRDefault="00F64600" w:rsidP="00E327B2">
            <w:pPr>
              <w:jc w:val="right"/>
              <w:cnfStyle w:val="000000100000"/>
            </w:pPr>
            <w:r>
              <w:t>11</w:t>
            </w:r>
          </w:p>
        </w:tc>
        <w:tc>
          <w:tcPr>
            <w:tcW w:w="1080" w:type="dxa"/>
          </w:tcPr>
          <w:p w:rsidR="00F64600" w:rsidRPr="009369E1" w:rsidRDefault="00F64600" w:rsidP="00E327B2">
            <w:pPr>
              <w:jc w:val="right"/>
              <w:cnfStyle w:val="000000100000"/>
            </w:pPr>
            <w:r>
              <w:t>50,1</w:t>
            </w:r>
          </w:p>
        </w:tc>
        <w:tc>
          <w:tcPr>
            <w:tcW w:w="1170" w:type="dxa"/>
          </w:tcPr>
          <w:p w:rsidR="00F64600" w:rsidRPr="009369E1" w:rsidRDefault="00F64600" w:rsidP="00E327B2">
            <w:pPr>
              <w:jc w:val="right"/>
              <w:cnfStyle w:val="000000100000"/>
            </w:pPr>
            <w:r>
              <w:t>79</w:t>
            </w:r>
          </w:p>
        </w:tc>
      </w:tr>
      <w:tr w:rsidR="00F64600" w:rsidRPr="00F334AB" w:rsidTr="00C907F3">
        <w:tc>
          <w:tcPr>
            <w:cnfStyle w:val="001000000000"/>
            <w:tcW w:w="810" w:type="dxa"/>
          </w:tcPr>
          <w:p w:rsidR="00F64600" w:rsidRPr="009369E1" w:rsidRDefault="00F64600" w:rsidP="00E327B2">
            <w:pPr>
              <w:jc w:val="center"/>
            </w:pPr>
            <w:r w:rsidRPr="009369E1">
              <w:t>2013</w:t>
            </w:r>
          </w:p>
        </w:tc>
        <w:tc>
          <w:tcPr>
            <w:tcW w:w="1620" w:type="dxa"/>
          </w:tcPr>
          <w:p w:rsidR="00F64600" w:rsidRPr="009369E1" w:rsidRDefault="00F64600" w:rsidP="00E327B2">
            <w:pPr>
              <w:jc w:val="right"/>
              <w:cnfStyle w:val="000000000000"/>
            </w:pPr>
            <w:r>
              <w:t>1244</w:t>
            </w:r>
          </w:p>
        </w:tc>
        <w:tc>
          <w:tcPr>
            <w:tcW w:w="1710" w:type="dxa"/>
          </w:tcPr>
          <w:p w:rsidR="00F64600" w:rsidRPr="009369E1" w:rsidRDefault="00F64600" w:rsidP="00E327B2">
            <w:pPr>
              <w:jc w:val="right"/>
              <w:cnfStyle w:val="000000000000"/>
            </w:pPr>
            <w:r>
              <w:t>156</w:t>
            </w:r>
          </w:p>
        </w:tc>
        <w:tc>
          <w:tcPr>
            <w:tcW w:w="1080" w:type="dxa"/>
          </w:tcPr>
          <w:p w:rsidR="00F64600" w:rsidRPr="009369E1" w:rsidRDefault="00F64600" w:rsidP="00E327B2">
            <w:pPr>
              <w:jc w:val="right"/>
              <w:cnfStyle w:val="000000000000"/>
            </w:pPr>
            <w:r>
              <w:t>593</w:t>
            </w:r>
          </w:p>
        </w:tc>
        <w:tc>
          <w:tcPr>
            <w:tcW w:w="1620" w:type="dxa"/>
          </w:tcPr>
          <w:p w:rsidR="00F64600" w:rsidRPr="009369E1" w:rsidRDefault="00F64600" w:rsidP="00E327B2">
            <w:pPr>
              <w:jc w:val="right"/>
              <w:cnfStyle w:val="000000000000"/>
            </w:pPr>
            <w:r>
              <w:t>155</w:t>
            </w:r>
          </w:p>
        </w:tc>
        <w:tc>
          <w:tcPr>
            <w:tcW w:w="1080" w:type="dxa"/>
          </w:tcPr>
          <w:p w:rsidR="00F64600" w:rsidRPr="009369E1" w:rsidRDefault="00F64600" w:rsidP="00E327B2">
            <w:pPr>
              <w:jc w:val="right"/>
              <w:cnfStyle w:val="000000000000"/>
            </w:pPr>
            <w:r>
              <w:t>48</w:t>
            </w:r>
          </w:p>
        </w:tc>
        <w:tc>
          <w:tcPr>
            <w:tcW w:w="1170" w:type="dxa"/>
          </w:tcPr>
          <w:p w:rsidR="00F64600" w:rsidRPr="009369E1" w:rsidRDefault="00F64600" w:rsidP="00E327B2">
            <w:pPr>
              <w:jc w:val="right"/>
              <w:cnfStyle w:val="000000000000"/>
            </w:pPr>
            <w:r>
              <w:t>99</w:t>
            </w:r>
          </w:p>
        </w:tc>
      </w:tr>
      <w:tr w:rsidR="00F64600" w:rsidRPr="00F334AB" w:rsidTr="00C907F3">
        <w:trPr>
          <w:cnfStyle w:val="000000100000"/>
        </w:trPr>
        <w:tc>
          <w:tcPr>
            <w:cnfStyle w:val="001000000000"/>
            <w:tcW w:w="810" w:type="dxa"/>
          </w:tcPr>
          <w:p w:rsidR="00F64600" w:rsidRPr="009369E1" w:rsidRDefault="00F64600" w:rsidP="00E327B2">
            <w:pPr>
              <w:jc w:val="center"/>
            </w:pPr>
            <w:r w:rsidRPr="009369E1">
              <w:t>2014</w:t>
            </w:r>
          </w:p>
        </w:tc>
        <w:tc>
          <w:tcPr>
            <w:tcW w:w="1620" w:type="dxa"/>
          </w:tcPr>
          <w:p w:rsidR="00F64600" w:rsidRPr="009369E1" w:rsidRDefault="00F64600" w:rsidP="00E327B2">
            <w:pPr>
              <w:jc w:val="right"/>
              <w:cnfStyle w:val="000000100000"/>
            </w:pPr>
            <w:r>
              <w:t>439</w:t>
            </w:r>
          </w:p>
        </w:tc>
        <w:tc>
          <w:tcPr>
            <w:tcW w:w="1710" w:type="dxa"/>
          </w:tcPr>
          <w:p w:rsidR="00F64600" w:rsidRPr="009369E1" w:rsidRDefault="00F64600" w:rsidP="00E327B2">
            <w:pPr>
              <w:jc w:val="right"/>
              <w:cnfStyle w:val="000000100000"/>
            </w:pPr>
            <w:r>
              <w:t>156</w:t>
            </w:r>
          </w:p>
        </w:tc>
        <w:tc>
          <w:tcPr>
            <w:tcW w:w="1080" w:type="dxa"/>
          </w:tcPr>
          <w:p w:rsidR="00F64600" w:rsidRPr="009369E1" w:rsidRDefault="00F64600" w:rsidP="00E327B2">
            <w:pPr>
              <w:jc w:val="right"/>
              <w:cnfStyle w:val="000000100000"/>
            </w:pPr>
            <w:r>
              <w:t>285</w:t>
            </w:r>
          </w:p>
        </w:tc>
        <w:tc>
          <w:tcPr>
            <w:tcW w:w="1620" w:type="dxa"/>
          </w:tcPr>
          <w:p w:rsidR="00F64600" w:rsidRPr="009369E1" w:rsidRDefault="00F64600" w:rsidP="00E327B2">
            <w:pPr>
              <w:jc w:val="right"/>
              <w:cnfStyle w:val="000000100000"/>
            </w:pPr>
            <w:r>
              <w:t>154</w:t>
            </w:r>
          </w:p>
        </w:tc>
        <w:tc>
          <w:tcPr>
            <w:tcW w:w="1080" w:type="dxa"/>
          </w:tcPr>
          <w:p w:rsidR="00F64600" w:rsidRPr="009369E1" w:rsidRDefault="00F64600" w:rsidP="00E327B2">
            <w:pPr>
              <w:jc w:val="right"/>
              <w:cnfStyle w:val="000000100000"/>
            </w:pPr>
            <w:r>
              <w:t>64.92</w:t>
            </w:r>
          </w:p>
        </w:tc>
        <w:tc>
          <w:tcPr>
            <w:tcW w:w="1170" w:type="dxa"/>
          </w:tcPr>
          <w:p w:rsidR="00F64600" w:rsidRPr="009369E1" w:rsidRDefault="00F64600" w:rsidP="00E327B2">
            <w:pPr>
              <w:jc w:val="right"/>
              <w:cnfStyle w:val="000000100000"/>
            </w:pPr>
            <w:r>
              <w:t>98.72</w:t>
            </w:r>
          </w:p>
        </w:tc>
      </w:tr>
    </w:tbl>
    <w:p w:rsidR="00E327B2" w:rsidRPr="00751558" w:rsidRDefault="00E327B2" w:rsidP="00E327B2">
      <w:pPr>
        <w:ind w:left="480"/>
        <w:jc w:val="both"/>
        <w:rPr>
          <w:rFonts w:ascii="Times New Roman" w:hAnsi="Times New Roman" w:cs="Times New Roman"/>
          <w:i/>
          <w:sz w:val="20"/>
          <w:szCs w:val="20"/>
        </w:rPr>
      </w:pPr>
      <w:proofErr w:type="gramStart"/>
      <w:r w:rsidRPr="00751558">
        <w:rPr>
          <w:rFonts w:ascii="Times New Roman" w:hAnsi="Times New Roman" w:cs="Times New Roman"/>
          <w:i/>
          <w:sz w:val="20"/>
          <w:szCs w:val="20"/>
        </w:rPr>
        <w:t>Sumber :</w:t>
      </w:r>
      <w:r>
        <w:rPr>
          <w:rFonts w:ascii="Times New Roman" w:hAnsi="Times New Roman" w:cs="Times New Roman"/>
          <w:i/>
          <w:sz w:val="20"/>
          <w:szCs w:val="20"/>
        </w:rPr>
        <w:t>Penjabaran</w:t>
      </w:r>
      <w:proofErr w:type="gramEnd"/>
      <w:r>
        <w:rPr>
          <w:rFonts w:ascii="Times New Roman" w:hAnsi="Times New Roman" w:cs="Times New Roman"/>
          <w:i/>
          <w:sz w:val="20"/>
          <w:szCs w:val="20"/>
        </w:rPr>
        <w:t xml:space="preserve"> </w:t>
      </w:r>
      <w:r w:rsidRPr="00751558">
        <w:rPr>
          <w:rFonts w:ascii="Times New Roman" w:hAnsi="Times New Roman" w:cs="Times New Roman"/>
          <w:i/>
          <w:sz w:val="20"/>
          <w:szCs w:val="20"/>
        </w:rPr>
        <w:t>APBD Kota Bandung 2012 – 2014</w:t>
      </w:r>
    </w:p>
    <w:p w:rsidR="00EC1EFC" w:rsidRDefault="00EC1EFC" w:rsidP="00EC1EFC">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Beberapa permasalahan </w:t>
      </w:r>
      <w:r w:rsidR="00514C5F">
        <w:rPr>
          <w:rFonts w:ascii="Times New Roman" w:eastAsia="Times New Roman" w:hAnsi="Times New Roman" w:cs="Times New Roman"/>
          <w:sz w:val="24"/>
          <w:szCs w:val="24"/>
          <w:lang w:eastAsia="id-ID"/>
        </w:rPr>
        <w:t xml:space="preserve">penyaluran dana hibah dan bantuan sosial di kota bandung </w:t>
      </w:r>
      <w:r>
        <w:rPr>
          <w:rFonts w:ascii="Times New Roman" w:eastAsia="Times New Roman" w:hAnsi="Times New Roman" w:cs="Times New Roman"/>
          <w:sz w:val="24"/>
          <w:szCs w:val="24"/>
          <w:lang w:eastAsia="id-ID"/>
        </w:rPr>
        <w:t xml:space="preserve">yang terjadi dalam </w:t>
      </w:r>
      <w:r w:rsidR="00D30C25">
        <w:rPr>
          <w:rFonts w:ascii="Times New Roman" w:eastAsia="Times New Roman" w:hAnsi="Times New Roman" w:cs="Times New Roman"/>
          <w:sz w:val="24"/>
          <w:szCs w:val="24"/>
          <w:lang w:eastAsia="id-ID"/>
        </w:rPr>
        <w:t>periode</w:t>
      </w:r>
      <w:r>
        <w:rPr>
          <w:rFonts w:ascii="Times New Roman" w:eastAsia="Times New Roman" w:hAnsi="Times New Roman" w:cs="Times New Roman"/>
          <w:sz w:val="24"/>
          <w:szCs w:val="24"/>
          <w:lang w:eastAsia="id-ID"/>
        </w:rPr>
        <w:t xml:space="preserve"> waktu 2009 – 201</w:t>
      </w:r>
      <w:r w:rsidR="000014F5">
        <w:rPr>
          <w:rFonts w:ascii="Times New Roman" w:eastAsia="Times New Roman" w:hAnsi="Times New Roman" w:cs="Times New Roman"/>
          <w:sz w:val="24"/>
          <w:szCs w:val="24"/>
          <w:lang w:eastAsia="id-ID"/>
        </w:rPr>
        <w:t>1</w:t>
      </w:r>
      <w:r>
        <w:rPr>
          <w:rFonts w:ascii="Times New Roman" w:eastAsia="Times New Roman" w:hAnsi="Times New Roman" w:cs="Times New Roman"/>
          <w:sz w:val="24"/>
          <w:szCs w:val="24"/>
          <w:lang w:eastAsia="id-ID"/>
        </w:rPr>
        <w:t xml:space="preserve"> hampir sama dengan hasil kajian Komisi Pemberantasan korupsi tentang belanja hibah dan bantuan </w:t>
      </w:r>
      <w:proofErr w:type="gramStart"/>
      <w:r>
        <w:rPr>
          <w:rFonts w:ascii="Times New Roman" w:eastAsia="Times New Roman" w:hAnsi="Times New Roman" w:cs="Times New Roman"/>
          <w:sz w:val="24"/>
          <w:szCs w:val="24"/>
          <w:lang w:eastAsia="id-ID"/>
        </w:rPr>
        <w:t xml:space="preserve">sosial </w:t>
      </w:r>
      <w:r w:rsidR="00E327B2">
        <w:rPr>
          <w:rFonts w:ascii="Times New Roman" w:eastAsia="Times New Roman" w:hAnsi="Times New Roman" w:cs="Times New Roman"/>
          <w:sz w:val="24"/>
          <w:szCs w:val="24"/>
          <w:lang w:eastAsia="id-ID"/>
        </w:rPr>
        <w:t>:</w:t>
      </w:r>
      <w:proofErr w:type="gramEnd"/>
    </w:p>
    <w:p w:rsidR="00EC1EFC" w:rsidRDefault="00EC1EFC" w:rsidP="00EC1EFC">
      <w:pPr>
        <w:spacing w:after="0" w:line="240" w:lineRule="auto"/>
        <w:ind w:left="475"/>
        <w:rPr>
          <w:rFonts w:ascii="Times New Roman" w:hAnsi="Times New Roman" w:cs="Times New Roman"/>
          <w:b/>
          <w:sz w:val="20"/>
          <w:szCs w:val="20"/>
        </w:rPr>
      </w:pPr>
    </w:p>
    <w:p w:rsidR="00EC1EFC" w:rsidRPr="00F334AB" w:rsidRDefault="00EC1EFC" w:rsidP="00EC1EFC">
      <w:pPr>
        <w:spacing w:after="0" w:line="240" w:lineRule="auto"/>
        <w:ind w:left="475"/>
        <w:jc w:val="center"/>
        <w:rPr>
          <w:rFonts w:ascii="Times New Roman" w:hAnsi="Times New Roman" w:cs="Times New Roman"/>
          <w:b/>
          <w:sz w:val="24"/>
          <w:szCs w:val="24"/>
        </w:rPr>
      </w:pPr>
      <w:r w:rsidRPr="00F334AB">
        <w:rPr>
          <w:rFonts w:ascii="Times New Roman" w:hAnsi="Times New Roman" w:cs="Times New Roman"/>
          <w:b/>
          <w:sz w:val="24"/>
          <w:szCs w:val="24"/>
        </w:rPr>
        <w:t xml:space="preserve">Tabel </w:t>
      </w:r>
      <w:r w:rsidR="00A26AD9">
        <w:rPr>
          <w:rFonts w:ascii="Times New Roman" w:hAnsi="Times New Roman" w:cs="Times New Roman"/>
          <w:b/>
          <w:sz w:val="24"/>
          <w:szCs w:val="24"/>
        </w:rPr>
        <w:t>3</w:t>
      </w:r>
    </w:p>
    <w:p w:rsidR="00EC1EFC" w:rsidRDefault="00EC1EFC" w:rsidP="00EC1EFC">
      <w:pPr>
        <w:ind w:left="480"/>
        <w:jc w:val="center"/>
        <w:rPr>
          <w:rFonts w:ascii="Times New Roman" w:hAnsi="Times New Roman" w:cs="Times New Roman"/>
          <w:b/>
          <w:sz w:val="24"/>
          <w:szCs w:val="24"/>
        </w:rPr>
      </w:pPr>
      <w:r>
        <w:rPr>
          <w:rFonts w:ascii="Times New Roman" w:hAnsi="Times New Roman" w:cs="Times New Roman"/>
          <w:b/>
          <w:sz w:val="24"/>
          <w:szCs w:val="24"/>
        </w:rPr>
        <w:t>Rangkuman Permasalahan Penyaluran Dana Hibah</w:t>
      </w:r>
      <w:r w:rsidR="00C907F3">
        <w:rPr>
          <w:rFonts w:ascii="Times New Roman" w:hAnsi="Times New Roman" w:cs="Times New Roman"/>
          <w:b/>
          <w:sz w:val="24"/>
          <w:szCs w:val="24"/>
        </w:rPr>
        <w:t xml:space="preserve"> dan</w:t>
      </w:r>
      <w:r w:rsidR="00800B4F">
        <w:rPr>
          <w:rFonts w:ascii="Times New Roman" w:hAnsi="Times New Roman" w:cs="Times New Roman"/>
          <w:b/>
          <w:sz w:val="24"/>
          <w:szCs w:val="24"/>
        </w:rPr>
        <w:t xml:space="preserve"> Bansos</w:t>
      </w:r>
      <w:r>
        <w:rPr>
          <w:rFonts w:ascii="Times New Roman" w:hAnsi="Times New Roman" w:cs="Times New Roman"/>
          <w:b/>
          <w:sz w:val="24"/>
          <w:szCs w:val="24"/>
        </w:rPr>
        <w:t xml:space="preserve"> Kota Bandung</w:t>
      </w:r>
    </w:p>
    <w:tbl>
      <w:tblPr>
        <w:tblStyle w:val="MediumGrid3-Accent1"/>
        <w:tblW w:w="9062" w:type="dxa"/>
        <w:tblInd w:w="288" w:type="dxa"/>
        <w:tblLook w:val="04A0"/>
      </w:tblPr>
      <w:tblGrid>
        <w:gridCol w:w="840"/>
        <w:gridCol w:w="3328"/>
        <w:gridCol w:w="4894"/>
      </w:tblGrid>
      <w:tr w:rsidR="00EC1EFC" w:rsidRPr="00F334AB" w:rsidTr="000014F5">
        <w:trPr>
          <w:cnfStyle w:val="100000000000"/>
          <w:trHeight w:val="583"/>
        </w:trPr>
        <w:tc>
          <w:tcPr>
            <w:cnfStyle w:val="001000000000"/>
            <w:tcW w:w="840" w:type="dxa"/>
            <w:vAlign w:val="center"/>
          </w:tcPr>
          <w:p w:rsidR="00EC1EFC" w:rsidRPr="00E327B2" w:rsidRDefault="00EC1EFC" w:rsidP="00E327B2">
            <w:pPr>
              <w:jc w:val="center"/>
              <w:rPr>
                <w:sz w:val="22"/>
                <w:szCs w:val="22"/>
              </w:rPr>
            </w:pPr>
            <w:r w:rsidRPr="00E327B2">
              <w:rPr>
                <w:sz w:val="22"/>
                <w:szCs w:val="22"/>
                <w:lang w:eastAsia="id-ID"/>
              </w:rPr>
              <w:t>Tahun</w:t>
            </w:r>
          </w:p>
        </w:tc>
        <w:tc>
          <w:tcPr>
            <w:tcW w:w="8222" w:type="dxa"/>
            <w:gridSpan w:val="2"/>
            <w:vAlign w:val="center"/>
          </w:tcPr>
          <w:p w:rsidR="00EC1EFC" w:rsidRPr="00E327B2" w:rsidRDefault="00EC1EFC" w:rsidP="00E327B2">
            <w:pPr>
              <w:jc w:val="center"/>
              <w:cnfStyle w:val="100000000000"/>
              <w:rPr>
                <w:sz w:val="22"/>
                <w:szCs w:val="22"/>
              </w:rPr>
            </w:pPr>
          </w:p>
          <w:p w:rsidR="00EC1EFC" w:rsidRPr="00E327B2" w:rsidRDefault="00EC1EFC" w:rsidP="00E327B2">
            <w:pPr>
              <w:jc w:val="center"/>
              <w:cnfStyle w:val="100000000000"/>
              <w:rPr>
                <w:b w:val="0"/>
                <w:bCs w:val="0"/>
                <w:sz w:val="22"/>
                <w:szCs w:val="22"/>
              </w:rPr>
            </w:pPr>
            <w:r w:rsidRPr="00E327B2">
              <w:rPr>
                <w:sz w:val="22"/>
                <w:szCs w:val="22"/>
              </w:rPr>
              <w:t>Permasalahan</w:t>
            </w:r>
          </w:p>
          <w:p w:rsidR="00EC1EFC" w:rsidRPr="00E327B2" w:rsidRDefault="00EC1EFC" w:rsidP="00E327B2">
            <w:pPr>
              <w:jc w:val="center"/>
              <w:cnfStyle w:val="100000000000"/>
              <w:rPr>
                <w:sz w:val="22"/>
                <w:szCs w:val="22"/>
              </w:rPr>
            </w:pPr>
          </w:p>
        </w:tc>
      </w:tr>
      <w:tr w:rsidR="00EC1EFC" w:rsidRPr="00F334AB" w:rsidTr="000014F5">
        <w:trPr>
          <w:cnfStyle w:val="000000100000"/>
          <w:trHeight w:val="462"/>
        </w:trPr>
        <w:tc>
          <w:tcPr>
            <w:cnfStyle w:val="001000000000"/>
            <w:tcW w:w="840" w:type="dxa"/>
            <w:vAlign w:val="center"/>
          </w:tcPr>
          <w:p w:rsidR="00EC1EFC" w:rsidRPr="00F334AB" w:rsidRDefault="00EC1EFC" w:rsidP="00E327B2">
            <w:pPr>
              <w:jc w:val="center"/>
              <w:rPr>
                <w:sz w:val="22"/>
                <w:szCs w:val="22"/>
              </w:rPr>
            </w:pPr>
            <w:r>
              <w:rPr>
                <w:sz w:val="22"/>
                <w:szCs w:val="22"/>
              </w:rPr>
              <w:t>2009-2011</w:t>
            </w:r>
          </w:p>
        </w:tc>
        <w:tc>
          <w:tcPr>
            <w:tcW w:w="3328" w:type="dxa"/>
            <w:vAlign w:val="center"/>
          </w:tcPr>
          <w:p w:rsidR="00EC1EFC" w:rsidRPr="00F334AB" w:rsidRDefault="00EC1EFC" w:rsidP="00E327B2">
            <w:pPr>
              <w:ind w:left="115"/>
              <w:jc w:val="center"/>
              <w:cnfStyle w:val="000000100000"/>
              <w:rPr>
                <w:sz w:val="22"/>
                <w:szCs w:val="22"/>
              </w:rPr>
            </w:pPr>
            <w:r>
              <w:rPr>
                <w:sz w:val="22"/>
                <w:szCs w:val="22"/>
              </w:rPr>
              <w:t>Aspek Regulasi</w:t>
            </w:r>
          </w:p>
        </w:tc>
        <w:tc>
          <w:tcPr>
            <w:tcW w:w="4894" w:type="dxa"/>
            <w:vAlign w:val="center"/>
          </w:tcPr>
          <w:p w:rsidR="00EC1EFC" w:rsidRPr="00F334AB" w:rsidRDefault="00EC1EFC" w:rsidP="00E327B2">
            <w:pPr>
              <w:jc w:val="center"/>
              <w:cnfStyle w:val="000000100000"/>
              <w:rPr>
                <w:sz w:val="22"/>
                <w:szCs w:val="22"/>
              </w:rPr>
            </w:pPr>
            <w:r>
              <w:rPr>
                <w:sz w:val="22"/>
                <w:szCs w:val="22"/>
              </w:rPr>
              <w:t>Aspek Tata Laksana</w:t>
            </w:r>
          </w:p>
        </w:tc>
      </w:tr>
      <w:tr w:rsidR="00EC1EFC" w:rsidRPr="00F334AB" w:rsidTr="000014F5">
        <w:tc>
          <w:tcPr>
            <w:cnfStyle w:val="001000000000"/>
            <w:tcW w:w="840" w:type="dxa"/>
            <w:vAlign w:val="center"/>
          </w:tcPr>
          <w:p w:rsidR="00EC1EFC" w:rsidRPr="00B103AD" w:rsidRDefault="00EC1EFC" w:rsidP="00E327B2">
            <w:pPr>
              <w:jc w:val="center"/>
            </w:pPr>
            <w:r w:rsidRPr="00B103AD">
              <w:t>1</w:t>
            </w:r>
          </w:p>
        </w:tc>
        <w:tc>
          <w:tcPr>
            <w:tcW w:w="3328" w:type="dxa"/>
          </w:tcPr>
          <w:p w:rsidR="00EC1EFC" w:rsidRPr="00B103AD" w:rsidRDefault="00EC1EFC" w:rsidP="00E327B2">
            <w:pPr>
              <w:jc w:val="both"/>
              <w:cnfStyle w:val="000000000000"/>
            </w:pPr>
            <w:r w:rsidRPr="00B103AD">
              <w:t xml:space="preserve">Tidak adanya pedoman penyusunan Peraturan Kepala Daerah tentang pengelolaan bantuan sosial </w:t>
            </w:r>
          </w:p>
        </w:tc>
        <w:tc>
          <w:tcPr>
            <w:tcW w:w="4894" w:type="dxa"/>
          </w:tcPr>
          <w:p w:rsidR="00EC1EFC" w:rsidRPr="00B103AD" w:rsidRDefault="00EC1EFC" w:rsidP="00E327B2">
            <w:pPr>
              <w:jc w:val="both"/>
              <w:cnfStyle w:val="000000000000"/>
            </w:pPr>
            <w:r>
              <w:t>Tidak ada kriteria yang jelas dalam menetapkan besaran pagu anggaran bansos dalam APBD</w:t>
            </w:r>
          </w:p>
        </w:tc>
      </w:tr>
      <w:tr w:rsidR="00EC1EFC" w:rsidRPr="00F334AB" w:rsidTr="000014F5">
        <w:trPr>
          <w:cnfStyle w:val="000000100000"/>
        </w:trPr>
        <w:tc>
          <w:tcPr>
            <w:cnfStyle w:val="001000000000"/>
            <w:tcW w:w="840" w:type="dxa"/>
            <w:vAlign w:val="center"/>
          </w:tcPr>
          <w:p w:rsidR="00EC1EFC" w:rsidRPr="00B103AD" w:rsidRDefault="00EC1EFC" w:rsidP="00E327B2">
            <w:pPr>
              <w:jc w:val="center"/>
            </w:pPr>
            <w:r w:rsidRPr="00B103AD">
              <w:t>2</w:t>
            </w:r>
          </w:p>
        </w:tc>
        <w:tc>
          <w:tcPr>
            <w:tcW w:w="3328" w:type="dxa"/>
          </w:tcPr>
          <w:p w:rsidR="00EC1EFC" w:rsidRPr="00B103AD" w:rsidRDefault="00EC1EFC" w:rsidP="00E327B2">
            <w:pPr>
              <w:jc w:val="both"/>
              <w:cnfStyle w:val="000000100000"/>
            </w:pPr>
          </w:p>
        </w:tc>
        <w:tc>
          <w:tcPr>
            <w:tcW w:w="4894" w:type="dxa"/>
          </w:tcPr>
          <w:p w:rsidR="00EC1EFC" w:rsidRPr="00B103AD" w:rsidRDefault="00EC1EFC" w:rsidP="00E327B2">
            <w:pPr>
              <w:jc w:val="both"/>
              <w:cnfStyle w:val="000000100000"/>
            </w:pPr>
            <w:r w:rsidRPr="00B103AD">
              <w:t>Tidak semua objek belanja Bansos dalam Peraturan Kepala Daerah     tentang APBD, dilengkapi dengan rincian objek penerima belanja Bansos</w:t>
            </w:r>
          </w:p>
        </w:tc>
      </w:tr>
      <w:tr w:rsidR="00EC1EFC" w:rsidRPr="00F334AB" w:rsidTr="000014F5">
        <w:tc>
          <w:tcPr>
            <w:cnfStyle w:val="001000000000"/>
            <w:tcW w:w="840" w:type="dxa"/>
            <w:vAlign w:val="center"/>
          </w:tcPr>
          <w:p w:rsidR="00EC1EFC" w:rsidRPr="00B103AD" w:rsidRDefault="00EC1EFC" w:rsidP="00E327B2">
            <w:pPr>
              <w:jc w:val="center"/>
            </w:pPr>
            <w:r>
              <w:t>3</w:t>
            </w:r>
          </w:p>
        </w:tc>
        <w:tc>
          <w:tcPr>
            <w:tcW w:w="3328" w:type="dxa"/>
          </w:tcPr>
          <w:p w:rsidR="00EC1EFC" w:rsidRPr="00B103AD" w:rsidRDefault="00EC1EFC" w:rsidP="00E327B2">
            <w:pPr>
              <w:jc w:val="both"/>
              <w:cnfStyle w:val="000000000000"/>
            </w:pPr>
          </w:p>
        </w:tc>
        <w:tc>
          <w:tcPr>
            <w:tcW w:w="4894" w:type="dxa"/>
          </w:tcPr>
          <w:p w:rsidR="00EC1EFC" w:rsidRPr="00B103AD" w:rsidRDefault="00EC1EFC" w:rsidP="00E327B2">
            <w:pPr>
              <w:jc w:val="both"/>
              <w:cnfStyle w:val="000000000000"/>
            </w:pPr>
            <w:r w:rsidRPr="00B103AD">
              <w:t xml:space="preserve">Adanya belanja Bantuan Sosial yang disalurkan melebihi batas yang ditetapkan dalam Permendagri no. 25/2009 tentang Pedoman Penyusunan APBD TA 2010 dan </w:t>
            </w:r>
            <w:r w:rsidRPr="00B103AD">
              <w:lastRenderedPageBreak/>
              <w:t xml:space="preserve">Permendagri no. 37/2010 tentang Pedoman Penyusunan APBD TA 2011 </w:t>
            </w:r>
          </w:p>
        </w:tc>
      </w:tr>
      <w:tr w:rsidR="00EC1EFC" w:rsidRPr="00F334AB" w:rsidTr="000014F5">
        <w:trPr>
          <w:cnfStyle w:val="000000100000"/>
        </w:trPr>
        <w:tc>
          <w:tcPr>
            <w:cnfStyle w:val="001000000000"/>
            <w:tcW w:w="840" w:type="dxa"/>
            <w:vAlign w:val="center"/>
          </w:tcPr>
          <w:p w:rsidR="00EC1EFC" w:rsidRPr="00B103AD" w:rsidRDefault="00EC1EFC" w:rsidP="00E327B2">
            <w:pPr>
              <w:jc w:val="center"/>
            </w:pPr>
            <w:r>
              <w:lastRenderedPageBreak/>
              <w:t>4</w:t>
            </w:r>
          </w:p>
        </w:tc>
        <w:tc>
          <w:tcPr>
            <w:tcW w:w="3328" w:type="dxa"/>
          </w:tcPr>
          <w:p w:rsidR="00EC1EFC" w:rsidRPr="00B103AD" w:rsidRDefault="00EC1EFC" w:rsidP="00E327B2">
            <w:pPr>
              <w:cnfStyle w:val="000000100000"/>
            </w:pPr>
          </w:p>
        </w:tc>
        <w:tc>
          <w:tcPr>
            <w:tcW w:w="4894" w:type="dxa"/>
          </w:tcPr>
          <w:p w:rsidR="00EC1EFC" w:rsidRPr="00B103AD" w:rsidRDefault="00EC1EFC" w:rsidP="00E327B2">
            <w:pPr>
              <w:jc w:val="both"/>
              <w:cnfStyle w:val="000000100000"/>
            </w:pPr>
            <w:r w:rsidRPr="00B103AD">
              <w:t>Terdapat Bantuan Sosial yang disalurkan lebih dari satu kali kepada satu  objek penerima pada satu tahun anggaran</w:t>
            </w:r>
          </w:p>
        </w:tc>
      </w:tr>
      <w:tr w:rsidR="00EC1EFC" w:rsidRPr="00F334AB" w:rsidTr="000014F5">
        <w:trPr>
          <w:trHeight w:val="844"/>
        </w:trPr>
        <w:tc>
          <w:tcPr>
            <w:cnfStyle w:val="001000000000"/>
            <w:tcW w:w="840" w:type="dxa"/>
            <w:vAlign w:val="center"/>
          </w:tcPr>
          <w:p w:rsidR="00EC1EFC" w:rsidRPr="00B103AD" w:rsidRDefault="00EC1EFC" w:rsidP="00E327B2">
            <w:pPr>
              <w:jc w:val="center"/>
            </w:pPr>
            <w:r>
              <w:t>5</w:t>
            </w:r>
          </w:p>
        </w:tc>
        <w:tc>
          <w:tcPr>
            <w:tcW w:w="3328" w:type="dxa"/>
          </w:tcPr>
          <w:p w:rsidR="00EC1EFC" w:rsidRPr="00B103AD" w:rsidRDefault="00EC1EFC" w:rsidP="00E327B2">
            <w:pPr>
              <w:cnfStyle w:val="000000000000"/>
            </w:pPr>
          </w:p>
        </w:tc>
        <w:tc>
          <w:tcPr>
            <w:tcW w:w="4894" w:type="dxa"/>
          </w:tcPr>
          <w:p w:rsidR="00EC1EFC" w:rsidRPr="00B103AD" w:rsidRDefault="00EC1EFC" w:rsidP="00E327B2">
            <w:pPr>
              <w:jc w:val="both"/>
              <w:cnfStyle w:val="000000000000"/>
            </w:pPr>
            <w:r w:rsidRPr="00B103AD">
              <w:t>Tidak semua penerima Bantuan Sosial memberikan laporan pertanggungjawaban penggunaan bantuan sosial</w:t>
            </w:r>
          </w:p>
        </w:tc>
      </w:tr>
      <w:tr w:rsidR="00EC1EFC" w:rsidRPr="00F334AB" w:rsidTr="000014F5">
        <w:trPr>
          <w:cnfStyle w:val="000000100000"/>
        </w:trPr>
        <w:tc>
          <w:tcPr>
            <w:cnfStyle w:val="001000000000"/>
            <w:tcW w:w="840" w:type="dxa"/>
            <w:vAlign w:val="center"/>
          </w:tcPr>
          <w:p w:rsidR="00EC1EFC" w:rsidRPr="00B103AD" w:rsidRDefault="00EC1EFC" w:rsidP="00E327B2">
            <w:pPr>
              <w:jc w:val="center"/>
            </w:pPr>
            <w:r>
              <w:t>6</w:t>
            </w:r>
          </w:p>
        </w:tc>
        <w:tc>
          <w:tcPr>
            <w:tcW w:w="3328" w:type="dxa"/>
          </w:tcPr>
          <w:p w:rsidR="00EC1EFC" w:rsidRPr="00B103AD" w:rsidRDefault="00EC1EFC" w:rsidP="00E327B2">
            <w:pPr>
              <w:cnfStyle w:val="000000100000"/>
            </w:pPr>
          </w:p>
        </w:tc>
        <w:tc>
          <w:tcPr>
            <w:tcW w:w="4894" w:type="dxa"/>
          </w:tcPr>
          <w:p w:rsidR="00EC1EFC" w:rsidRPr="00B103AD" w:rsidRDefault="00EC1EFC" w:rsidP="00E327B2">
            <w:pPr>
              <w:jc w:val="both"/>
              <w:cnfStyle w:val="000000100000"/>
            </w:pPr>
            <w:r w:rsidRPr="00B103AD">
              <w:t>Tidak ada standar dalam laporan pertanggungjawaban penggunaan     belanja bantuan sosial.</w:t>
            </w:r>
          </w:p>
        </w:tc>
      </w:tr>
      <w:tr w:rsidR="00EC1EFC" w:rsidRPr="00F334AB" w:rsidTr="000014F5">
        <w:tc>
          <w:tcPr>
            <w:cnfStyle w:val="001000000000"/>
            <w:tcW w:w="840" w:type="dxa"/>
            <w:vAlign w:val="center"/>
          </w:tcPr>
          <w:p w:rsidR="00EC1EFC" w:rsidRPr="00B103AD" w:rsidRDefault="00EC1EFC" w:rsidP="00E327B2">
            <w:pPr>
              <w:jc w:val="center"/>
            </w:pPr>
            <w:r>
              <w:t>7</w:t>
            </w:r>
          </w:p>
        </w:tc>
        <w:tc>
          <w:tcPr>
            <w:tcW w:w="3328" w:type="dxa"/>
          </w:tcPr>
          <w:p w:rsidR="00EC1EFC" w:rsidRPr="00B103AD" w:rsidRDefault="00EC1EFC" w:rsidP="00E327B2">
            <w:pPr>
              <w:cnfStyle w:val="000000000000"/>
            </w:pPr>
          </w:p>
        </w:tc>
        <w:tc>
          <w:tcPr>
            <w:tcW w:w="4894" w:type="dxa"/>
          </w:tcPr>
          <w:p w:rsidR="00EC1EFC" w:rsidRPr="00B103AD" w:rsidRDefault="00EC1EFC" w:rsidP="00E327B2">
            <w:pPr>
              <w:jc w:val="both"/>
              <w:cnfStyle w:val="000000000000"/>
            </w:pPr>
            <w:r w:rsidRPr="00B103AD">
              <w:t>Tidak ada unit kerja di pemerintah daerah yang bertanggung jawab melakukan verifikasi dan evaluasi laporan pertanggungjawaban     penggunaan Bansos</w:t>
            </w:r>
          </w:p>
          <w:p w:rsidR="00EC1EFC" w:rsidRPr="00B103AD" w:rsidRDefault="00EC1EFC" w:rsidP="00E327B2">
            <w:pPr>
              <w:jc w:val="both"/>
              <w:cnfStyle w:val="000000000000"/>
            </w:pPr>
          </w:p>
        </w:tc>
      </w:tr>
    </w:tbl>
    <w:p w:rsidR="00EC1EFC" w:rsidRPr="00E327B2" w:rsidRDefault="00EC1EFC" w:rsidP="00E327B2">
      <w:pPr>
        <w:ind w:left="180"/>
        <w:rPr>
          <w:rFonts w:ascii="Times New Roman" w:hAnsi="Times New Roman" w:cs="Times New Roman"/>
          <w:b/>
          <w:sz w:val="18"/>
          <w:szCs w:val="18"/>
        </w:rPr>
      </w:pPr>
      <w:proofErr w:type="gramStart"/>
      <w:r w:rsidRPr="00E327B2">
        <w:rPr>
          <w:rFonts w:ascii="Times New Roman" w:hAnsi="Times New Roman" w:cs="Times New Roman"/>
          <w:i/>
          <w:sz w:val="18"/>
          <w:szCs w:val="18"/>
        </w:rPr>
        <w:t>Sumber :</w:t>
      </w:r>
      <w:r w:rsidR="00E327B2" w:rsidRPr="00E327B2">
        <w:rPr>
          <w:rFonts w:ascii="Times New Roman" w:hAnsi="Times New Roman" w:cs="Times New Roman"/>
          <w:i/>
          <w:sz w:val="18"/>
          <w:szCs w:val="18"/>
        </w:rPr>
        <w:t>Direktur</w:t>
      </w:r>
      <w:proofErr w:type="gramEnd"/>
      <w:r w:rsidR="00E327B2" w:rsidRPr="00E327B2">
        <w:rPr>
          <w:rFonts w:ascii="Times New Roman" w:hAnsi="Times New Roman" w:cs="Times New Roman"/>
          <w:i/>
          <w:sz w:val="18"/>
          <w:szCs w:val="18"/>
        </w:rPr>
        <w:t xml:space="preserve"> Dikyanmas KPK 21-22 November 2011 </w:t>
      </w:r>
    </w:p>
    <w:p w:rsidR="00314865" w:rsidRDefault="00314865" w:rsidP="00F334AB">
      <w:pPr>
        <w:ind w:left="480"/>
        <w:jc w:val="both"/>
        <w:rPr>
          <w:rFonts w:ascii="Times New Roman" w:hAnsi="Times New Roman" w:cs="Times New Roman"/>
          <w:sz w:val="24"/>
          <w:szCs w:val="24"/>
        </w:rPr>
      </w:pPr>
    </w:p>
    <w:p w:rsidR="00735667" w:rsidRPr="00F334AB" w:rsidRDefault="000014F5" w:rsidP="00735667">
      <w:pPr>
        <w:ind w:left="180"/>
        <w:jc w:val="both"/>
        <w:rPr>
          <w:rFonts w:ascii="Times New Roman" w:hAnsi="Times New Roman" w:cs="Times New Roman"/>
          <w:sz w:val="24"/>
          <w:szCs w:val="24"/>
        </w:rPr>
      </w:pPr>
      <w:r>
        <w:rPr>
          <w:rFonts w:ascii="Times New Roman" w:hAnsi="Times New Roman" w:cs="Times New Roman"/>
          <w:sz w:val="24"/>
          <w:szCs w:val="24"/>
        </w:rPr>
        <w:t>Pada tahun anggaran 2012</w:t>
      </w:r>
      <w:r w:rsidR="00D30C25">
        <w:rPr>
          <w:rFonts w:ascii="Times New Roman" w:hAnsi="Times New Roman" w:cs="Times New Roman"/>
          <w:sz w:val="24"/>
          <w:szCs w:val="24"/>
        </w:rPr>
        <w:t xml:space="preserve"> terdapat pula</w:t>
      </w:r>
      <w:r w:rsidR="00735667" w:rsidRPr="00F334AB">
        <w:rPr>
          <w:rFonts w:ascii="Times New Roman" w:hAnsi="Times New Roman" w:cs="Times New Roman"/>
          <w:sz w:val="24"/>
          <w:szCs w:val="24"/>
        </w:rPr>
        <w:t xml:space="preserve">kelemahan </w:t>
      </w:r>
      <w:r w:rsidR="00735667">
        <w:rPr>
          <w:rFonts w:ascii="Times New Roman" w:hAnsi="Times New Roman" w:cs="Times New Roman"/>
          <w:sz w:val="24"/>
          <w:szCs w:val="24"/>
        </w:rPr>
        <w:t>dari</w:t>
      </w:r>
      <w:r w:rsidR="00D30C25">
        <w:rPr>
          <w:rFonts w:ascii="Times New Roman" w:hAnsi="Times New Roman" w:cs="Times New Roman"/>
          <w:sz w:val="24"/>
          <w:szCs w:val="24"/>
        </w:rPr>
        <w:t xml:space="preserve">sisi </w:t>
      </w:r>
      <w:r w:rsidR="00735667" w:rsidRPr="00F334AB">
        <w:rPr>
          <w:rFonts w:ascii="Times New Roman" w:hAnsi="Times New Roman" w:cs="Times New Roman"/>
          <w:sz w:val="24"/>
          <w:szCs w:val="24"/>
        </w:rPr>
        <w:t>penganggaran, penyaluran dan pertanggungjawaban belanja hibah pada pemerintah Kota Bandung</w:t>
      </w:r>
      <w:r w:rsidR="00735667">
        <w:rPr>
          <w:rFonts w:ascii="Times New Roman" w:hAnsi="Times New Roman" w:cs="Times New Roman"/>
          <w:sz w:val="24"/>
          <w:szCs w:val="24"/>
        </w:rPr>
        <w:t xml:space="preserve"> sebagaimana diuraikan dalam </w:t>
      </w:r>
      <w:r w:rsidR="00735667" w:rsidRPr="00F334AB">
        <w:rPr>
          <w:rFonts w:ascii="Times New Roman" w:hAnsi="Times New Roman" w:cs="Times New Roman"/>
          <w:sz w:val="24"/>
          <w:szCs w:val="24"/>
        </w:rPr>
        <w:t>L</w:t>
      </w:r>
      <w:r w:rsidR="00D30C25">
        <w:rPr>
          <w:rFonts w:ascii="Times New Roman" w:hAnsi="Times New Roman" w:cs="Times New Roman"/>
          <w:sz w:val="24"/>
          <w:szCs w:val="24"/>
        </w:rPr>
        <w:t xml:space="preserve">aporan </w:t>
      </w:r>
      <w:r w:rsidR="00735667" w:rsidRPr="00F334AB">
        <w:rPr>
          <w:rFonts w:ascii="Times New Roman" w:hAnsi="Times New Roman" w:cs="Times New Roman"/>
          <w:sz w:val="24"/>
          <w:szCs w:val="24"/>
        </w:rPr>
        <w:t>H</w:t>
      </w:r>
      <w:r w:rsidR="00D30C25">
        <w:rPr>
          <w:rFonts w:ascii="Times New Roman" w:hAnsi="Times New Roman" w:cs="Times New Roman"/>
          <w:sz w:val="24"/>
          <w:szCs w:val="24"/>
        </w:rPr>
        <w:t xml:space="preserve">asil </w:t>
      </w:r>
      <w:r w:rsidR="00735667" w:rsidRPr="00F334AB">
        <w:rPr>
          <w:rFonts w:ascii="Times New Roman" w:hAnsi="Times New Roman" w:cs="Times New Roman"/>
          <w:sz w:val="24"/>
          <w:szCs w:val="24"/>
        </w:rPr>
        <w:t>P</w:t>
      </w:r>
      <w:r w:rsidR="00D30C25">
        <w:rPr>
          <w:rFonts w:ascii="Times New Roman" w:hAnsi="Times New Roman" w:cs="Times New Roman"/>
          <w:sz w:val="24"/>
          <w:szCs w:val="24"/>
        </w:rPr>
        <w:t>emeriksaan</w:t>
      </w:r>
      <w:r w:rsidR="001903A0">
        <w:rPr>
          <w:rFonts w:ascii="Times New Roman" w:hAnsi="Times New Roman" w:cs="Times New Roman"/>
          <w:sz w:val="24"/>
          <w:szCs w:val="24"/>
        </w:rPr>
        <w:t>BPK RI</w:t>
      </w:r>
      <w:r w:rsidR="00735667" w:rsidRPr="00F334AB">
        <w:rPr>
          <w:rFonts w:ascii="Times New Roman" w:hAnsi="Times New Roman" w:cs="Times New Roman"/>
          <w:sz w:val="24"/>
          <w:szCs w:val="24"/>
        </w:rPr>
        <w:t>, yaitu :</w:t>
      </w:r>
    </w:p>
    <w:p w:rsidR="00735667" w:rsidRPr="00735667" w:rsidRDefault="00F64600" w:rsidP="003630B2">
      <w:pPr>
        <w:pStyle w:val="ListParagraph"/>
        <w:numPr>
          <w:ilvl w:val="0"/>
          <w:numId w:val="26"/>
        </w:numPr>
        <w:spacing w:before="100" w:beforeAutospacing="1" w:after="100" w:afterAutospacing="1" w:line="240" w:lineRule="auto"/>
        <w:ind w:left="54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Belum ada transparansi dalam p</w:t>
      </w:r>
      <w:r w:rsidR="000014F5">
        <w:rPr>
          <w:rFonts w:ascii="Times New Roman" w:hAnsi="Times New Roman" w:cs="Times New Roman"/>
          <w:sz w:val="24"/>
          <w:szCs w:val="24"/>
        </w:rPr>
        <w:t xml:space="preserve">enyaluran </w:t>
      </w:r>
      <w:proofErr w:type="gramStart"/>
      <w:r w:rsidR="000014F5">
        <w:rPr>
          <w:rFonts w:ascii="Times New Roman" w:hAnsi="Times New Roman" w:cs="Times New Roman"/>
          <w:sz w:val="24"/>
          <w:szCs w:val="24"/>
        </w:rPr>
        <w:t>dana</w:t>
      </w:r>
      <w:proofErr w:type="gramEnd"/>
      <w:r w:rsidR="000014F5">
        <w:rPr>
          <w:rFonts w:ascii="Times New Roman" w:hAnsi="Times New Roman" w:cs="Times New Roman"/>
          <w:sz w:val="24"/>
          <w:szCs w:val="24"/>
        </w:rPr>
        <w:t xml:space="preserve"> hibah dan bantuan sosial</w:t>
      </w:r>
      <w:r w:rsidR="00F00949">
        <w:rPr>
          <w:rFonts w:ascii="Times New Roman" w:hAnsi="Times New Roman" w:cs="Times New Roman"/>
          <w:sz w:val="24"/>
          <w:szCs w:val="24"/>
        </w:rPr>
        <w:t xml:space="preserve">. </w:t>
      </w:r>
      <w:r w:rsidR="00735667">
        <w:rPr>
          <w:rFonts w:ascii="Times New Roman" w:hAnsi="Times New Roman" w:cs="Times New Roman"/>
          <w:sz w:val="24"/>
          <w:szCs w:val="24"/>
        </w:rPr>
        <w:t>Banyak nama organisasi yang tidak disurvey SKPD Terkait tetapi masuk ke dalam Dokumen Pelaksanaan Anggaran (DPA) dan nilai uang hasil survey berbeda (lebih rendah) dibanding DPA</w:t>
      </w:r>
      <w:r>
        <w:rPr>
          <w:rFonts w:ascii="Times New Roman" w:hAnsi="Times New Roman" w:cs="Times New Roman"/>
          <w:sz w:val="24"/>
          <w:szCs w:val="24"/>
        </w:rPr>
        <w:t>;</w:t>
      </w:r>
    </w:p>
    <w:p w:rsidR="00FF0BB6" w:rsidRPr="00220D98" w:rsidRDefault="00C624E9" w:rsidP="003630B2">
      <w:pPr>
        <w:pStyle w:val="ListParagraph"/>
        <w:numPr>
          <w:ilvl w:val="0"/>
          <w:numId w:val="26"/>
        </w:numPr>
        <w:spacing w:before="100" w:beforeAutospacing="1" w:after="100" w:afterAutospacing="1" w:line="240" w:lineRule="auto"/>
        <w:ind w:left="54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Banyak nama ketua dari suatu organisasi yang tidak menyampaikan proposal tetapi tercantum dalam DPA</w:t>
      </w:r>
      <w:r w:rsidR="00F64600">
        <w:rPr>
          <w:rFonts w:ascii="Times New Roman" w:hAnsi="Times New Roman" w:cs="Times New Roman"/>
          <w:sz w:val="24"/>
          <w:szCs w:val="24"/>
        </w:rPr>
        <w:t>;</w:t>
      </w:r>
    </w:p>
    <w:p w:rsidR="00C624E9" w:rsidRPr="00C624E9" w:rsidRDefault="00F64600" w:rsidP="003630B2">
      <w:pPr>
        <w:pStyle w:val="ListParagraph"/>
        <w:numPr>
          <w:ilvl w:val="0"/>
          <w:numId w:val="26"/>
        </w:numPr>
        <w:spacing w:before="100" w:beforeAutospacing="1" w:after="100" w:afterAutospacing="1" w:line="240" w:lineRule="auto"/>
        <w:ind w:left="5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w:t>
      </w:r>
      <w:r w:rsidR="00C624E9">
        <w:rPr>
          <w:rFonts w:ascii="Times New Roman" w:eastAsia="Times New Roman" w:hAnsi="Times New Roman" w:cs="Times New Roman"/>
          <w:sz w:val="24"/>
          <w:szCs w:val="24"/>
          <w:lang w:eastAsia="id-ID"/>
        </w:rPr>
        <w:t xml:space="preserve">enerima hibah </w:t>
      </w:r>
      <w:r w:rsidR="00641AFE">
        <w:rPr>
          <w:rFonts w:ascii="Times New Roman" w:eastAsia="Times New Roman" w:hAnsi="Times New Roman" w:cs="Times New Roman"/>
          <w:sz w:val="24"/>
          <w:szCs w:val="24"/>
          <w:lang w:eastAsia="id-ID"/>
        </w:rPr>
        <w:t xml:space="preserve"> dan bansos </w:t>
      </w:r>
      <w:r w:rsidR="00C624E9">
        <w:rPr>
          <w:rFonts w:ascii="Times New Roman" w:eastAsia="Times New Roman" w:hAnsi="Times New Roman" w:cs="Times New Roman"/>
          <w:sz w:val="24"/>
          <w:szCs w:val="24"/>
          <w:lang w:eastAsia="id-ID"/>
        </w:rPr>
        <w:t>yang tidak melaksanakan kegiatan setelah mener</w:t>
      </w:r>
      <w:r w:rsidR="00641AFE">
        <w:rPr>
          <w:rFonts w:ascii="Times New Roman" w:eastAsia="Times New Roman" w:hAnsi="Times New Roman" w:cs="Times New Roman"/>
          <w:sz w:val="24"/>
          <w:szCs w:val="24"/>
          <w:lang w:eastAsia="id-ID"/>
        </w:rPr>
        <w:t>ima dana hibah</w:t>
      </w:r>
      <w:r>
        <w:rPr>
          <w:rFonts w:ascii="Times New Roman" w:eastAsia="Times New Roman" w:hAnsi="Times New Roman" w:cs="Times New Roman"/>
          <w:sz w:val="24"/>
          <w:szCs w:val="24"/>
          <w:lang w:eastAsia="id-ID"/>
        </w:rPr>
        <w:t>;</w:t>
      </w:r>
    </w:p>
    <w:p w:rsidR="00FF0BB6" w:rsidRPr="00D30C25" w:rsidRDefault="00F64600" w:rsidP="003630B2">
      <w:pPr>
        <w:pStyle w:val="ListParagraph"/>
        <w:numPr>
          <w:ilvl w:val="0"/>
          <w:numId w:val="26"/>
        </w:numPr>
        <w:spacing w:before="100" w:beforeAutospacing="1" w:after="100" w:afterAutospacing="1" w:line="240" w:lineRule="auto"/>
        <w:ind w:left="54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P</w:t>
      </w:r>
      <w:r w:rsidR="00FF0BB6">
        <w:rPr>
          <w:rFonts w:ascii="Times New Roman" w:hAnsi="Times New Roman" w:cs="Times New Roman"/>
          <w:sz w:val="24"/>
          <w:szCs w:val="24"/>
        </w:rPr>
        <w:t xml:space="preserve">enerima </w:t>
      </w:r>
      <w:r w:rsidR="00641AFE">
        <w:rPr>
          <w:rFonts w:ascii="Times New Roman" w:hAnsi="Times New Roman" w:cs="Times New Roman"/>
          <w:sz w:val="24"/>
          <w:szCs w:val="24"/>
        </w:rPr>
        <w:t>H</w:t>
      </w:r>
      <w:r w:rsidR="00FF0BB6">
        <w:rPr>
          <w:rFonts w:ascii="Times New Roman" w:hAnsi="Times New Roman" w:cs="Times New Roman"/>
          <w:sz w:val="24"/>
          <w:szCs w:val="24"/>
        </w:rPr>
        <w:t>ibah</w:t>
      </w:r>
      <w:r w:rsidR="00641AFE">
        <w:rPr>
          <w:rFonts w:ascii="Times New Roman" w:hAnsi="Times New Roman" w:cs="Times New Roman"/>
          <w:sz w:val="24"/>
          <w:szCs w:val="24"/>
        </w:rPr>
        <w:t xml:space="preserve"> dan Bansos tidak </w:t>
      </w:r>
      <w:r w:rsidR="00FF0BB6">
        <w:rPr>
          <w:rFonts w:ascii="Times New Roman" w:hAnsi="Times New Roman" w:cs="Times New Roman"/>
          <w:sz w:val="24"/>
          <w:szCs w:val="24"/>
        </w:rPr>
        <w:t>menyampaikan Laporan Pertanggungjawaban penggunaan dana hibah dan bansos</w:t>
      </w:r>
      <w:r>
        <w:rPr>
          <w:rFonts w:ascii="Times New Roman" w:hAnsi="Times New Roman" w:cs="Times New Roman"/>
          <w:sz w:val="24"/>
          <w:szCs w:val="24"/>
        </w:rPr>
        <w:t>;</w:t>
      </w:r>
    </w:p>
    <w:p w:rsidR="000E74C2" w:rsidRPr="00247245" w:rsidRDefault="00F64600" w:rsidP="00247245">
      <w:pPr>
        <w:spacing w:before="100" w:beforeAutospacing="1" w:after="100" w:afterAutospacing="1" w:line="240" w:lineRule="auto"/>
        <w:ind w:left="1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w:t>
      </w:r>
      <w:r w:rsidR="00D30C25">
        <w:rPr>
          <w:rFonts w:ascii="Times New Roman" w:eastAsia="Times New Roman" w:hAnsi="Times New Roman" w:cs="Times New Roman"/>
          <w:sz w:val="24"/>
          <w:szCs w:val="24"/>
          <w:lang w:eastAsia="id-ID"/>
        </w:rPr>
        <w:t xml:space="preserve">ulit </w:t>
      </w:r>
      <w:r>
        <w:rPr>
          <w:rFonts w:ascii="Times New Roman" w:eastAsia="Times New Roman" w:hAnsi="Times New Roman" w:cs="Times New Roman"/>
          <w:sz w:val="24"/>
          <w:szCs w:val="24"/>
          <w:lang w:eastAsia="id-ID"/>
        </w:rPr>
        <w:t>mendapat informasi apakah</w:t>
      </w:r>
      <w:r w:rsidR="00D30C25">
        <w:rPr>
          <w:rFonts w:ascii="Times New Roman" w:eastAsia="Times New Roman" w:hAnsi="Times New Roman" w:cs="Times New Roman"/>
          <w:sz w:val="24"/>
          <w:szCs w:val="24"/>
          <w:lang w:eastAsia="id-ID"/>
        </w:rPr>
        <w:t xml:space="preserve"> proposal disetujui atau tidak disetujui</w:t>
      </w:r>
      <w:proofErr w:type="gramStart"/>
      <w:r>
        <w:rPr>
          <w:rFonts w:ascii="Times New Roman" w:eastAsia="Times New Roman" w:hAnsi="Times New Roman" w:cs="Times New Roman"/>
          <w:sz w:val="24"/>
          <w:szCs w:val="24"/>
          <w:lang w:eastAsia="id-ID"/>
        </w:rPr>
        <w:t>,</w:t>
      </w:r>
      <w:r w:rsidR="00D30C25" w:rsidRPr="00D30C25">
        <w:rPr>
          <w:rFonts w:ascii="Times New Roman" w:eastAsia="Times New Roman" w:hAnsi="Times New Roman" w:cs="Times New Roman"/>
          <w:sz w:val="24"/>
          <w:szCs w:val="24"/>
          <w:lang w:eastAsia="id-ID"/>
        </w:rPr>
        <w:t>kepada</w:t>
      </w:r>
      <w:proofErr w:type="gramEnd"/>
      <w:r w:rsidR="00D30C25" w:rsidRPr="00D30C25">
        <w:rPr>
          <w:rFonts w:ascii="Times New Roman" w:eastAsia="Times New Roman" w:hAnsi="Times New Roman" w:cs="Times New Roman"/>
          <w:sz w:val="24"/>
          <w:szCs w:val="24"/>
          <w:lang w:eastAsia="id-ID"/>
        </w:rPr>
        <w:t xml:space="preserve"> siapa dana hibah dan bansos disalurkan, berapa dana yang disalurkan, apa bentuk kegiatannya dan bagaimana bentuk pertanggungjawabannya.</w:t>
      </w:r>
    </w:p>
    <w:p w:rsidR="00EE6EBE" w:rsidRDefault="00EE6EBE" w:rsidP="003630B2">
      <w:pPr>
        <w:spacing w:after="0" w:line="240" w:lineRule="auto"/>
        <w:ind w:left="180"/>
        <w:jc w:val="both"/>
        <w:rPr>
          <w:rFonts w:ascii="Times New Roman" w:eastAsia="Times New Roman" w:hAnsi="Times New Roman" w:cs="Times New Roman"/>
          <w:b/>
          <w:bCs/>
          <w:sz w:val="24"/>
          <w:szCs w:val="24"/>
          <w:lang w:eastAsia="id-ID"/>
        </w:rPr>
      </w:pPr>
      <w:proofErr w:type="gramStart"/>
      <w:r w:rsidRPr="00EE6EBE">
        <w:rPr>
          <w:rFonts w:ascii="Times New Roman" w:eastAsia="Times New Roman" w:hAnsi="Times New Roman" w:cs="Times New Roman"/>
          <w:b/>
          <w:bCs/>
          <w:sz w:val="24"/>
          <w:szCs w:val="24"/>
          <w:lang w:eastAsia="id-ID"/>
        </w:rPr>
        <w:t>Siapa saja yang telah mengusulkan pemecahannya dan bagaimana inisiatif ini telah memecahkan masalah tersebut?</w:t>
      </w:r>
      <w:proofErr w:type="gramEnd"/>
    </w:p>
    <w:p w:rsidR="00751558" w:rsidRPr="00751558" w:rsidRDefault="00751558" w:rsidP="003630B2">
      <w:pPr>
        <w:spacing w:after="0" w:line="240" w:lineRule="auto"/>
        <w:ind w:left="180"/>
        <w:rPr>
          <w:rFonts w:ascii="Times New Roman" w:eastAsia="Times New Roman" w:hAnsi="Times New Roman" w:cs="Times New Roman"/>
          <w:sz w:val="24"/>
          <w:szCs w:val="24"/>
          <w:lang w:eastAsia="id-ID"/>
        </w:rPr>
      </w:pPr>
    </w:p>
    <w:p w:rsidR="00751558" w:rsidRPr="00751558" w:rsidRDefault="00EE6EBE" w:rsidP="003630B2">
      <w:pPr>
        <w:ind w:left="180"/>
        <w:jc w:val="both"/>
        <w:rPr>
          <w:rFonts w:ascii="Times New Roman" w:hAnsi="Times New Roman" w:cs="Times New Roman"/>
          <w:sz w:val="24"/>
          <w:szCs w:val="24"/>
        </w:rPr>
      </w:pPr>
      <w:r w:rsidRPr="00EE6EBE">
        <w:rPr>
          <w:rFonts w:ascii="Times New Roman" w:eastAsia="Times New Roman" w:hAnsi="Times New Roman" w:cs="Times New Roman"/>
          <w:sz w:val="24"/>
          <w:szCs w:val="24"/>
          <w:lang w:eastAsia="id-ID"/>
        </w:rPr>
        <w:t> </w:t>
      </w:r>
      <w:r w:rsidR="00751558" w:rsidRPr="00751558">
        <w:rPr>
          <w:rFonts w:ascii="Times New Roman" w:hAnsi="Times New Roman" w:cs="Times New Roman"/>
          <w:sz w:val="24"/>
          <w:szCs w:val="24"/>
        </w:rPr>
        <w:t>Di era Pemerintahan Kota Bandung yang baru, makna transparansi dijadikan sandaran dalam mewujudkan kemakmuran dan kesejahteraan masyarakat. Bapak Ridwan Kamil, Walikota Bandung Periode 2013 – 2018 membuat gagasan dan memfasilitasi keterbukaan dalam perwujudan program bansos dan hibah melalui media online dengan nama Sabilulungan, atau yang memiliki arti ‘Gotong Royong’.</w:t>
      </w:r>
    </w:p>
    <w:p w:rsidR="00751558" w:rsidRPr="00751558" w:rsidRDefault="00751558" w:rsidP="003630B2">
      <w:pPr>
        <w:ind w:left="180"/>
        <w:jc w:val="both"/>
        <w:rPr>
          <w:rFonts w:ascii="Times New Roman" w:hAnsi="Times New Roman" w:cs="Times New Roman"/>
          <w:sz w:val="24"/>
          <w:szCs w:val="24"/>
        </w:rPr>
      </w:pPr>
      <w:r w:rsidRPr="00751558">
        <w:rPr>
          <w:rFonts w:ascii="Times New Roman" w:hAnsi="Times New Roman" w:cs="Times New Roman"/>
          <w:sz w:val="24"/>
          <w:szCs w:val="24"/>
        </w:rPr>
        <w:t>Program Hibah Bansos Online Sabilulungan bertujuan :</w:t>
      </w:r>
    </w:p>
    <w:p w:rsidR="00751558" w:rsidRPr="00751558" w:rsidRDefault="00751558" w:rsidP="0011749D">
      <w:pPr>
        <w:widowControl w:val="0"/>
        <w:numPr>
          <w:ilvl w:val="0"/>
          <w:numId w:val="17"/>
        </w:numPr>
        <w:tabs>
          <w:tab w:val="clear" w:pos="425"/>
        </w:tabs>
        <w:suppressAutoHyphens/>
        <w:spacing w:after="0" w:line="240" w:lineRule="auto"/>
        <w:ind w:left="450" w:hanging="270"/>
        <w:jc w:val="both"/>
        <w:rPr>
          <w:rFonts w:ascii="Times New Roman" w:hAnsi="Times New Roman" w:cs="Times New Roman"/>
          <w:sz w:val="24"/>
          <w:szCs w:val="24"/>
        </w:rPr>
      </w:pPr>
      <w:r w:rsidRPr="00751558">
        <w:rPr>
          <w:rFonts w:ascii="Times New Roman" w:hAnsi="Times New Roman" w:cs="Times New Roman"/>
          <w:sz w:val="24"/>
          <w:szCs w:val="24"/>
        </w:rPr>
        <w:t>Meningkatkan peran masyarakat untuk ikut berpartisipasi dalam memonitor penyaluran hibah bansos yang sudah disetujui oleh Pemerintah Kota Bandung sehingga dapat turut memberikan masukan dan saran terkait hibah bansos tersebut.</w:t>
      </w:r>
    </w:p>
    <w:p w:rsidR="00751558" w:rsidRPr="00751558" w:rsidRDefault="00751558" w:rsidP="003630B2">
      <w:pPr>
        <w:widowControl w:val="0"/>
        <w:numPr>
          <w:ilvl w:val="0"/>
          <w:numId w:val="17"/>
        </w:numPr>
        <w:tabs>
          <w:tab w:val="left" w:pos="845"/>
        </w:tabs>
        <w:suppressAutoHyphens/>
        <w:spacing w:after="0" w:line="240" w:lineRule="auto"/>
        <w:ind w:left="180" w:firstLine="0"/>
        <w:jc w:val="both"/>
        <w:rPr>
          <w:rFonts w:ascii="Times New Roman" w:hAnsi="Times New Roman" w:cs="Times New Roman"/>
          <w:sz w:val="24"/>
          <w:szCs w:val="24"/>
        </w:rPr>
      </w:pPr>
      <w:r w:rsidRPr="00751558">
        <w:rPr>
          <w:rFonts w:ascii="Times New Roman" w:hAnsi="Times New Roman" w:cs="Times New Roman"/>
          <w:sz w:val="24"/>
          <w:szCs w:val="24"/>
        </w:rPr>
        <w:t>Mendorong partisipasi masyarakat dalam pembangunan.</w:t>
      </w:r>
    </w:p>
    <w:p w:rsidR="00751558" w:rsidRPr="00751558" w:rsidRDefault="00751558" w:rsidP="003630B2">
      <w:pPr>
        <w:widowControl w:val="0"/>
        <w:numPr>
          <w:ilvl w:val="0"/>
          <w:numId w:val="17"/>
        </w:numPr>
        <w:tabs>
          <w:tab w:val="left" w:pos="845"/>
        </w:tabs>
        <w:suppressAutoHyphens/>
        <w:spacing w:after="0" w:line="240" w:lineRule="auto"/>
        <w:ind w:left="180" w:firstLine="0"/>
        <w:jc w:val="both"/>
        <w:rPr>
          <w:rFonts w:ascii="Times New Roman" w:hAnsi="Times New Roman" w:cs="Times New Roman"/>
          <w:sz w:val="24"/>
          <w:szCs w:val="24"/>
        </w:rPr>
      </w:pPr>
      <w:r w:rsidRPr="00751558">
        <w:rPr>
          <w:rFonts w:ascii="Times New Roman" w:hAnsi="Times New Roman" w:cs="Times New Roman"/>
          <w:sz w:val="24"/>
          <w:szCs w:val="24"/>
        </w:rPr>
        <w:t>Meningkatkan Kinerja Aparatur Pemerintah</w:t>
      </w:r>
    </w:p>
    <w:p w:rsidR="00751558" w:rsidRPr="00751558" w:rsidRDefault="00751558" w:rsidP="003630B2">
      <w:pPr>
        <w:widowControl w:val="0"/>
        <w:numPr>
          <w:ilvl w:val="0"/>
          <w:numId w:val="17"/>
        </w:numPr>
        <w:tabs>
          <w:tab w:val="left" w:pos="845"/>
        </w:tabs>
        <w:suppressAutoHyphens/>
        <w:spacing w:after="0" w:line="240" w:lineRule="auto"/>
        <w:ind w:left="180" w:firstLine="0"/>
        <w:jc w:val="both"/>
        <w:rPr>
          <w:rFonts w:ascii="Times New Roman" w:hAnsi="Times New Roman" w:cs="Times New Roman"/>
          <w:sz w:val="24"/>
          <w:szCs w:val="24"/>
        </w:rPr>
      </w:pPr>
      <w:r w:rsidRPr="00751558">
        <w:rPr>
          <w:rFonts w:ascii="Times New Roman" w:hAnsi="Times New Roman" w:cs="Times New Roman"/>
          <w:sz w:val="24"/>
          <w:szCs w:val="24"/>
        </w:rPr>
        <w:t>Transparan dan Akuntabilitas dalam pengelolaan keuangan</w:t>
      </w:r>
    </w:p>
    <w:p w:rsidR="00751558" w:rsidRPr="00751558" w:rsidRDefault="00751558" w:rsidP="003630B2">
      <w:pPr>
        <w:widowControl w:val="0"/>
        <w:numPr>
          <w:ilvl w:val="0"/>
          <w:numId w:val="17"/>
        </w:numPr>
        <w:tabs>
          <w:tab w:val="left" w:pos="845"/>
        </w:tabs>
        <w:suppressAutoHyphens/>
        <w:spacing w:after="0" w:line="240" w:lineRule="auto"/>
        <w:ind w:left="180" w:firstLine="0"/>
        <w:jc w:val="both"/>
        <w:rPr>
          <w:rFonts w:ascii="Times New Roman" w:hAnsi="Times New Roman" w:cs="Times New Roman"/>
          <w:sz w:val="24"/>
          <w:szCs w:val="24"/>
        </w:rPr>
      </w:pPr>
      <w:r w:rsidRPr="00751558">
        <w:rPr>
          <w:rFonts w:ascii="Times New Roman" w:hAnsi="Times New Roman" w:cs="Times New Roman"/>
          <w:sz w:val="24"/>
          <w:szCs w:val="24"/>
        </w:rPr>
        <w:t>Menimbulkan dan mendapatkan kepercayaan dari masyarakat</w:t>
      </w:r>
    </w:p>
    <w:p w:rsidR="00751558" w:rsidRPr="00751558" w:rsidRDefault="00751558" w:rsidP="003630B2">
      <w:pPr>
        <w:ind w:left="180"/>
        <w:jc w:val="both"/>
        <w:rPr>
          <w:rFonts w:ascii="Times New Roman" w:hAnsi="Times New Roman" w:cs="Times New Roman"/>
          <w:sz w:val="24"/>
          <w:szCs w:val="24"/>
        </w:rPr>
      </w:pPr>
    </w:p>
    <w:p w:rsidR="002434CD" w:rsidRDefault="00AD6F60" w:rsidP="003630B2">
      <w:pPr>
        <w:ind w:left="18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Adanya peran serta masyarakat dalam proses monitoring dan evaluasi penyaluran dana hibah dan bantuan sosial </w:t>
      </w:r>
      <w:proofErr w:type="gramStart"/>
      <w:r>
        <w:rPr>
          <w:rFonts w:ascii="Times New Roman" w:hAnsi="Times New Roman" w:cs="Times New Roman"/>
          <w:sz w:val="24"/>
          <w:szCs w:val="24"/>
        </w:rPr>
        <w:t xml:space="preserve">melalui </w:t>
      </w:r>
      <w:r w:rsidR="00C66B58">
        <w:rPr>
          <w:rFonts w:ascii="Times New Roman" w:hAnsi="Times New Roman" w:cs="Times New Roman"/>
          <w:sz w:val="24"/>
          <w:szCs w:val="24"/>
        </w:rPr>
        <w:t xml:space="preserve"> sabilulungan.bandung.go.id</w:t>
      </w:r>
      <w:proofErr w:type="gramEnd"/>
      <w:r w:rsidR="00C66B58">
        <w:rPr>
          <w:rFonts w:ascii="Times New Roman" w:hAnsi="Times New Roman" w:cs="Times New Roman"/>
          <w:sz w:val="24"/>
          <w:szCs w:val="24"/>
        </w:rPr>
        <w:t xml:space="preserve">, </w:t>
      </w:r>
      <w:r>
        <w:rPr>
          <w:rFonts w:ascii="Times New Roman" w:hAnsi="Times New Roman" w:cs="Times New Roman"/>
          <w:sz w:val="24"/>
          <w:szCs w:val="24"/>
        </w:rPr>
        <w:t xml:space="preserve">telah memberikan kontribusi  </w:t>
      </w:r>
      <w:r>
        <w:rPr>
          <w:rFonts w:ascii="Times New Roman" w:hAnsi="Times New Roman" w:cs="Times New Roman"/>
          <w:sz w:val="24"/>
          <w:szCs w:val="24"/>
        </w:rPr>
        <w:lastRenderedPageBreak/>
        <w:t xml:space="preserve">pemecahan masalah hibah dan bantuan sosial di Kota Bandung. Masyarakat ikut memberikan kritik dan saran melalui media masa,  </w:t>
      </w:r>
      <w:r w:rsidRPr="00AD6F60">
        <w:rPr>
          <w:rFonts w:ascii="Times New Roman" w:eastAsia="Times New Roman" w:hAnsi="Times New Roman" w:cs="Times New Roman"/>
          <w:sz w:val="24"/>
          <w:szCs w:val="24"/>
          <w:lang w:eastAsia="id-ID"/>
        </w:rPr>
        <w:t>Layanan Aspirasi dan Pengaduan Online Rakyat</w:t>
      </w:r>
      <w:r>
        <w:rPr>
          <w:rFonts w:ascii="Times New Roman" w:eastAsia="Times New Roman" w:hAnsi="Times New Roman" w:cs="Times New Roman"/>
          <w:sz w:val="24"/>
          <w:szCs w:val="24"/>
          <w:lang w:eastAsia="id-ID"/>
        </w:rPr>
        <w:t>, Kolom Diskusi sabilulungan.bandung.go.id serta ada yang langsung melaporkan kepada pihak berwajib apabila terjadi penyimpangan kegiatan dilapangan.</w:t>
      </w:r>
    </w:p>
    <w:p w:rsidR="00104170" w:rsidRDefault="00104170" w:rsidP="00F808E9">
      <w:pPr>
        <w:spacing w:after="0" w:line="240" w:lineRule="auto"/>
        <w:ind w:left="360"/>
        <w:jc w:val="center"/>
        <w:rPr>
          <w:rFonts w:ascii="Times New Roman" w:eastAsia="Times New Roman" w:hAnsi="Times New Roman" w:cs="Times New Roman"/>
          <w:b/>
          <w:sz w:val="24"/>
          <w:szCs w:val="24"/>
          <w:lang w:eastAsia="id-ID"/>
        </w:rPr>
      </w:pPr>
    </w:p>
    <w:p w:rsidR="00F808E9" w:rsidRPr="00F9154A" w:rsidRDefault="00104170" w:rsidP="00F808E9">
      <w:pPr>
        <w:spacing w:after="0" w:line="240" w:lineRule="auto"/>
        <w:ind w:left="360"/>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Tabel </w:t>
      </w:r>
      <w:r w:rsidR="00A26AD9">
        <w:rPr>
          <w:rFonts w:ascii="Times New Roman" w:eastAsia="Times New Roman" w:hAnsi="Times New Roman" w:cs="Times New Roman"/>
          <w:b/>
          <w:sz w:val="24"/>
          <w:szCs w:val="24"/>
          <w:lang w:eastAsia="id-ID"/>
        </w:rPr>
        <w:t>4</w:t>
      </w:r>
    </w:p>
    <w:p w:rsidR="00F808E9" w:rsidRPr="00F9154A" w:rsidRDefault="00F808E9" w:rsidP="00F808E9">
      <w:pPr>
        <w:spacing w:after="0" w:line="240" w:lineRule="auto"/>
        <w:ind w:left="360"/>
        <w:jc w:val="center"/>
        <w:rPr>
          <w:rFonts w:ascii="Times New Roman" w:eastAsia="Times New Roman" w:hAnsi="Times New Roman" w:cs="Times New Roman"/>
          <w:b/>
          <w:sz w:val="24"/>
          <w:szCs w:val="24"/>
          <w:lang w:eastAsia="id-ID"/>
        </w:rPr>
      </w:pPr>
      <w:r w:rsidRPr="00F9154A">
        <w:rPr>
          <w:rFonts w:ascii="Times New Roman" w:eastAsia="Times New Roman" w:hAnsi="Times New Roman" w:cs="Times New Roman"/>
          <w:b/>
          <w:sz w:val="24"/>
          <w:szCs w:val="24"/>
          <w:lang w:eastAsia="id-ID"/>
        </w:rPr>
        <w:t xml:space="preserve">Pengaduan Masyarakat Terkait </w:t>
      </w:r>
      <w:r>
        <w:rPr>
          <w:rFonts w:ascii="Times New Roman" w:eastAsia="Times New Roman" w:hAnsi="Times New Roman" w:cs="Times New Roman"/>
          <w:b/>
          <w:sz w:val="24"/>
          <w:szCs w:val="24"/>
          <w:lang w:eastAsia="id-ID"/>
        </w:rPr>
        <w:t>Hibah Bansos Online Sabilulungan</w:t>
      </w:r>
    </w:p>
    <w:p w:rsidR="00F808E9" w:rsidRDefault="00F808E9" w:rsidP="00F808E9">
      <w:pPr>
        <w:spacing w:after="0" w:line="240" w:lineRule="auto"/>
        <w:ind w:left="360"/>
        <w:rPr>
          <w:rFonts w:ascii="Times New Roman" w:eastAsia="Times New Roman" w:hAnsi="Times New Roman" w:cs="Times New Roman"/>
          <w:sz w:val="24"/>
          <w:szCs w:val="24"/>
          <w:lang w:eastAsia="id-ID"/>
        </w:rPr>
      </w:pPr>
    </w:p>
    <w:tbl>
      <w:tblPr>
        <w:tblStyle w:val="MediumGrid3-Accent5"/>
        <w:tblW w:w="0" w:type="auto"/>
        <w:tblInd w:w="468" w:type="dxa"/>
        <w:tblLook w:val="04A0"/>
      </w:tblPr>
      <w:tblGrid>
        <w:gridCol w:w="893"/>
        <w:gridCol w:w="1267"/>
        <w:gridCol w:w="2700"/>
        <w:gridCol w:w="1890"/>
        <w:gridCol w:w="2250"/>
      </w:tblGrid>
      <w:tr w:rsidR="00F808E9" w:rsidRPr="00D047E4" w:rsidTr="003630B2">
        <w:trPr>
          <w:cnfStyle w:val="1000000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lang w:eastAsia="id-ID"/>
              </w:rPr>
            </w:pPr>
            <w:r w:rsidRPr="00D047E4">
              <w:rPr>
                <w:rFonts w:ascii="Times New Roman" w:eastAsia="Times New Roman" w:hAnsi="Times New Roman" w:cs="Times New Roman"/>
                <w:lang w:eastAsia="id-ID"/>
              </w:rPr>
              <w:t>Tahun</w:t>
            </w:r>
          </w:p>
        </w:tc>
        <w:tc>
          <w:tcPr>
            <w:tcW w:w="1267" w:type="dxa"/>
          </w:tcPr>
          <w:p w:rsidR="00F808E9" w:rsidRPr="00D047E4" w:rsidRDefault="00F808E9" w:rsidP="00E10344">
            <w:pPr>
              <w:spacing w:before="100" w:beforeAutospacing="1" w:afterAutospacing="1"/>
              <w:cnfStyle w:val="100000000000"/>
              <w:rPr>
                <w:rFonts w:ascii="Times New Roman" w:eastAsia="Times New Roman" w:hAnsi="Times New Roman" w:cs="Times New Roman"/>
                <w:lang w:eastAsia="id-ID"/>
              </w:rPr>
            </w:pPr>
            <w:r>
              <w:rPr>
                <w:rFonts w:ascii="Times New Roman" w:eastAsia="Times New Roman" w:hAnsi="Times New Roman" w:cs="Times New Roman"/>
                <w:lang w:eastAsia="id-ID"/>
              </w:rPr>
              <w:t>Tanggal</w:t>
            </w:r>
          </w:p>
        </w:tc>
        <w:tc>
          <w:tcPr>
            <w:tcW w:w="2700" w:type="dxa"/>
          </w:tcPr>
          <w:p w:rsidR="00F808E9" w:rsidRPr="00D047E4" w:rsidRDefault="00F808E9" w:rsidP="00E10344">
            <w:pPr>
              <w:spacing w:before="100" w:beforeAutospacing="1" w:afterAutospacing="1"/>
              <w:cnfStyle w:val="100000000000"/>
              <w:rPr>
                <w:rFonts w:ascii="Times New Roman" w:eastAsia="Times New Roman" w:hAnsi="Times New Roman" w:cs="Times New Roman"/>
                <w:lang w:eastAsia="id-ID"/>
              </w:rPr>
            </w:pPr>
            <w:r w:rsidRPr="00D047E4">
              <w:rPr>
                <w:rFonts w:ascii="Times New Roman" w:eastAsia="Times New Roman" w:hAnsi="Times New Roman" w:cs="Times New Roman"/>
                <w:lang w:eastAsia="id-ID"/>
              </w:rPr>
              <w:t>Uraian Pengaduan</w:t>
            </w:r>
          </w:p>
        </w:tc>
        <w:tc>
          <w:tcPr>
            <w:tcW w:w="1890" w:type="dxa"/>
          </w:tcPr>
          <w:p w:rsidR="00F808E9" w:rsidRPr="00D047E4" w:rsidRDefault="00F808E9" w:rsidP="00E10344">
            <w:pPr>
              <w:spacing w:before="100" w:beforeAutospacing="1" w:afterAutospacing="1"/>
              <w:cnfStyle w:val="100000000000"/>
              <w:rPr>
                <w:rFonts w:ascii="Times New Roman" w:eastAsia="Times New Roman" w:hAnsi="Times New Roman" w:cs="Times New Roman"/>
                <w:lang w:eastAsia="id-ID"/>
              </w:rPr>
            </w:pPr>
            <w:r>
              <w:rPr>
                <w:rFonts w:ascii="Times New Roman" w:eastAsia="Times New Roman" w:hAnsi="Times New Roman" w:cs="Times New Roman"/>
                <w:lang w:eastAsia="id-ID"/>
              </w:rPr>
              <w:t>Kategori</w:t>
            </w:r>
          </w:p>
        </w:tc>
        <w:tc>
          <w:tcPr>
            <w:tcW w:w="2250" w:type="dxa"/>
          </w:tcPr>
          <w:p w:rsidR="00F808E9" w:rsidRPr="00D047E4" w:rsidRDefault="00F808E9" w:rsidP="00E10344">
            <w:pPr>
              <w:spacing w:before="100" w:beforeAutospacing="1" w:afterAutospacing="1"/>
              <w:cnfStyle w:val="100000000000"/>
              <w:rPr>
                <w:rFonts w:ascii="Times New Roman" w:eastAsia="Times New Roman" w:hAnsi="Times New Roman" w:cs="Times New Roman"/>
                <w:lang w:eastAsia="id-ID"/>
              </w:rPr>
            </w:pPr>
            <w:r w:rsidRPr="00D047E4">
              <w:rPr>
                <w:rFonts w:ascii="Times New Roman" w:eastAsia="Times New Roman" w:hAnsi="Times New Roman" w:cs="Times New Roman"/>
                <w:lang w:eastAsia="id-ID"/>
              </w:rPr>
              <w:t>Keterangan</w:t>
            </w:r>
          </w:p>
        </w:tc>
      </w:tr>
      <w:tr w:rsidR="00F808E9" w:rsidRPr="00D047E4" w:rsidTr="003630B2">
        <w:trPr>
          <w:cnfStyle w:val="0000001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2014</w:t>
            </w:r>
          </w:p>
        </w:tc>
        <w:tc>
          <w:tcPr>
            <w:tcW w:w="1267"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 xml:space="preserve">11 Maret </w:t>
            </w:r>
          </w:p>
        </w:tc>
        <w:tc>
          <w:tcPr>
            <w:tcW w:w="270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Ditujukan kepada Tim Pertimbangan</w:t>
            </w:r>
          </w:p>
        </w:tc>
        <w:tc>
          <w:tcPr>
            <w:tcW w:w="189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Kesejahteraan Rakyat</w:t>
            </w:r>
          </w:p>
        </w:tc>
        <w:tc>
          <w:tcPr>
            <w:tcW w:w="225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11 Januari</w:t>
            </w:r>
          </w:p>
        </w:tc>
        <w:tc>
          <w:tcPr>
            <w:tcW w:w="270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Penambahan menu pada website sabilulungan</w:t>
            </w:r>
          </w:p>
        </w:tc>
        <w:tc>
          <w:tcPr>
            <w:tcW w:w="189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Reformasi Birokrasi dan Tata Kelola</w:t>
            </w:r>
          </w:p>
        </w:tc>
        <w:tc>
          <w:tcPr>
            <w:tcW w:w="225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rPr>
          <w:cnfStyle w:val="0000001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 xml:space="preserve">21 May </w:t>
            </w:r>
          </w:p>
        </w:tc>
        <w:tc>
          <w:tcPr>
            <w:tcW w:w="270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Proses pencairan dana hibah</w:t>
            </w:r>
          </w:p>
        </w:tc>
        <w:tc>
          <w:tcPr>
            <w:tcW w:w="189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Topik Lainnya</w:t>
            </w:r>
          </w:p>
        </w:tc>
        <w:tc>
          <w:tcPr>
            <w:tcW w:w="225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20 Februari</w:t>
            </w:r>
          </w:p>
        </w:tc>
        <w:tc>
          <w:tcPr>
            <w:tcW w:w="270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Persyaratan Organisasi Penerima Hibah</w:t>
            </w:r>
          </w:p>
        </w:tc>
        <w:tc>
          <w:tcPr>
            <w:tcW w:w="189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Penyerapan Anggaran</w:t>
            </w:r>
          </w:p>
        </w:tc>
        <w:tc>
          <w:tcPr>
            <w:tcW w:w="225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rPr>
          <w:cnfStyle w:val="0000001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1 September</w:t>
            </w:r>
          </w:p>
        </w:tc>
        <w:tc>
          <w:tcPr>
            <w:tcW w:w="270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Tata cara penggunaan hibah bansos online</w:t>
            </w:r>
          </w:p>
        </w:tc>
        <w:tc>
          <w:tcPr>
            <w:tcW w:w="189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Topik Lainnya</w:t>
            </w:r>
          </w:p>
        </w:tc>
        <w:tc>
          <w:tcPr>
            <w:tcW w:w="225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2 September</w:t>
            </w:r>
          </w:p>
        </w:tc>
        <w:tc>
          <w:tcPr>
            <w:tcW w:w="270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Kasus Hukum Hibah dan Bansos 2012</w:t>
            </w:r>
          </w:p>
        </w:tc>
        <w:tc>
          <w:tcPr>
            <w:tcW w:w="189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Reformasi Birokrasi dan Tata Kelola</w:t>
            </w:r>
          </w:p>
        </w:tc>
        <w:tc>
          <w:tcPr>
            <w:tcW w:w="225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rPr>
          <w:cnfStyle w:val="0000001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21 Februari</w:t>
            </w:r>
          </w:p>
        </w:tc>
        <w:tc>
          <w:tcPr>
            <w:tcW w:w="270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Usulan Kriteria Penerima Hibah</w:t>
            </w:r>
          </w:p>
        </w:tc>
        <w:tc>
          <w:tcPr>
            <w:tcW w:w="189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Kesejahteraan Rakyat</w:t>
            </w:r>
          </w:p>
        </w:tc>
        <w:tc>
          <w:tcPr>
            <w:tcW w:w="225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20 Februari</w:t>
            </w:r>
          </w:p>
        </w:tc>
        <w:tc>
          <w:tcPr>
            <w:tcW w:w="270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Mekanisme pencairan dana Hibah dan Bansos</w:t>
            </w:r>
          </w:p>
        </w:tc>
        <w:tc>
          <w:tcPr>
            <w:tcW w:w="189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Kesejahteraan Rakyat</w:t>
            </w:r>
          </w:p>
        </w:tc>
        <w:tc>
          <w:tcPr>
            <w:tcW w:w="225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rPr>
          <w:cnfStyle w:val="000000100000"/>
        </w:trPr>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p>
        </w:tc>
        <w:tc>
          <w:tcPr>
            <w:tcW w:w="1267"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31 Januari</w:t>
            </w:r>
          </w:p>
        </w:tc>
        <w:tc>
          <w:tcPr>
            <w:tcW w:w="270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Penerima Beasiswa ibah dan Bantuan Sosial</w:t>
            </w:r>
          </w:p>
        </w:tc>
        <w:tc>
          <w:tcPr>
            <w:tcW w:w="189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Pendidikan</w:t>
            </w:r>
          </w:p>
        </w:tc>
        <w:tc>
          <w:tcPr>
            <w:tcW w:w="2250" w:type="dxa"/>
          </w:tcPr>
          <w:p w:rsidR="00F808E9" w:rsidRPr="00D047E4" w:rsidRDefault="00F808E9" w:rsidP="00E10344">
            <w:pPr>
              <w:spacing w:before="100" w:beforeAutospacing="1" w:afterAutospacing="1"/>
              <w:cnfStyle w:val="0000001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r w:rsidR="00F808E9" w:rsidRPr="00D047E4" w:rsidTr="003630B2">
        <w:tc>
          <w:tcPr>
            <w:cnfStyle w:val="001000000000"/>
            <w:tcW w:w="893" w:type="dxa"/>
          </w:tcPr>
          <w:p w:rsidR="00F808E9" w:rsidRPr="00D047E4" w:rsidRDefault="00F808E9" w:rsidP="00E10344">
            <w:pPr>
              <w:spacing w:before="100" w:beforeAutospacing="1" w:afterAutospacing="1"/>
              <w:rPr>
                <w:rFonts w:ascii="Times New Roman" w:eastAsia="Times New Roman" w:hAnsi="Times New Roman" w:cs="Times New Roman"/>
                <w:sz w:val="20"/>
                <w:szCs w:val="20"/>
                <w:lang w:eastAsia="id-ID"/>
              </w:rPr>
            </w:pPr>
            <w:r w:rsidRPr="00D047E4">
              <w:rPr>
                <w:rFonts w:ascii="Times New Roman" w:eastAsia="Times New Roman" w:hAnsi="Times New Roman" w:cs="Times New Roman"/>
                <w:sz w:val="20"/>
                <w:szCs w:val="20"/>
                <w:lang w:eastAsia="id-ID"/>
              </w:rPr>
              <w:t>2015</w:t>
            </w:r>
          </w:p>
        </w:tc>
        <w:tc>
          <w:tcPr>
            <w:tcW w:w="1267"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3 Agustus</w:t>
            </w:r>
          </w:p>
        </w:tc>
        <w:tc>
          <w:tcPr>
            <w:tcW w:w="270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Program Rumah Tidak Layak Huni melalui dana Hibah</w:t>
            </w:r>
          </w:p>
        </w:tc>
        <w:tc>
          <w:tcPr>
            <w:tcW w:w="189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Penyerapan Anggaran</w:t>
            </w:r>
          </w:p>
        </w:tc>
        <w:tc>
          <w:tcPr>
            <w:tcW w:w="2250" w:type="dxa"/>
          </w:tcPr>
          <w:p w:rsidR="00F808E9" w:rsidRPr="00D047E4" w:rsidRDefault="00F808E9" w:rsidP="00E10344">
            <w:pPr>
              <w:spacing w:before="100" w:beforeAutospacing="1" w:afterAutospacing="1"/>
              <w:cnfStyle w:val="000000000000"/>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Ditindaklanjuti</w:t>
            </w:r>
          </w:p>
        </w:tc>
      </w:tr>
    </w:tbl>
    <w:p w:rsidR="00F808E9" w:rsidRPr="00AD6F60" w:rsidRDefault="00F808E9" w:rsidP="00751558">
      <w:pPr>
        <w:ind w:left="420"/>
        <w:jc w:val="both"/>
        <w:rPr>
          <w:rFonts w:ascii="Times New Roman" w:hAnsi="Times New Roman" w:cs="Times New Roman"/>
          <w:sz w:val="24"/>
          <w:szCs w:val="24"/>
        </w:rPr>
      </w:pPr>
      <w:proofErr w:type="gramStart"/>
      <w:r w:rsidRPr="002B40BE">
        <w:rPr>
          <w:rFonts w:ascii="Times New Roman" w:eastAsia="Times New Roman" w:hAnsi="Times New Roman" w:cs="Times New Roman"/>
          <w:i/>
          <w:sz w:val="20"/>
          <w:szCs w:val="20"/>
          <w:lang w:eastAsia="id-ID"/>
        </w:rPr>
        <w:t>Sumber :</w:t>
      </w:r>
      <w:proofErr w:type="gramEnd"/>
      <w:r w:rsidR="00673C2C">
        <w:fldChar w:fldCharType="begin"/>
      </w:r>
      <w:r w:rsidR="00673C2C">
        <w:instrText>HYPERLINK "http://www.lapor.go.id"</w:instrText>
      </w:r>
      <w:r w:rsidR="00673C2C">
        <w:fldChar w:fldCharType="separate"/>
      </w:r>
      <w:r w:rsidRPr="002B40BE">
        <w:rPr>
          <w:rStyle w:val="Hyperlink"/>
          <w:rFonts w:ascii="Times New Roman" w:eastAsia="Times New Roman" w:hAnsi="Times New Roman" w:cs="Times New Roman"/>
          <w:i/>
          <w:sz w:val="20"/>
          <w:szCs w:val="20"/>
          <w:lang w:eastAsia="id-ID"/>
        </w:rPr>
        <w:t>www.lapor.go.id</w:t>
      </w:r>
      <w:r w:rsidR="00673C2C">
        <w:fldChar w:fldCharType="end"/>
      </w:r>
      <w:r w:rsidRPr="002B40BE">
        <w:rPr>
          <w:rFonts w:ascii="Times New Roman" w:eastAsia="Times New Roman" w:hAnsi="Times New Roman" w:cs="Times New Roman"/>
          <w:i/>
          <w:sz w:val="20"/>
          <w:szCs w:val="20"/>
          <w:lang w:eastAsia="id-ID"/>
        </w:rPr>
        <w:t xml:space="preserve"> (Layanan Aspirasi dan Pengaduan Online Rakyat</w:t>
      </w:r>
      <w:r w:rsidR="00947A8F">
        <w:rPr>
          <w:rFonts w:ascii="Times New Roman" w:eastAsia="Times New Roman" w:hAnsi="Times New Roman" w:cs="Times New Roman"/>
          <w:i/>
          <w:sz w:val="20"/>
          <w:szCs w:val="20"/>
          <w:lang w:eastAsia="id-ID"/>
        </w:rPr>
        <w:t>)</w:t>
      </w:r>
    </w:p>
    <w:p w:rsidR="009C0EB4" w:rsidRPr="00751558" w:rsidRDefault="00751558" w:rsidP="00BD60B8">
      <w:pPr>
        <w:ind w:left="420"/>
        <w:jc w:val="both"/>
        <w:rPr>
          <w:rFonts w:ascii="Times New Roman" w:hAnsi="Times New Roman" w:cs="Times New Roman"/>
          <w:sz w:val="24"/>
          <w:szCs w:val="24"/>
        </w:rPr>
      </w:pPr>
      <w:r w:rsidRPr="00751558">
        <w:rPr>
          <w:rFonts w:ascii="Times New Roman" w:hAnsi="Times New Roman" w:cs="Times New Roman"/>
          <w:sz w:val="24"/>
          <w:szCs w:val="24"/>
        </w:rPr>
        <w:t>Berdasarkan Laporan Hasil Pemeriksaan Badan Pemeriksa Keuangan Republik Indonesia (BPK RI) atas Laporan Keuangan Pemerintah Daerah Kota Bandung Tahun 2013 Nomor  44/LHP/XVIII/BDG/05/2014 Tanggal 28 Mei 2014, temuan khususnya untuk belanja hibah dan bantuan sosial menjadi berkurang</w:t>
      </w:r>
      <w:r w:rsidR="00584A17">
        <w:rPr>
          <w:rFonts w:ascii="Times New Roman" w:hAnsi="Times New Roman" w:cs="Times New Roman"/>
          <w:sz w:val="24"/>
          <w:szCs w:val="24"/>
        </w:rPr>
        <w:t>,</w:t>
      </w:r>
      <w:r w:rsidR="009C0EB4" w:rsidRPr="00751558">
        <w:rPr>
          <w:rFonts w:ascii="Times New Roman" w:hAnsi="Times New Roman" w:cs="Times New Roman"/>
          <w:sz w:val="24"/>
          <w:szCs w:val="24"/>
        </w:rPr>
        <w:t>bahkan untuk Laporan Hasil Pemeriksaan Badan Pemeriksa Keuangan Republik Indonesia (BPK RI) atas Laporan Keuangan Pemerintah Daerah Kota Bandung Tahun 2014 Nomor  53A/LHP/XVIII/BDG/05/2015 Tanggal 20 Mei 2015 tidak ada temuan untuk belanja hibah dan bantuan sosial.</w:t>
      </w:r>
    </w:p>
    <w:p w:rsidR="00751558" w:rsidRPr="00751558" w:rsidRDefault="00751558" w:rsidP="00BD60B8">
      <w:pPr>
        <w:ind w:left="360"/>
        <w:jc w:val="both"/>
        <w:rPr>
          <w:rFonts w:ascii="Times New Roman" w:hAnsi="Times New Roman" w:cs="Times New Roman"/>
          <w:sz w:val="24"/>
          <w:szCs w:val="24"/>
        </w:rPr>
      </w:pPr>
      <w:r w:rsidRPr="00751558">
        <w:rPr>
          <w:rFonts w:ascii="Times New Roman" w:hAnsi="Times New Roman" w:cs="Times New Roman"/>
          <w:sz w:val="24"/>
          <w:szCs w:val="24"/>
        </w:rPr>
        <w:t xml:space="preserve">Jumlah penerima hibah dan bantuan sosial yang menyampaikan Laporan Pertanggungjawaban meningkat dibandingkan dengan Tahun 2012 </w:t>
      </w:r>
    </w:p>
    <w:p w:rsidR="00751558" w:rsidRPr="00751558" w:rsidRDefault="00751558" w:rsidP="00751558">
      <w:pPr>
        <w:ind w:left="420"/>
        <w:jc w:val="center"/>
        <w:rPr>
          <w:rFonts w:ascii="Times New Roman" w:hAnsi="Times New Roman" w:cs="Times New Roman"/>
          <w:b/>
          <w:sz w:val="24"/>
          <w:szCs w:val="24"/>
        </w:rPr>
      </w:pPr>
      <w:r w:rsidRPr="00751558">
        <w:rPr>
          <w:rFonts w:ascii="Times New Roman" w:hAnsi="Times New Roman" w:cs="Times New Roman"/>
          <w:b/>
          <w:sz w:val="24"/>
          <w:szCs w:val="24"/>
        </w:rPr>
        <w:t xml:space="preserve">Tabel </w:t>
      </w:r>
      <w:r w:rsidR="00A26AD9">
        <w:rPr>
          <w:rFonts w:ascii="Times New Roman" w:hAnsi="Times New Roman" w:cs="Times New Roman"/>
          <w:b/>
          <w:sz w:val="24"/>
          <w:szCs w:val="24"/>
        </w:rPr>
        <w:t>5</w:t>
      </w:r>
    </w:p>
    <w:p w:rsidR="00751558" w:rsidRDefault="00751558" w:rsidP="00751558">
      <w:pPr>
        <w:ind w:left="420"/>
        <w:jc w:val="center"/>
        <w:rPr>
          <w:rFonts w:ascii="Times New Roman" w:hAnsi="Times New Roman" w:cs="Times New Roman"/>
          <w:b/>
          <w:sz w:val="24"/>
          <w:szCs w:val="24"/>
        </w:rPr>
      </w:pPr>
      <w:r w:rsidRPr="00751558">
        <w:rPr>
          <w:rFonts w:ascii="Times New Roman" w:hAnsi="Times New Roman" w:cs="Times New Roman"/>
          <w:b/>
          <w:sz w:val="24"/>
          <w:szCs w:val="24"/>
        </w:rPr>
        <w:t>Perbandingan Penyampaian Laporan Pertanggungjawaban Penggunaan Dana Hibah dan Bantuan Sosial</w:t>
      </w:r>
    </w:p>
    <w:tbl>
      <w:tblPr>
        <w:tblStyle w:val="MediumGrid3-Accent3"/>
        <w:tblW w:w="0" w:type="auto"/>
        <w:tblInd w:w="558" w:type="dxa"/>
        <w:tblLayout w:type="fixed"/>
        <w:tblLook w:val="04A0"/>
      </w:tblPr>
      <w:tblGrid>
        <w:gridCol w:w="1170"/>
        <w:gridCol w:w="1620"/>
        <w:gridCol w:w="1710"/>
        <w:gridCol w:w="810"/>
        <w:gridCol w:w="3600"/>
      </w:tblGrid>
      <w:tr w:rsidR="00751558" w:rsidTr="003630B2">
        <w:trPr>
          <w:cnfStyle w:val="100000000000"/>
        </w:trPr>
        <w:tc>
          <w:tcPr>
            <w:cnfStyle w:val="001000000000"/>
            <w:tcW w:w="1170" w:type="dxa"/>
            <w:vAlign w:val="center"/>
          </w:tcPr>
          <w:p w:rsidR="00751558" w:rsidRPr="00751558" w:rsidRDefault="00751558" w:rsidP="00AD6F60">
            <w:pPr>
              <w:jc w:val="center"/>
              <w:rPr>
                <w:sz w:val="22"/>
                <w:szCs w:val="22"/>
              </w:rPr>
            </w:pPr>
            <w:r w:rsidRPr="00751558">
              <w:rPr>
                <w:sz w:val="22"/>
                <w:szCs w:val="22"/>
              </w:rPr>
              <w:t>Tahun</w:t>
            </w:r>
          </w:p>
        </w:tc>
        <w:tc>
          <w:tcPr>
            <w:tcW w:w="1620" w:type="dxa"/>
            <w:vAlign w:val="center"/>
          </w:tcPr>
          <w:p w:rsidR="00751558" w:rsidRPr="00751558" w:rsidRDefault="00751558" w:rsidP="000E74C2">
            <w:pPr>
              <w:jc w:val="center"/>
              <w:cnfStyle w:val="100000000000"/>
              <w:rPr>
                <w:sz w:val="22"/>
                <w:szCs w:val="22"/>
              </w:rPr>
            </w:pPr>
            <w:r w:rsidRPr="00751558">
              <w:rPr>
                <w:sz w:val="22"/>
                <w:szCs w:val="22"/>
              </w:rPr>
              <w:t xml:space="preserve">Jumlah </w:t>
            </w:r>
            <w:r w:rsidR="009C0EB4">
              <w:rPr>
                <w:sz w:val="22"/>
                <w:szCs w:val="22"/>
              </w:rPr>
              <w:t>Penerima</w:t>
            </w:r>
            <w:r w:rsidRPr="00751558">
              <w:rPr>
                <w:sz w:val="22"/>
                <w:szCs w:val="22"/>
              </w:rPr>
              <w:t xml:space="preserve"> dana hibah dan bantuan </w:t>
            </w:r>
            <w:r w:rsidR="00807F69">
              <w:rPr>
                <w:sz w:val="22"/>
                <w:szCs w:val="22"/>
              </w:rPr>
              <w:t>so</w:t>
            </w:r>
            <w:r w:rsidR="009C0EB4">
              <w:rPr>
                <w:sz w:val="22"/>
                <w:szCs w:val="22"/>
              </w:rPr>
              <w:t>s</w:t>
            </w:r>
            <w:r w:rsidR="00807F69">
              <w:rPr>
                <w:sz w:val="22"/>
                <w:szCs w:val="22"/>
              </w:rPr>
              <w:t xml:space="preserve">ial yang </w:t>
            </w:r>
            <w:r w:rsidR="000E74C2">
              <w:rPr>
                <w:sz w:val="22"/>
                <w:szCs w:val="22"/>
              </w:rPr>
              <w:t>mencairkan</w:t>
            </w:r>
          </w:p>
        </w:tc>
        <w:tc>
          <w:tcPr>
            <w:tcW w:w="1710" w:type="dxa"/>
            <w:vAlign w:val="center"/>
          </w:tcPr>
          <w:p w:rsidR="00751558" w:rsidRPr="00751558" w:rsidRDefault="00751558" w:rsidP="00AD6F60">
            <w:pPr>
              <w:jc w:val="center"/>
              <w:cnfStyle w:val="100000000000"/>
              <w:rPr>
                <w:sz w:val="22"/>
                <w:szCs w:val="22"/>
              </w:rPr>
            </w:pPr>
            <w:r w:rsidRPr="00751558">
              <w:rPr>
                <w:sz w:val="22"/>
                <w:szCs w:val="22"/>
              </w:rPr>
              <w:t>Jumlah Laporan Pertanggungjawaban yang disampaikan ke Pemerintah Kota Bandung</w:t>
            </w:r>
          </w:p>
        </w:tc>
        <w:tc>
          <w:tcPr>
            <w:tcW w:w="810" w:type="dxa"/>
            <w:vAlign w:val="center"/>
          </w:tcPr>
          <w:p w:rsidR="00751558" w:rsidRPr="00751558" w:rsidRDefault="00F808E9" w:rsidP="00AD6F60">
            <w:pPr>
              <w:jc w:val="center"/>
              <w:cnfStyle w:val="100000000000"/>
              <w:rPr>
                <w:sz w:val="22"/>
                <w:szCs w:val="22"/>
              </w:rPr>
            </w:pPr>
            <w:r>
              <w:rPr>
                <w:sz w:val="22"/>
                <w:szCs w:val="22"/>
              </w:rPr>
              <w:t>%</w:t>
            </w:r>
          </w:p>
        </w:tc>
        <w:tc>
          <w:tcPr>
            <w:tcW w:w="3600" w:type="dxa"/>
            <w:vAlign w:val="center"/>
          </w:tcPr>
          <w:p w:rsidR="00751558" w:rsidRPr="00751558" w:rsidRDefault="00751558" w:rsidP="00AD6F60">
            <w:pPr>
              <w:jc w:val="center"/>
              <w:cnfStyle w:val="100000000000"/>
              <w:rPr>
                <w:sz w:val="22"/>
                <w:szCs w:val="22"/>
              </w:rPr>
            </w:pPr>
            <w:r w:rsidRPr="00751558">
              <w:rPr>
                <w:sz w:val="22"/>
                <w:szCs w:val="22"/>
              </w:rPr>
              <w:t>Keterangan</w:t>
            </w:r>
          </w:p>
        </w:tc>
      </w:tr>
      <w:tr w:rsidR="00604E99" w:rsidTr="003630B2">
        <w:trPr>
          <w:cnfStyle w:val="000000100000"/>
        </w:trPr>
        <w:tc>
          <w:tcPr>
            <w:cnfStyle w:val="001000000000"/>
            <w:tcW w:w="1170" w:type="dxa"/>
            <w:vAlign w:val="center"/>
          </w:tcPr>
          <w:p w:rsidR="00604E99" w:rsidRPr="00751558" w:rsidRDefault="00604E99" w:rsidP="00AD6F60">
            <w:pPr>
              <w:jc w:val="center"/>
            </w:pPr>
            <w:r>
              <w:t>2009</w:t>
            </w:r>
          </w:p>
        </w:tc>
        <w:tc>
          <w:tcPr>
            <w:tcW w:w="1620" w:type="dxa"/>
            <w:vAlign w:val="center"/>
          </w:tcPr>
          <w:p w:rsidR="00604E99" w:rsidRPr="00751558" w:rsidRDefault="00323A51" w:rsidP="009C0EB4">
            <w:pPr>
              <w:jc w:val="center"/>
              <w:cnfStyle w:val="000000100000"/>
            </w:pPr>
            <w:r>
              <w:t>4048</w:t>
            </w:r>
          </w:p>
        </w:tc>
        <w:tc>
          <w:tcPr>
            <w:tcW w:w="1710" w:type="dxa"/>
            <w:vAlign w:val="center"/>
          </w:tcPr>
          <w:p w:rsidR="00604E99" w:rsidRPr="00751558" w:rsidRDefault="00604E99" w:rsidP="00800B4F">
            <w:pPr>
              <w:jc w:val="center"/>
              <w:cnfStyle w:val="000000100000"/>
            </w:pPr>
            <w:r>
              <w:t xml:space="preserve">Tidak </w:t>
            </w:r>
            <w:r w:rsidR="00800B4F">
              <w:t>diketahui</w:t>
            </w:r>
          </w:p>
        </w:tc>
        <w:tc>
          <w:tcPr>
            <w:tcW w:w="810" w:type="dxa"/>
            <w:vAlign w:val="center"/>
          </w:tcPr>
          <w:p w:rsidR="00604E99" w:rsidRDefault="00604E99" w:rsidP="00AD6F60">
            <w:pPr>
              <w:jc w:val="center"/>
              <w:cnfStyle w:val="000000100000"/>
            </w:pPr>
          </w:p>
        </w:tc>
        <w:tc>
          <w:tcPr>
            <w:tcW w:w="3600" w:type="dxa"/>
            <w:vAlign w:val="center"/>
          </w:tcPr>
          <w:p w:rsidR="00604E99" w:rsidRPr="00751558" w:rsidRDefault="00604E99" w:rsidP="00AD6F60">
            <w:pPr>
              <w:jc w:val="center"/>
              <w:cnfStyle w:val="000000100000"/>
            </w:pPr>
          </w:p>
        </w:tc>
      </w:tr>
      <w:tr w:rsidR="00604E99" w:rsidTr="003630B2">
        <w:tc>
          <w:tcPr>
            <w:cnfStyle w:val="001000000000"/>
            <w:tcW w:w="1170" w:type="dxa"/>
            <w:vAlign w:val="center"/>
          </w:tcPr>
          <w:p w:rsidR="00604E99" w:rsidRPr="00751558" w:rsidRDefault="00604E99" w:rsidP="00AD6F60">
            <w:pPr>
              <w:jc w:val="center"/>
            </w:pPr>
            <w:r>
              <w:t>2010</w:t>
            </w:r>
          </w:p>
        </w:tc>
        <w:tc>
          <w:tcPr>
            <w:tcW w:w="1620" w:type="dxa"/>
            <w:vAlign w:val="center"/>
          </w:tcPr>
          <w:p w:rsidR="00604E99" w:rsidRPr="00751558" w:rsidRDefault="00323A51" w:rsidP="009C0EB4">
            <w:pPr>
              <w:jc w:val="center"/>
              <w:cnfStyle w:val="000000000000"/>
            </w:pPr>
            <w:r>
              <w:t>4171</w:t>
            </w:r>
          </w:p>
        </w:tc>
        <w:tc>
          <w:tcPr>
            <w:tcW w:w="1710" w:type="dxa"/>
            <w:vAlign w:val="center"/>
          </w:tcPr>
          <w:p w:rsidR="00604E99" w:rsidRPr="00751558" w:rsidRDefault="00800B4F" w:rsidP="00C71438">
            <w:pPr>
              <w:jc w:val="center"/>
              <w:cnfStyle w:val="000000000000"/>
            </w:pPr>
            <w:r>
              <w:t>Tidak diketahui</w:t>
            </w:r>
          </w:p>
        </w:tc>
        <w:tc>
          <w:tcPr>
            <w:tcW w:w="810" w:type="dxa"/>
            <w:vAlign w:val="center"/>
          </w:tcPr>
          <w:p w:rsidR="00604E99" w:rsidRDefault="00604E99" w:rsidP="00AD6F60">
            <w:pPr>
              <w:jc w:val="center"/>
              <w:cnfStyle w:val="000000000000"/>
            </w:pPr>
          </w:p>
        </w:tc>
        <w:tc>
          <w:tcPr>
            <w:tcW w:w="3600" w:type="dxa"/>
            <w:vAlign w:val="center"/>
          </w:tcPr>
          <w:p w:rsidR="00604E99" w:rsidRPr="00751558" w:rsidRDefault="00604E99" w:rsidP="00AD6F60">
            <w:pPr>
              <w:jc w:val="center"/>
              <w:cnfStyle w:val="000000000000"/>
            </w:pPr>
          </w:p>
        </w:tc>
      </w:tr>
      <w:tr w:rsidR="00604E99" w:rsidTr="003630B2">
        <w:trPr>
          <w:cnfStyle w:val="000000100000"/>
        </w:trPr>
        <w:tc>
          <w:tcPr>
            <w:cnfStyle w:val="001000000000"/>
            <w:tcW w:w="1170" w:type="dxa"/>
            <w:vAlign w:val="center"/>
          </w:tcPr>
          <w:p w:rsidR="00604E99" w:rsidRPr="00751558" w:rsidRDefault="00604E99" w:rsidP="00AD6F60">
            <w:pPr>
              <w:jc w:val="center"/>
            </w:pPr>
            <w:r>
              <w:t>2011</w:t>
            </w:r>
          </w:p>
        </w:tc>
        <w:tc>
          <w:tcPr>
            <w:tcW w:w="1620" w:type="dxa"/>
            <w:vAlign w:val="center"/>
          </w:tcPr>
          <w:p w:rsidR="00604E99" w:rsidRPr="00751558" w:rsidRDefault="00323A51" w:rsidP="009C0EB4">
            <w:pPr>
              <w:jc w:val="center"/>
              <w:cnfStyle w:val="000000100000"/>
            </w:pPr>
            <w:r>
              <w:t>2816</w:t>
            </w:r>
          </w:p>
        </w:tc>
        <w:tc>
          <w:tcPr>
            <w:tcW w:w="1710" w:type="dxa"/>
            <w:vAlign w:val="center"/>
          </w:tcPr>
          <w:p w:rsidR="00604E99" w:rsidRPr="00751558" w:rsidRDefault="00800B4F" w:rsidP="00C71438">
            <w:pPr>
              <w:jc w:val="center"/>
              <w:cnfStyle w:val="000000100000"/>
            </w:pPr>
            <w:r>
              <w:t>Tidak diketahui</w:t>
            </w:r>
          </w:p>
        </w:tc>
        <w:tc>
          <w:tcPr>
            <w:tcW w:w="810" w:type="dxa"/>
            <w:vAlign w:val="center"/>
          </w:tcPr>
          <w:p w:rsidR="00604E99" w:rsidRDefault="00604E99" w:rsidP="00AD6F60">
            <w:pPr>
              <w:jc w:val="center"/>
              <w:cnfStyle w:val="000000100000"/>
            </w:pPr>
          </w:p>
        </w:tc>
        <w:tc>
          <w:tcPr>
            <w:tcW w:w="3600" w:type="dxa"/>
            <w:vAlign w:val="center"/>
          </w:tcPr>
          <w:p w:rsidR="00604E99" w:rsidRPr="00751558" w:rsidRDefault="00604E99" w:rsidP="00AD6F60">
            <w:pPr>
              <w:jc w:val="center"/>
              <w:cnfStyle w:val="000000100000"/>
            </w:pPr>
          </w:p>
        </w:tc>
      </w:tr>
      <w:tr w:rsidR="00604E99" w:rsidTr="003630B2">
        <w:tc>
          <w:tcPr>
            <w:cnfStyle w:val="001000000000"/>
            <w:tcW w:w="1170" w:type="dxa"/>
            <w:vAlign w:val="center"/>
          </w:tcPr>
          <w:p w:rsidR="00604E99" w:rsidRPr="00751558" w:rsidRDefault="00604E99" w:rsidP="00AD6F60">
            <w:pPr>
              <w:jc w:val="center"/>
              <w:rPr>
                <w:sz w:val="22"/>
                <w:szCs w:val="22"/>
              </w:rPr>
            </w:pPr>
            <w:r w:rsidRPr="00751558">
              <w:rPr>
                <w:sz w:val="22"/>
                <w:szCs w:val="22"/>
              </w:rPr>
              <w:t>2012</w:t>
            </w:r>
          </w:p>
        </w:tc>
        <w:tc>
          <w:tcPr>
            <w:tcW w:w="1620" w:type="dxa"/>
            <w:vAlign w:val="center"/>
          </w:tcPr>
          <w:p w:rsidR="00604E99" w:rsidRPr="00751558" w:rsidRDefault="00604E99" w:rsidP="00807F69">
            <w:pPr>
              <w:jc w:val="center"/>
              <w:cnfStyle w:val="000000000000"/>
              <w:rPr>
                <w:sz w:val="22"/>
                <w:szCs w:val="22"/>
              </w:rPr>
            </w:pPr>
            <w:r>
              <w:rPr>
                <w:sz w:val="22"/>
                <w:szCs w:val="22"/>
              </w:rPr>
              <w:t>2016</w:t>
            </w:r>
          </w:p>
        </w:tc>
        <w:tc>
          <w:tcPr>
            <w:tcW w:w="1710" w:type="dxa"/>
            <w:vAlign w:val="center"/>
          </w:tcPr>
          <w:p w:rsidR="00604E99" w:rsidRPr="00751558" w:rsidRDefault="00604E99" w:rsidP="00807F69">
            <w:pPr>
              <w:jc w:val="center"/>
              <w:cnfStyle w:val="000000000000"/>
              <w:rPr>
                <w:sz w:val="22"/>
                <w:szCs w:val="22"/>
              </w:rPr>
            </w:pPr>
            <w:r w:rsidRPr="00751558">
              <w:rPr>
                <w:sz w:val="22"/>
                <w:szCs w:val="22"/>
              </w:rPr>
              <w:t>12</w:t>
            </w:r>
            <w:r>
              <w:rPr>
                <w:sz w:val="22"/>
                <w:szCs w:val="22"/>
              </w:rPr>
              <w:t>67</w:t>
            </w:r>
          </w:p>
        </w:tc>
        <w:tc>
          <w:tcPr>
            <w:tcW w:w="810" w:type="dxa"/>
            <w:vAlign w:val="center"/>
          </w:tcPr>
          <w:p w:rsidR="00604E99" w:rsidRPr="00751558" w:rsidRDefault="00604E99" w:rsidP="00AD6F60">
            <w:pPr>
              <w:jc w:val="center"/>
              <w:cnfStyle w:val="000000000000"/>
              <w:rPr>
                <w:sz w:val="22"/>
                <w:szCs w:val="22"/>
              </w:rPr>
            </w:pPr>
            <w:r>
              <w:rPr>
                <w:sz w:val="22"/>
                <w:szCs w:val="22"/>
              </w:rPr>
              <w:t>63</w:t>
            </w:r>
            <w:r w:rsidRPr="00751558">
              <w:rPr>
                <w:sz w:val="22"/>
                <w:szCs w:val="22"/>
              </w:rPr>
              <w:t>%</w:t>
            </w:r>
          </w:p>
        </w:tc>
        <w:tc>
          <w:tcPr>
            <w:tcW w:w="3600" w:type="dxa"/>
            <w:vAlign w:val="center"/>
          </w:tcPr>
          <w:p w:rsidR="00604E99" w:rsidRPr="00751558" w:rsidRDefault="00604E99" w:rsidP="00AD6F60">
            <w:pPr>
              <w:jc w:val="center"/>
              <w:cnfStyle w:val="000000000000"/>
              <w:rPr>
                <w:sz w:val="22"/>
                <w:szCs w:val="22"/>
              </w:rPr>
            </w:pPr>
            <w:r w:rsidRPr="00751558">
              <w:rPr>
                <w:sz w:val="22"/>
                <w:szCs w:val="22"/>
              </w:rPr>
              <w:t>Diperoleh dalam jangka waktu 2 tahun</w:t>
            </w:r>
          </w:p>
        </w:tc>
      </w:tr>
      <w:tr w:rsidR="00604E99" w:rsidTr="003630B2">
        <w:trPr>
          <w:cnfStyle w:val="000000100000"/>
        </w:trPr>
        <w:tc>
          <w:tcPr>
            <w:cnfStyle w:val="001000000000"/>
            <w:tcW w:w="1170" w:type="dxa"/>
            <w:vAlign w:val="center"/>
          </w:tcPr>
          <w:p w:rsidR="00604E99" w:rsidRPr="00751558" w:rsidRDefault="00604E99" w:rsidP="00AD6F60">
            <w:pPr>
              <w:jc w:val="center"/>
              <w:rPr>
                <w:sz w:val="22"/>
                <w:szCs w:val="22"/>
              </w:rPr>
            </w:pPr>
            <w:r w:rsidRPr="00751558">
              <w:rPr>
                <w:sz w:val="22"/>
                <w:szCs w:val="22"/>
              </w:rPr>
              <w:lastRenderedPageBreak/>
              <w:t>2013</w:t>
            </w:r>
          </w:p>
        </w:tc>
        <w:tc>
          <w:tcPr>
            <w:tcW w:w="1620" w:type="dxa"/>
            <w:vAlign w:val="center"/>
          </w:tcPr>
          <w:p w:rsidR="00604E99" w:rsidRPr="00751558" w:rsidRDefault="00604E99" w:rsidP="00AD6F60">
            <w:pPr>
              <w:jc w:val="center"/>
              <w:cnfStyle w:val="000000100000"/>
              <w:rPr>
                <w:sz w:val="22"/>
                <w:szCs w:val="22"/>
              </w:rPr>
            </w:pPr>
            <w:r w:rsidRPr="00751558">
              <w:rPr>
                <w:sz w:val="22"/>
                <w:szCs w:val="22"/>
              </w:rPr>
              <w:t>748</w:t>
            </w:r>
          </w:p>
        </w:tc>
        <w:tc>
          <w:tcPr>
            <w:tcW w:w="1710" w:type="dxa"/>
            <w:vAlign w:val="center"/>
          </w:tcPr>
          <w:p w:rsidR="00604E99" w:rsidRPr="00751558" w:rsidRDefault="00604E99" w:rsidP="00AD6F60">
            <w:pPr>
              <w:jc w:val="center"/>
              <w:cnfStyle w:val="000000100000"/>
              <w:rPr>
                <w:sz w:val="22"/>
                <w:szCs w:val="22"/>
              </w:rPr>
            </w:pPr>
            <w:r w:rsidRPr="00751558">
              <w:rPr>
                <w:sz w:val="22"/>
                <w:szCs w:val="22"/>
              </w:rPr>
              <w:t>594</w:t>
            </w:r>
          </w:p>
        </w:tc>
        <w:tc>
          <w:tcPr>
            <w:tcW w:w="810" w:type="dxa"/>
            <w:vAlign w:val="center"/>
          </w:tcPr>
          <w:p w:rsidR="00604E99" w:rsidRPr="00751558" w:rsidRDefault="00604E99" w:rsidP="00AD6F60">
            <w:pPr>
              <w:jc w:val="center"/>
              <w:cnfStyle w:val="000000100000"/>
              <w:rPr>
                <w:sz w:val="22"/>
                <w:szCs w:val="22"/>
              </w:rPr>
            </w:pPr>
            <w:r w:rsidRPr="00751558">
              <w:rPr>
                <w:sz w:val="22"/>
                <w:szCs w:val="22"/>
              </w:rPr>
              <w:t>79,4%</w:t>
            </w:r>
          </w:p>
        </w:tc>
        <w:tc>
          <w:tcPr>
            <w:tcW w:w="3600" w:type="dxa"/>
            <w:vAlign w:val="center"/>
          </w:tcPr>
          <w:p w:rsidR="00604E99" w:rsidRPr="00751558" w:rsidRDefault="00604E99" w:rsidP="00AD6F60">
            <w:pPr>
              <w:jc w:val="center"/>
              <w:cnfStyle w:val="000000100000"/>
              <w:rPr>
                <w:sz w:val="22"/>
                <w:szCs w:val="22"/>
              </w:rPr>
            </w:pPr>
            <w:r w:rsidRPr="00751558">
              <w:rPr>
                <w:sz w:val="22"/>
                <w:szCs w:val="22"/>
              </w:rPr>
              <w:t>Diperoleh dalam tahun berjalan</w:t>
            </w:r>
          </w:p>
        </w:tc>
      </w:tr>
      <w:tr w:rsidR="00604E99" w:rsidTr="003630B2">
        <w:tc>
          <w:tcPr>
            <w:cnfStyle w:val="001000000000"/>
            <w:tcW w:w="1170" w:type="dxa"/>
            <w:vAlign w:val="center"/>
          </w:tcPr>
          <w:p w:rsidR="00604E99" w:rsidRPr="00751558" w:rsidRDefault="00604E99" w:rsidP="00AD6F60">
            <w:pPr>
              <w:jc w:val="center"/>
              <w:rPr>
                <w:sz w:val="22"/>
                <w:szCs w:val="22"/>
              </w:rPr>
            </w:pPr>
            <w:r w:rsidRPr="00751558">
              <w:rPr>
                <w:sz w:val="22"/>
                <w:szCs w:val="22"/>
              </w:rPr>
              <w:t>2014</w:t>
            </w:r>
          </w:p>
        </w:tc>
        <w:tc>
          <w:tcPr>
            <w:tcW w:w="1620" w:type="dxa"/>
            <w:vAlign w:val="center"/>
          </w:tcPr>
          <w:p w:rsidR="00604E99" w:rsidRPr="00751558" w:rsidRDefault="00604E99" w:rsidP="00AD6F60">
            <w:pPr>
              <w:jc w:val="center"/>
              <w:cnfStyle w:val="000000000000"/>
              <w:rPr>
                <w:sz w:val="22"/>
                <w:szCs w:val="22"/>
              </w:rPr>
            </w:pPr>
            <w:r w:rsidRPr="00751558">
              <w:rPr>
                <w:sz w:val="22"/>
                <w:szCs w:val="22"/>
              </w:rPr>
              <w:t>439</w:t>
            </w:r>
          </w:p>
        </w:tc>
        <w:tc>
          <w:tcPr>
            <w:tcW w:w="1710" w:type="dxa"/>
            <w:vAlign w:val="center"/>
          </w:tcPr>
          <w:p w:rsidR="00604E99" w:rsidRPr="00751558" w:rsidRDefault="00604E99" w:rsidP="00AD6F60">
            <w:pPr>
              <w:jc w:val="center"/>
              <w:cnfStyle w:val="000000000000"/>
              <w:rPr>
                <w:sz w:val="22"/>
                <w:szCs w:val="22"/>
              </w:rPr>
            </w:pPr>
            <w:r w:rsidRPr="00751558">
              <w:rPr>
                <w:sz w:val="22"/>
                <w:szCs w:val="22"/>
              </w:rPr>
              <w:t>363</w:t>
            </w:r>
          </w:p>
        </w:tc>
        <w:tc>
          <w:tcPr>
            <w:tcW w:w="810" w:type="dxa"/>
            <w:vAlign w:val="center"/>
          </w:tcPr>
          <w:p w:rsidR="00604E99" w:rsidRPr="00751558" w:rsidRDefault="00604E99" w:rsidP="00AD6F60">
            <w:pPr>
              <w:jc w:val="center"/>
              <w:cnfStyle w:val="000000000000"/>
              <w:rPr>
                <w:sz w:val="22"/>
                <w:szCs w:val="22"/>
              </w:rPr>
            </w:pPr>
            <w:r w:rsidRPr="00751558">
              <w:rPr>
                <w:sz w:val="22"/>
                <w:szCs w:val="22"/>
              </w:rPr>
              <w:t>82,6%</w:t>
            </w:r>
          </w:p>
        </w:tc>
        <w:tc>
          <w:tcPr>
            <w:tcW w:w="3600" w:type="dxa"/>
            <w:vAlign w:val="center"/>
          </w:tcPr>
          <w:p w:rsidR="00604E99" w:rsidRPr="00751558" w:rsidRDefault="00604E99" w:rsidP="00AD6F60">
            <w:pPr>
              <w:jc w:val="center"/>
              <w:cnfStyle w:val="000000000000"/>
              <w:rPr>
                <w:sz w:val="22"/>
                <w:szCs w:val="22"/>
              </w:rPr>
            </w:pPr>
            <w:r w:rsidRPr="00751558">
              <w:rPr>
                <w:sz w:val="22"/>
                <w:szCs w:val="22"/>
              </w:rPr>
              <w:t>Diperoleh dalam tahun berjalan</w:t>
            </w:r>
          </w:p>
        </w:tc>
      </w:tr>
    </w:tbl>
    <w:p w:rsidR="00751558" w:rsidRPr="00751558" w:rsidRDefault="00751558" w:rsidP="00751558">
      <w:pPr>
        <w:ind w:left="420"/>
        <w:jc w:val="both"/>
        <w:rPr>
          <w:rFonts w:ascii="Times New Roman" w:hAnsi="Times New Roman" w:cs="Times New Roman"/>
          <w:i/>
          <w:sz w:val="20"/>
          <w:szCs w:val="20"/>
        </w:rPr>
      </w:pPr>
      <w:proofErr w:type="gramStart"/>
      <w:r w:rsidRPr="00751558">
        <w:rPr>
          <w:rFonts w:ascii="Times New Roman" w:hAnsi="Times New Roman" w:cs="Times New Roman"/>
          <w:i/>
          <w:sz w:val="20"/>
        </w:rPr>
        <w:t>Sumber :</w:t>
      </w:r>
      <w:proofErr w:type="gramEnd"/>
      <w:r w:rsidRPr="00751558">
        <w:rPr>
          <w:rFonts w:ascii="Times New Roman" w:hAnsi="Times New Roman" w:cs="Times New Roman"/>
          <w:i/>
          <w:sz w:val="20"/>
        </w:rPr>
        <w:t xml:space="preserve"> Dinas Pengelolaan Keuangan dan Aset Daerah Kota Bandung</w:t>
      </w:r>
    </w:p>
    <w:p w:rsidR="00EE6EBE" w:rsidRDefault="00EE6EBE" w:rsidP="00C53B36">
      <w:pPr>
        <w:spacing w:before="100" w:beforeAutospacing="1" w:after="100" w:afterAutospacing="1" w:line="240" w:lineRule="auto"/>
        <w:ind w:left="480"/>
        <w:jc w:val="both"/>
        <w:rPr>
          <w:rFonts w:ascii="Times New Roman" w:eastAsia="Times New Roman" w:hAnsi="Times New Roman" w:cs="Times New Roman"/>
          <w:b/>
          <w:bCs/>
          <w:sz w:val="24"/>
          <w:szCs w:val="24"/>
          <w:lang w:eastAsia="id-ID"/>
        </w:rPr>
      </w:pPr>
      <w:r w:rsidRPr="00EE6EBE">
        <w:rPr>
          <w:rFonts w:ascii="Times New Roman" w:eastAsia="Times New Roman" w:hAnsi="Times New Roman" w:cs="Times New Roman"/>
          <w:sz w:val="24"/>
          <w:szCs w:val="24"/>
          <w:lang w:eastAsia="id-ID"/>
        </w:rPr>
        <w:t> </w:t>
      </w:r>
      <w:r w:rsidRPr="00EE6EBE">
        <w:rPr>
          <w:rFonts w:ascii="Times New Roman" w:eastAsia="Times New Roman" w:hAnsi="Times New Roman" w:cs="Times New Roman"/>
          <w:b/>
          <w:bCs/>
          <w:sz w:val="24"/>
          <w:szCs w:val="24"/>
          <w:lang w:eastAsia="id-ID"/>
        </w:rPr>
        <w:t xml:space="preserve">Dalam hal </w:t>
      </w:r>
      <w:proofErr w:type="gramStart"/>
      <w:r w:rsidRPr="00EE6EBE">
        <w:rPr>
          <w:rFonts w:ascii="Times New Roman" w:eastAsia="Times New Roman" w:hAnsi="Times New Roman" w:cs="Times New Roman"/>
          <w:b/>
          <w:bCs/>
          <w:sz w:val="24"/>
          <w:szCs w:val="24"/>
          <w:lang w:eastAsia="id-ID"/>
        </w:rPr>
        <w:t>apa</w:t>
      </w:r>
      <w:proofErr w:type="gramEnd"/>
      <w:r w:rsidRPr="00EE6EBE">
        <w:rPr>
          <w:rFonts w:ascii="Times New Roman" w:eastAsia="Times New Roman" w:hAnsi="Times New Roman" w:cs="Times New Roman"/>
          <w:b/>
          <w:bCs/>
          <w:sz w:val="24"/>
          <w:szCs w:val="24"/>
          <w:lang w:eastAsia="id-ID"/>
        </w:rPr>
        <w:t xml:space="preserve"> inisiatif ini kreatif dan inovatif</w:t>
      </w:r>
    </w:p>
    <w:p w:rsidR="00751558" w:rsidRPr="00751558" w:rsidRDefault="00751558" w:rsidP="00EE6EBE">
      <w:pPr>
        <w:spacing w:after="0" w:line="240" w:lineRule="auto"/>
        <w:rPr>
          <w:rFonts w:ascii="Times New Roman" w:eastAsia="Times New Roman" w:hAnsi="Times New Roman" w:cs="Times New Roman"/>
          <w:sz w:val="24"/>
          <w:szCs w:val="24"/>
          <w:lang w:eastAsia="id-ID"/>
        </w:rPr>
      </w:pPr>
    </w:p>
    <w:p w:rsidR="00CC1A58" w:rsidRDefault="00526D8F" w:rsidP="00D65493">
      <w:pPr>
        <w:widowControl w:val="0"/>
        <w:numPr>
          <w:ilvl w:val="0"/>
          <w:numId w:val="19"/>
        </w:numPr>
        <w:suppressAutoHyphens/>
        <w:spacing w:after="0" w:line="240" w:lineRule="auto"/>
        <w:ind w:left="900" w:hanging="450"/>
        <w:jc w:val="both"/>
        <w:rPr>
          <w:rFonts w:ascii="Times New Roman" w:hAnsi="Times New Roman" w:cs="Times New Roman"/>
          <w:sz w:val="24"/>
          <w:szCs w:val="24"/>
        </w:rPr>
      </w:pPr>
      <w:r w:rsidRPr="00D65493">
        <w:rPr>
          <w:rFonts w:ascii="Times New Roman" w:hAnsi="Times New Roman" w:cs="Times New Roman"/>
          <w:sz w:val="24"/>
          <w:szCs w:val="24"/>
        </w:rPr>
        <w:t>Ide kreatif / Inovasi Hibah Bansos Online sabilulungan yang melibatkan partisipasi masyarakat dalam proses penyaluran hibah dan bansos adalah yang pertama di Indonesia</w:t>
      </w:r>
      <w:r w:rsidR="009C0BB9" w:rsidRPr="00D65493">
        <w:rPr>
          <w:rFonts w:ascii="Times New Roman" w:hAnsi="Times New Roman" w:cs="Times New Roman"/>
          <w:sz w:val="24"/>
          <w:szCs w:val="24"/>
        </w:rPr>
        <w:t xml:space="preserve"> yang merubah paradigma dan pandangan masyarakat Kota Bandung terkait pengelolaan dana hibah dan bantuan sosial yang sebelumnya dilakukan secara manual dan tertutup menjadi terbuka, transparan dan akuntabel. </w:t>
      </w:r>
    </w:p>
    <w:p w:rsidR="00D65493" w:rsidRDefault="00D65493" w:rsidP="00D65493">
      <w:pPr>
        <w:widowControl w:val="0"/>
        <w:suppressAutoHyphens/>
        <w:spacing w:after="0" w:line="240" w:lineRule="auto"/>
        <w:ind w:left="450"/>
        <w:jc w:val="both"/>
        <w:rPr>
          <w:rFonts w:ascii="Times New Roman" w:hAnsi="Times New Roman" w:cs="Times New Roman"/>
          <w:sz w:val="24"/>
          <w:szCs w:val="24"/>
        </w:rPr>
      </w:pPr>
    </w:p>
    <w:p w:rsidR="00751558" w:rsidRPr="00D65493" w:rsidRDefault="00526D8F" w:rsidP="00D65493">
      <w:pPr>
        <w:pStyle w:val="ListParagraph"/>
        <w:widowControl w:val="0"/>
        <w:numPr>
          <w:ilvl w:val="0"/>
          <w:numId w:val="19"/>
        </w:numPr>
        <w:suppressAutoHyphens/>
        <w:spacing w:after="0" w:line="240" w:lineRule="auto"/>
        <w:jc w:val="both"/>
        <w:rPr>
          <w:rFonts w:ascii="Times New Roman" w:hAnsi="Times New Roman" w:cs="Times New Roman"/>
          <w:sz w:val="24"/>
          <w:szCs w:val="24"/>
        </w:rPr>
      </w:pPr>
      <w:r w:rsidRPr="00D65493">
        <w:rPr>
          <w:rFonts w:ascii="Times New Roman" w:hAnsi="Times New Roman" w:cs="Times New Roman"/>
          <w:sz w:val="24"/>
          <w:szCs w:val="24"/>
        </w:rPr>
        <w:t>S</w:t>
      </w:r>
      <w:r w:rsidR="00751558" w:rsidRPr="00D65493">
        <w:rPr>
          <w:rFonts w:ascii="Times New Roman" w:hAnsi="Times New Roman" w:cs="Times New Roman"/>
          <w:sz w:val="24"/>
          <w:szCs w:val="24"/>
        </w:rPr>
        <w:t>eluruh tahapan proses mulai proses penganggaran sampai dengan pencairan dana di Bank, Alamat Penerima Hibah</w:t>
      </w:r>
      <w:r w:rsidR="000E4A48">
        <w:rPr>
          <w:rFonts w:ascii="Times New Roman" w:hAnsi="Times New Roman" w:cs="Times New Roman"/>
          <w:sz w:val="24"/>
          <w:szCs w:val="24"/>
        </w:rPr>
        <w:t xml:space="preserve"> dan Bansos</w:t>
      </w:r>
      <w:r w:rsidR="00751558" w:rsidRPr="00D65493">
        <w:rPr>
          <w:rFonts w:ascii="Times New Roman" w:hAnsi="Times New Roman" w:cs="Times New Roman"/>
          <w:sz w:val="24"/>
          <w:szCs w:val="24"/>
        </w:rPr>
        <w:t>, Foto Penerima Hibah</w:t>
      </w:r>
      <w:r w:rsidR="000E4A48">
        <w:rPr>
          <w:rFonts w:ascii="Times New Roman" w:hAnsi="Times New Roman" w:cs="Times New Roman"/>
          <w:sz w:val="24"/>
          <w:szCs w:val="24"/>
        </w:rPr>
        <w:t xml:space="preserve"> dan Bansos</w:t>
      </w:r>
      <w:r w:rsidR="00751558" w:rsidRPr="00D65493">
        <w:rPr>
          <w:rFonts w:ascii="Times New Roman" w:hAnsi="Times New Roman" w:cs="Times New Roman"/>
          <w:sz w:val="24"/>
          <w:szCs w:val="24"/>
        </w:rPr>
        <w:t>, Besaran uang yang diterima, Rincian Penggunaan Uang, Naskah Perjanjian Hibah Daerah,</w:t>
      </w:r>
      <w:r w:rsidR="000E4A48">
        <w:rPr>
          <w:rFonts w:ascii="Times New Roman" w:hAnsi="Times New Roman" w:cs="Times New Roman"/>
          <w:sz w:val="24"/>
          <w:szCs w:val="24"/>
        </w:rPr>
        <w:t xml:space="preserve"> Peraturan Walikota tentang rincian penggunaan bantuan sosial </w:t>
      </w:r>
      <w:r w:rsidRPr="00D65493">
        <w:rPr>
          <w:rFonts w:ascii="Times New Roman" w:hAnsi="Times New Roman" w:cs="Times New Roman"/>
          <w:sz w:val="24"/>
          <w:szCs w:val="24"/>
        </w:rPr>
        <w:t xml:space="preserve">divisualisasikan secara online melalui </w:t>
      </w:r>
      <w:r w:rsidR="000E4A48">
        <w:rPr>
          <w:rFonts w:ascii="Times New Roman" w:hAnsi="Times New Roman" w:cs="Times New Roman"/>
          <w:sz w:val="24"/>
          <w:szCs w:val="24"/>
        </w:rPr>
        <w:t>www.</w:t>
      </w:r>
      <w:r w:rsidRPr="00D65493">
        <w:rPr>
          <w:rFonts w:ascii="Times New Roman" w:hAnsi="Times New Roman" w:cs="Times New Roman"/>
          <w:sz w:val="24"/>
          <w:szCs w:val="24"/>
        </w:rPr>
        <w:t>sabilulungan.bandung.go.id</w:t>
      </w:r>
      <w:r w:rsidR="00751558" w:rsidRPr="00D65493">
        <w:rPr>
          <w:rFonts w:ascii="Times New Roman" w:hAnsi="Times New Roman" w:cs="Times New Roman"/>
          <w:sz w:val="24"/>
          <w:szCs w:val="24"/>
        </w:rPr>
        <w:t xml:space="preserve">. </w:t>
      </w:r>
    </w:p>
    <w:p w:rsidR="00751558" w:rsidRPr="00751558" w:rsidRDefault="00751558" w:rsidP="00526D8F">
      <w:pPr>
        <w:ind w:left="540"/>
        <w:jc w:val="both"/>
        <w:rPr>
          <w:rFonts w:ascii="Times New Roman" w:hAnsi="Times New Roman" w:cs="Times New Roman"/>
          <w:sz w:val="24"/>
          <w:szCs w:val="24"/>
        </w:rPr>
      </w:pPr>
    </w:p>
    <w:p w:rsidR="00CC1A58" w:rsidRDefault="00526D8F" w:rsidP="00526D8F">
      <w:pPr>
        <w:widowControl w:val="0"/>
        <w:numPr>
          <w:ilvl w:val="0"/>
          <w:numId w:val="19"/>
        </w:numPr>
        <w:suppressAutoHyphens/>
        <w:spacing w:after="0" w:line="240" w:lineRule="auto"/>
        <w:jc w:val="both"/>
        <w:rPr>
          <w:rFonts w:ascii="Times New Roman" w:hAnsi="Times New Roman" w:cs="Times New Roman"/>
          <w:sz w:val="24"/>
          <w:szCs w:val="24"/>
        </w:rPr>
      </w:pPr>
      <w:r w:rsidRPr="00526D8F">
        <w:rPr>
          <w:rFonts w:ascii="Times New Roman" w:hAnsi="Times New Roman" w:cs="Times New Roman"/>
          <w:sz w:val="24"/>
          <w:szCs w:val="24"/>
        </w:rPr>
        <w:t xml:space="preserve">Masyarakat dapat melihat secara online setiap saat data penerima hibah dan bantuan sosial dan berkesempatan turun ke lapangan menyaksikan proses kegiatan yang dilaksanakan penerima hibah dan bantuan sosial serta membandingkan antara input (dana) yang diterima dengan output yang dihasilkan. </w:t>
      </w:r>
    </w:p>
    <w:p w:rsidR="00F808E9" w:rsidRDefault="00F808E9" w:rsidP="00F808E9">
      <w:pPr>
        <w:pStyle w:val="ListParagraph"/>
        <w:rPr>
          <w:rFonts w:ascii="Times New Roman" w:hAnsi="Times New Roman" w:cs="Times New Roman"/>
          <w:sz w:val="24"/>
          <w:szCs w:val="24"/>
        </w:rPr>
      </w:pPr>
    </w:p>
    <w:p w:rsidR="00985F6C" w:rsidRPr="00247245" w:rsidRDefault="009C0BB9" w:rsidP="00247245">
      <w:pPr>
        <w:widowControl w:val="0"/>
        <w:numPr>
          <w:ilvl w:val="0"/>
          <w:numId w:val="19"/>
        </w:num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Hibah Bansos Online m</w:t>
      </w:r>
      <w:r w:rsidR="0073070C">
        <w:rPr>
          <w:rFonts w:ascii="Times New Roman" w:hAnsi="Times New Roman" w:cs="Times New Roman"/>
          <w:sz w:val="24"/>
          <w:szCs w:val="24"/>
        </w:rPr>
        <w:t>emberikan s</w:t>
      </w:r>
      <w:r w:rsidR="00F808E9">
        <w:rPr>
          <w:rFonts w:ascii="Times New Roman" w:hAnsi="Times New Roman" w:cs="Times New Roman"/>
          <w:sz w:val="24"/>
          <w:szCs w:val="24"/>
        </w:rPr>
        <w:t>olusi bagi Pemerintah Provinsi, Kabupaten / Kota lain di Indonesia yang memiliki permasalahan sama dengan Pemerintah Kota Bandung terkait dengan penyaluran dana hibah dan bantuan sosial.</w:t>
      </w:r>
    </w:p>
    <w:p w:rsidR="00985F6C" w:rsidRDefault="00985F6C" w:rsidP="00CC1A58">
      <w:pPr>
        <w:pStyle w:val="ListParagraph"/>
        <w:rPr>
          <w:rFonts w:ascii="Times New Roman" w:hAnsi="Times New Roman" w:cs="Times New Roman"/>
          <w:sz w:val="24"/>
          <w:szCs w:val="24"/>
        </w:rPr>
      </w:pPr>
    </w:p>
    <w:p w:rsidR="00EE6EBE" w:rsidRPr="00EE6EBE" w:rsidRDefault="00EE6EBE" w:rsidP="003630B2">
      <w:pPr>
        <w:spacing w:after="0" w:line="240" w:lineRule="auto"/>
        <w:ind w:left="450"/>
        <w:rPr>
          <w:rFonts w:ascii="Times New Roman" w:eastAsia="Times New Roman" w:hAnsi="Times New Roman" w:cs="Times New Roman"/>
          <w:sz w:val="24"/>
          <w:szCs w:val="24"/>
          <w:lang w:eastAsia="id-ID"/>
        </w:rPr>
      </w:pPr>
      <w:proofErr w:type="gramStart"/>
      <w:r w:rsidRPr="00EE6EBE">
        <w:rPr>
          <w:rFonts w:ascii="Times New Roman" w:eastAsia="Times New Roman" w:hAnsi="Times New Roman" w:cs="Times New Roman"/>
          <w:b/>
          <w:bCs/>
          <w:sz w:val="24"/>
          <w:szCs w:val="24"/>
          <w:lang w:eastAsia="id-ID"/>
        </w:rPr>
        <w:t>Bagaimana strategi ini dilaksanakan?</w:t>
      </w:r>
      <w:proofErr w:type="gramEnd"/>
    </w:p>
    <w:p w:rsidR="00F47119" w:rsidRDefault="00F47119" w:rsidP="00F47119">
      <w:pPr>
        <w:ind w:left="420"/>
        <w:jc w:val="both"/>
        <w:rPr>
          <w:rFonts w:ascii="Bookman Old Style" w:hAnsi="Bookman Old Style" w:cs="Bookman Old Style"/>
        </w:rPr>
      </w:pPr>
    </w:p>
    <w:p w:rsidR="00BD06D4" w:rsidRPr="00D65493" w:rsidRDefault="0073070C" w:rsidP="00D65493">
      <w:pPr>
        <w:pStyle w:val="ListParagraph"/>
        <w:numPr>
          <w:ilvl w:val="0"/>
          <w:numId w:val="27"/>
        </w:numPr>
        <w:tabs>
          <w:tab w:val="left" w:pos="1890"/>
        </w:tabs>
        <w:ind w:left="900" w:hanging="450"/>
        <w:jc w:val="both"/>
        <w:rPr>
          <w:rFonts w:ascii="Times New Roman" w:hAnsi="Times New Roman" w:cs="Times New Roman"/>
          <w:sz w:val="24"/>
          <w:szCs w:val="24"/>
        </w:rPr>
      </w:pPr>
      <w:r w:rsidRPr="00D65493">
        <w:rPr>
          <w:rFonts w:ascii="Times New Roman" w:hAnsi="Times New Roman" w:cs="Times New Roman"/>
          <w:sz w:val="24"/>
          <w:szCs w:val="24"/>
        </w:rPr>
        <w:t>Meny</w:t>
      </w:r>
      <w:r w:rsidR="00BD06D4" w:rsidRPr="00D65493">
        <w:rPr>
          <w:rFonts w:ascii="Times New Roman" w:hAnsi="Times New Roman" w:cs="Times New Roman"/>
          <w:sz w:val="24"/>
          <w:szCs w:val="24"/>
        </w:rPr>
        <w:t xml:space="preserve">usun Perubahan Peraturan Walikota terkait penyaluran </w:t>
      </w:r>
      <w:proofErr w:type="gramStart"/>
      <w:r w:rsidR="00BD06D4" w:rsidRPr="00D65493">
        <w:rPr>
          <w:rFonts w:ascii="Times New Roman" w:hAnsi="Times New Roman" w:cs="Times New Roman"/>
          <w:sz w:val="24"/>
          <w:szCs w:val="24"/>
        </w:rPr>
        <w:t>dana</w:t>
      </w:r>
      <w:proofErr w:type="gramEnd"/>
      <w:r w:rsidR="00BD06D4" w:rsidRPr="00D65493">
        <w:rPr>
          <w:rFonts w:ascii="Times New Roman" w:hAnsi="Times New Roman" w:cs="Times New Roman"/>
          <w:sz w:val="24"/>
          <w:szCs w:val="24"/>
        </w:rPr>
        <w:t xml:space="preserve"> hibah dan bansos.  </w:t>
      </w:r>
    </w:p>
    <w:p w:rsidR="00CC1A58" w:rsidRPr="00D65493" w:rsidRDefault="0073070C" w:rsidP="00D65493">
      <w:pPr>
        <w:pStyle w:val="ListParagraph"/>
        <w:numPr>
          <w:ilvl w:val="0"/>
          <w:numId w:val="27"/>
        </w:numPr>
        <w:ind w:left="900" w:hanging="450"/>
        <w:jc w:val="both"/>
        <w:rPr>
          <w:rFonts w:ascii="Times New Roman" w:hAnsi="Times New Roman" w:cs="Times New Roman"/>
          <w:sz w:val="24"/>
          <w:szCs w:val="24"/>
        </w:rPr>
      </w:pPr>
      <w:r w:rsidRPr="00D65493">
        <w:rPr>
          <w:rFonts w:ascii="Times New Roman" w:hAnsi="Times New Roman" w:cs="Times New Roman"/>
          <w:sz w:val="24"/>
          <w:szCs w:val="24"/>
        </w:rPr>
        <w:t>Mel</w:t>
      </w:r>
      <w:r w:rsidR="00BD06D4" w:rsidRPr="00D65493">
        <w:rPr>
          <w:rFonts w:ascii="Times New Roman" w:hAnsi="Times New Roman" w:cs="Times New Roman"/>
          <w:sz w:val="24"/>
          <w:szCs w:val="24"/>
        </w:rPr>
        <w:t xml:space="preserve">aksanakan sosialisasi kepada para Kepala SKPD pemberi rekomendasi dan perwakilan Lembaga Swadaya Masyarakat dan Organisasi Kemasyarakatan </w:t>
      </w:r>
      <w:proofErr w:type="gramStart"/>
      <w:r w:rsidR="00BD06D4" w:rsidRPr="00D65493">
        <w:rPr>
          <w:rFonts w:ascii="Times New Roman" w:hAnsi="Times New Roman" w:cs="Times New Roman"/>
          <w:sz w:val="24"/>
          <w:szCs w:val="24"/>
        </w:rPr>
        <w:t>lainnya  serta</w:t>
      </w:r>
      <w:proofErr w:type="gramEnd"/>
      <w:r w:rsidR="00CC1A58" w:rsidRPr="00D65493">
        <w:rPr>
          <w:rFonts w:ascii="Times New Roman" w:hAnsi="Times New Roman" w:cs="Times New Roman"/>
          <w:sz w:val="24"/>
          <w:szCs w:val="24"/>
        </w:rPr>
        <w:t xml:space="preserve"> menyebarkan informasi </w:t>
      </w:r>
      <w:r w:rsidR="000E4A48">
        <w:rPr>
          <w:rFonts w:ascii="Times New Roman" w:hAnsi="Times New Roman" w:cs="Times New Roman"/>
          <w:sz w:val="24"/>
          <w:szCs w:val="24"/>
        </w:rPr>
        <w:t xml:space="preserve">yang salah satunya </w:t>
      </w:r>
      <w:r w:rsidR="00CC1A58" w:rsidRPr="00D65493">
        <w:rPr>
          <w:rFonts w:ascii="Times New Roman" w:hAnsi="Times New Roman" w:cs="Times New Roman"/>
          <w:sz w:val="24"/>
          <w:szCs w:val="24"/>
        </w:rPr>
        <w:t xml:space="preserve">melalui situs </w:t>
      </w:r>
      <w:hyperlink r:id="rId7" w:history="1">
        <w:r w:rsidR="00CC1A58" w:rsidRPr="00D65493">
          <w:rPr>
            <w:rStyle w:val="Hyperlink"/>
            <w:rFonts w:ascii="Times New Roman" w:hAnsi="Times New Roman" w:cs="Times New Roman"/>
            <w:sz w:val="24"/>
            <w:szCs w:val="24"/>
          </w:rPr>
          <w:t>https://realmadrid.academia.edu/AwalHaryanto</w:t>
        </w:r>
      </w:hyperlink>
      <w:r w:rsidR="00CC1A58" w:rsidRPr="00D65493">
        <w:rPr>
          <w:rFonts w:ascii="Times New Roman" w:hAnsi="Times New Roman" w:cs="Times New Roman"/>
          <w:sz w:val="24"/>
          <w:szCs w:val="24"/>
        </w:rPr>
        <w:t xml:space="preserve"> yang berisi peraturan tentang hibah dan bantuan so</w:t>
      </w:r>
      <w:r w:rsidRPr="00D65493">
        <w:rPr>
          <w:rFonts w:ascii="Times New Roman" w:hAnsi="Times New Roman" w:cs="Times New Roman"/>
          <w:sz w:val="24"/>
          <w:szCs w:val="24"/>
        </w:rPr>
        <w:t>s</w:t>
      </w:r>
      <w:r w:rsidR="00CC1A58" w:rsidRPr="00D65493">
        <w:rPr>
          <w:rFonts w:ascii="Times New Roman" w:hAnsi="Times New Roman" w:cs="Times New Roman"/>
          <w:sz w:val="24"/>
          <w:szCs w:val="24"/>
        </w:rPr>
        <w:t xml:space="preserve">ial, Standar Operasional Prosedur pelaksanaan penyaluran hibah dan bansos dan format lainnya. </w:t>
      </w:r>
      <w:hyperlink r:id="rId8" w:history="1">
        <w:r w:rsidR="00CC1A58" w:rsidRPr="00D65493">
          <w:rPr>
            <w:rStyle w:val="Hyperlink"/>
            <w:rFonts w:ascii="Times New Roman" w:hAnsi="Times New Roman" w:cs="Times New Roman"/>
            <w:sz w:val="24"/>
            <w:szCs w:val="24"/>
          </w:rPr>
          <w:t>https://realmadrid.academia.edu/AwalHaryanto</w:t>
        </w:r>
      </w:hyperlink>
      <w:r w:rsidR="00CC1A58" w:rsidRPr="00D65493">
        <w:rPr>
          <w:rFonts w:ascii="Times New Roman" w:hAnsi="Times New Roman" w:cs="Times New Roman"/>
          <w:sz w:val="24"/>
          <w:szCs w:val="24"/>
        </w:rPr>
        <w:t xml:space="preserve"> dikunjungi sebanyak </w:t>
      </w:r>
      <w:r w:rsidR="00C80B38">
        <w:rPr>
          <w:rFonts w:ascii="Times New Roman" w:hAnsi="Times New Roman" w:cs="Times New Roman"/>
          <w:sz w:val="24"/>
          <w:szCs w:val="24"/>
        </w:rPr>
        <w:t>55</w:t>
      </w:r>
      <w:r w:rsidR="00975BBC" w:rsidRPr="00D65493">
        <w:rPr>
          <w:rFonts w:ascii="Times New Roman" w:hAnsi="Times New Roman" w:cs="Times New Roman"/>
          <w:sz w:val="24"/>
          <w:szCs w:val="24"/>
        </w:rPr>
        <w:t>7</w:t>
      </w:r>
      <w:r w:rsidR="00C80B38">
        <w:rPr>
          <w:rFonts w:ascii="Times New Roman" w:hAnsi="Times New Roman" w:cs="Times New Roman"/>
          <w:sz w:val="24"/>
          <w:szCs w:val="24"/>
        </w:rPr>
        <w:t>4</w:t>
      </w:r>
      <w:r w:rsidR="00CC1A58" w:rsidRPr="00D65493">
        <w:rPr>
          <w:rFonts w:ascii="Times New Roman" w:hAnsi="Times New Roman" w:cs="Times New Roman"/>
          <w:sz w:val="24"/>
          <w:szCs w:val="24"/>
        </w:rPr>
        <w:t xml:space="preserve"> kali</w:t>
      </w:r>
      <w:r w:rsidR="00CB0B04">
        <w:rPr>
          <w:rFonts w:ascii="Times New Roman" w:hAnsi="Times New Roman" w:cs="Times New Roman"/>
          <w:sz w:val="24"/>
          <w:szCs w:val="24"/>
        </w:rPr>
        <w:t xml:space="preserve">dari berbagai </w:t>
      </w:r>
      <w:proofErr w:type="gramStart"/>
      <w:r w:rsidR="00CB0B04">
        <w:rPr>
          <w:rFonts w:ascii="Times New Roman" w:hAnsi="Times New Roman" w:cs="Times New Roman"/>
          <w:sz w:val="24"/>
          <w:szCs w:val="24"/>
        </w:rPr>
        <w:t>kota</w:t>
      </w:r>
      <w:proofErr w:type="gramEnd"/>
      <w:r w:rsidR="00CB0B04">
        <w:rPr>
          <w:rFonts w:ascii="Times New Roman" w:hAnsi="Times New Roman" w:cs="Times New Roman"/>
          <w:sz w:val="24"/>
          <w:szCs w:val="24"/>
        </w:rPr>
        <w:t xml:space="preserve"> di seluruh Indonesia </w:t>
      </w:r>
      <w:r w:rsidR="00975BBC" w:rsidRPr="00D65493">
        <w:rPr>
          <w:rFonts w:ascii="Times New Roman" w:hAnsi="Times New Roman" w:cs="Times New Roman"/>
          <w:sz w:val="24"/>
          <w:szCs w:val="24"/>
        </w:rPr>
        <w:t xml:space="preserve">sampai dengan </w:t>
      </w:r>
      <w:r w:rsidR="00C80B38">
        <w:rPr>
          <w:rFonts w:ascii="Times New Roman" w:hAnsi="Times New Roman" w:cs="Times New Roman"/>
          <w:sz w:val="24"/>
          <w:szCs w:val="24"/>
        </w:rPr>
        <w:t>27</w:t>
      </w:r>
      <w:r w:rsidR="00975BBC" w:rsidRPr="00D65493">
        <w:rPr>
          <w:rFonts w:ascii="Times New Roman" w:hAnsi="Times New Roman" w:cs="Times New Roman"/>
          <w:sz w:val="24"/>
          <w:szCs w:val="24"/>
        </w:rPr>
        <w:t xml:space="preserve"> November 2015</w:t>
      </w:r>
      <w:r w:rsidR="00CC1A58" w:rsidRPr="00D65493">
        <w:rPr>
          <w:rFonts w:ascii="Times New Roman" w:hAnsi="Times New Roman" w:cs="Times New Roman"/>
          <w:sz w:val="24"/>
          <w:szCs w:val="24"/>
        </w:rPr>
        <w:t>.</w:t>
      </w:r>
    </w:p>
    <w:p w:rsidR="00BD06D4" w:rsidRPr="00D65493" w:rsidRDefault="00CC1A58" w:rsidP="00D65493">
      <w:pPr>
        <w:pStyle w:val="ListParagraph"/>
        <w:numPr>
          <w:ilvl w:val="0"/>
          <w:numId w:val="27"/>
        </w:numPr>
        <w:ind w:left="900" w:hanging="450"/>
        <w:jc w:val="both"/>
        <w:rPr>
          <w:rFonts w:ascii="Times New Roman" w:hAnsi="Times New Roman" w:cs="Times New Roman"/>
          <w:sz w:val="24"/>
          <w:szCs w:val="24"/>
        </w:rPr>
      </w:pPr>
      <w:r w:rsidRPr="00D65493">
        <w:rPr>
          <w:rFonts w:ascii="Times New Roman" w:hAnsi="Times New Roman" w:cs="Times New Roman"/>
          <w:sz w:val="24"/>
          <w:szCs w:val="24"/>
        </w:rPr>
        <w:t>Me</w:t>
      </w:r>
      <w:r w:rsidR="00BD06D4" w:rsidRPr="00D65493">
        <w:rPr>
          <w:rFonts w:ascii="Times New Roman" w:hAnsi="Times New Roman" w:cs="Times New Roman"/>
          <w:sz w:val="24"/>
          <w:szCs w:val="24"/>
        </w:rPr>
        <w:t xml:space="preserve">laksanakan Bimbingan Teknis </w:t>
      </w:r>
      <w:r w:rsidRPr="00D65493">
        <w:rPr>
          <w:rFonts w:ascii="Times New Roman" w:hAnsi="Times New Roman" w:cs="Times New Roman"/>
          <w:sz w:val="24"/>
          <w:szCs w:val="24"/>
        </w:rPr>
        <w:t xml:space="preserve">kepada SKPD Terkait </w:t>
      </w:r>
      <w:r w:rsidR="00BD06D4" w:rsidRPr="00D65493">
        <w:rPr>
          <w:rFonts w:ascii="Times New Roman" w:hAnsi="Times New Roman" w:cs="Times New Roman"/>
          <w:sz w:val="24"/>
          <w:szCs w:val="24"/>
        </w:rPr>
        <w:t>dalam mengoperasikan aplikasi sabilulungan.bandung.go.id</w:t>
      </w:r>
    </w:p>
    <w:p w:rsidR="00F47119" w:rsidRPr="00F47119" w:rsidRDefault="00F47119" w:rsidP="00F47119">
      <w:pPr>
        <w:ind w:left="420"/>
        <w:jc w:val="both"/>
        <w:rPr>
          <w:rFonts w:ascii="Times New Roman" w:hAnsi="Times New Roman" w:cs="Times New Roman"/>
          <w:sz w:val="24"/>
          <w:szCs w:val="24"/>
        </w:rPr>
      </w:pPr>
      <w:r>
        <w:rPr>
          <w:rFonts w:ascii="Times New Roman" w:hAnsi="Times New Roman" w:cs="Times New Roman"/>
          <w:sz w:val="24"/>
          <w:szCs w:val="24"/>
        </w:rPr>
        <w:t xml:space="preserve">Proses Kerja dilaksanakan sebagai </w:t>
      </w:r>
      <w:proofErr w:type="gramStart"/>
      <w:r>
        <w:rPr>
          <w:rFonts w:ascii="Times New Roman" w:hAnsi="Times New Roman" w:cs="Times New Roman"/>
          <w:sz w:val="24"/>
          <w:szCs w:val="24"/>
        </w:rPr>
        <w:t>berikut :</w:t>
      </w:r>
      <w:proofErr w:type="gramEnd"/>
    </w:p>
    <w:p w:rsidR="00EE6EBE" w:rsidRPr="00EE6EBE" w:rsidRDefault="00EE6EBE" w:rsidP="00EE6EB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Tahapan </w:t>
      </w:r>
      <w:proofErr w:type="gramStart"/>
      <w:r w:rsidRPr="00EE6EBE">
        <w:rPr>
          <w:rFonts w:ascii="Times New Roman" w:eastAsia="Times New Roman" w:hAnsi="Times New Roman" w:cs="Times New Roman"/>
          <w:sz w:val="24"/>
          <w:szCs w:val="24"/>
          <w:lang w:eastAsia="id-ID"/>
        </w:rPr>
        <w:t>penganggaran :</w:t>
      </w:r>
      <w:proofErr w:type="gramEnd"/>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Pengajuan belanja hibah dan belanja bantuan sosial dari Calon dengan permohonan tertulis kepada Walikota melalui Bagian Tata Usaha Setda, dan dilampiri dengan proposal, persyaratan administrasi dan dokumen teknis lainnya paling lambat akhir bulan Juni.</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lastRenderedPageBreak/>
        <w:t xml:space="preserve">Kepala Bagian Tata Usaha Setda melakukan pemeriksaan kelengkapan administrasi yang dipersyaratkan dan bila tidak lengkap dikembalikan kepada </w:t>
      </w:r>
      <w:r w:rsidRPr="004F3006">
        <w:rPr>
          <w:rFonts w:ascii="Times New Roman" w:eastAsia="Times New Roman" w:hAnsi="Times New Roman" w:cs="Times New Roman"/>
          <w:bCs/>
          <w:sz w:val="24"/>
          <w:szCs w:val="24"/>
          <w:lang w:eastAsia="id-ID"/>
        </w:rPr>
        <w:t>Pemohon,</w:t>
      </w:r>
      <w:r w:rsidRPr="00EE6EBE">
        <w:rPr>
          <w:rFonts w:ascii="Times New Roman" w:eastAsia="Times New Roman" w:hAnsi="Times New Roman" w:cs="Times New Roman"/>
          <w:sz w:val="24"/>
          <w:szCs w:val="24"/>
          <w:lang w:eastAsia="id-ID"/>
        </w:rPr>
        <w:t>sedangkan bila persyaratan lengkap diteruskan kepada Walikota.(Upload data Sabilulungan)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Walikota kemudian mendisposisi kepada Kepala Bagian Tata Usaha Setda untuk dicatat dan disampaikan kepada Tim Pertimbangan.</w:t>
      </w:r>
      <w:r w:rsidR="00F47119" w:rsidRPr="00EE6EBE">
        <w:rPr>
          <w:rFonts w:ascii="Times New Roman" w:eastAsia="Times New Roman" w:hAnsi="Times New Roman" w:cs="Times New Roman"/>
          <w:sz w:val="24"/>
          <w:szCs w:val="24"/>
          <w:lang w:eastAsia="id-ID"/>
        </w:rPr>
        <w:t>(Upload data ke website sabilulungan)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SKPD terkait melakukan evaluasi keabsahan permohonan belanja hibah dan belanja bantuan sosial di </w:t>
      </w:r>
      <w:proofErr w:type="gramStart"/>
      <w:r w:rsidRPr="00EE6EBE">
        <w:rPr>
          <w:rFonts w:ascii="Times New Roman" w:eastAsia="Times New Roman" w:hAnsi="Times New Roman" w:cs="Times New Roman"/>
          <w:sz w:val="24"/>
          <w:szCs w:val="24"/>
          <w:lang w:eastAsia="id-ID"/>
        </w:rPr>
        <w:t>bantu</w:t>
      </w:r>
      <w:proofErr w:type="gramEnd"/>
      <w:r w:rsidRPr="00EE6EBE">
        <w:rPr>
          <w:rFonts w:ascii="Times New Roman" w:eastAsia="Times New Roman" w:hAnsi="Times New Roman" w:cs="Times New Roman"/>
          <w:sz w:val="24"/>
          <w:szCs w:val="24"/>
          <w:lang w:eastAsia="id-ID"/>
        </w:rPr>
        <w:t xml:space="preserve"> oleh Camat dan Lurah. (Upload data ke website sabilulungan)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Kepala SKPD terkait menyampaikan hasil evaluasi belanja hibah dan belanja bantuan sosial berupa rekomendasi kepada TAPD melalui Tim Pertimbangan untuk dilakukan pembahasan.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Tim Pertimbangan berdasarkan hasil pembahasan dengan SKPD terkait, Camat dan Lurah, memberikan pertimbangan atas Permohonan belanja hibah dan belanja bantuan sosial berupa : Rekomendasi Dapat Dipertimbangkan atau Tidak Dapat Dipertimbangkan.</w:t>
      </w:r>
      <w:r w:rsidR="003A1940" w:rsidRPr="00EE6EBE">
        <w:rPr>
          <w:rFonts w:ascii="Times New Roman" w:eastAsia="Times New Roman" w:hAnsi="Times New Roman" w:cs="Times New Roman"/>
          <w:sz w:val="24"/>
          <w:szCs w:val="24"/>
          <w:lang w:eastAsia="id-ID"/>
        </w:rPr>
        <w:t>(Upload data ke website sabilulungan)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TAPD memberikan pertimbangan atas rekomendasi sesuai dengan prioritas dan kemampuan keuangan daerah, yang dituangkan dalam DNC-PHB.</w:t>
      </w:r>
      <w:r w:rsidR="00F47119" w:rsidRPr="00EE6EBE">
        <w:rPr>
          <w:rFonts w:ascii="Times New Roman" w:eastAsia="Times New Roman" w:hAnsi="Times New Roman" w:cs="Times New Roman"/>
          <w:sz w:val="24"/>
          <w:szCs w:val="24"/>
          <w:lang w:eastAsia="id-ID"/>
        </w:rPr>
        <w:t>(Upload data ke website sabilulungan)</w:t>
      </w:r>
    </w:p>
    <w:p w:rsidR="00EE6EBE" w:rsidRP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Walikota menetapkan persetujuan DNC-PHB dituangkan dalam bentuk Lembar Persetujuan Walikota, dan menjadi dasar pencantuman alokasi anggaran belanja hibah dan belanja bantuan social dalam rancangan KUA dan PPAS.</w:t>
      </w:r>
    </w:p>
    <w:p w:rsidR="00EE6EBE" w:rsidRDefault="00EE6EBE" w:rsidP="00EE6E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Penetapan Perda APBD dan Perwal Penjabaran APBD oleh Walikota</w:t>
      </w:r>
    </w:p>
    <w:p w:rsidR="00323A51" w:rsidRDefault="00C80B38" w:rsidP="00247245">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Sementara ini permohonan dana hibah dan bantuan sosial belum dilakukan secara online oleh masyarakat melalui website sabilulungan, hal ini disebabkan banyak masayarakat yang mengajukan bantuan melalui website tetapi tidak ditindaklanjuti dengan menyerahkan dokumen asli permohonan bantuan beserta kelengkapannya sehingga yang dilakukan sekarang, setelah pemohon menyerahkan dokumen asli yang lengkap dan syah datanya di upload ke website sabilulungan oleh Bagian Tata Usaha Sekretaris Daerah.</w:t>
      </w:r>
      <w:r w:rsidR="00EE6EBE" w:rsidRPr="00EE6EBE">
        <w:rPr>
          <w:rFonts w:ascii="Times New Roman" w:eastAsia="Times New Roman" w:hAnsi="Times New Roman" w:cs="Times New Roman"/>
          <w:sz w:val="24"/>
          <w:szCs w:val="24"/>
          <w:lang w:eastAsia="id-ID"/>
        </w:rPr>
        <w:t> </w:t>
      </w:r>
    </w:p>
    <w:p w:rsidR="00EE6EBE" w:rsidRPr="00EE6EBE" w:rsidRDefault="00EE6EBE" w:rsidP="003630B2">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Tahapan </w:t>
      </w:r>
      <w:proofErr w:type="gramStart"/>
      <w:r w:rsidRPr="00EE6EBE">
        <w:rPr>
          <w:rFonts w:ascii="Times New Roman" w:eastAsia="Times New Roman" w:hAnsi="Times New Roman" w:cs="Times New Roman"/>
          <w:sz w:val="24"/>
          <w:szCs w:val="24"/>
          <w:lang w:eastAsia="id-ID"/>
        </w:rPr>
        <w:t>pencairan :</w:t>
      </w:r>
      <w:proofErr w:type="gramEnd"/>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Penerima belanja hibah berupa uang mengajukan permohonan pencairan belanja hibah kepada Walikota melalui DPKAD</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Setiap pemberian belanja hibah berupa uang dituangkan dalam NPHD yang ditandatangani oleh Walikota atau Pejabat yang ditunjuk dan Penerima atau Ketua Belanja Hibah</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Penerima belanja hibah berupa uang melengkapi dokumen persyaratan pencairan, di antaranya : Surat Permohonan Pencairan, Rincian Rencana Pengguna Belanja Hibah, Surat Pertanggung Jawaban bermaterai, NPHD, Salinan Photo Copy KTP, Photo Copy Rek. Bank yang masih aktif, Kwitansi Rangkap 4, 2  bermaterai, </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Jika proposal Penerima belanja hibah lengkap, maka diterbitkan SPP – LS oleh Bendahara Pengeluaran PPKD, dan jika tidak lengkap, berkas di kembalikan ke penerima untuk di lengkapi berkasnya. berkas di serahkan ke PPK – PPKD.</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Apabila dokumen persyaratan pencairan dinyatakan lengkap, PPK – PPKD menerbitkan SPM untuk ditandatangani Kepala DPKAD selaku PPKD. Jika dokumen tidak lengkap di kembalikan lagi ke Bendahara Pengeluaran untuk di periksa kembali.</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Jika dokumen SPM dan persyaratan lainnya lengkap maka Kuasa BUD menerbitkan SP2D.</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Dana cair ke rekening penerima hibah</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PPK PPKD bersama Bendahara Pengeluaran Upload data pencairan ke website Sabilulungan</w:t>
      </w:r>
    </w:p>
    <w:p w:rsidR="00EE6EBE" w:rsidRPr="00EE6EBE" w:rsidRDefault="00EE6EBE" w:rsidP="00A33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Pada akhir tahun PPK PPKD bersama Bendahara Pengeluaran mengirimkan surat kepada penerima hibah dan bantuan sosial yang belum menyerahkan Laporan Pertanggungjawaban pengunaan dana hibah dan bantuan sosial. (Upload ke sabilulungan)</w:t>
      </w:r>
    </w:p>
    <w:p w:rsidR="0017094E" w:rsidRPr="00EE6EBE" w:rsidRDefault="0017094E" w:rsidP="00EE6EBE">
      <w:pPr>
        <w:spacing w:before="100" w:beforeAutospacing="1" w:after="100" w:afterAutospacing="1" w:line="240" w:lineRule="auto"/>
        <w:rPr>
          <w:rFonts w:ascii="Times New Roman" w:eastAsia="Times New Roman" w:hAnsi="Times New Roman" w:cs="Times New Roman"/>
          <w:sz w:val="24"/>
          <w:szCs w:val="24"/>
          <w:lang w:eastAsia="id-ID"/>
        </w:rPr>
      </w:pPr>
    </w:p>
    <w:p w:rsidR="00EE6EBE" w:rsidRPr="00EE6EBE" w:rsidRDefault="00EE6EBE" w:rsidP="003630B2">
      <w:pPr>
        <w:spacing w:before="100" w:beforeAutospacing="1" w:after="100" w:afterAutospacing="1" w:line="240" w:lineRule="auto"/>
        <w:ind w:left="360"/>
        <w:rPr>
          <w:rFonts w:ascii="Times New Roman" w:eastAsia="Times New Roman" w:hAnsi="Times New Roman" w:cs="Times New Roman"/>
          <w:sz w:val="24"/>
          <w:szCs w:val="24"/>
          <w:lang w:eastAsia="id-ID"/>
        </w:rPr>
      </w:pPr>
      <w:proofErr w:type="gramStart"/>
      <w:r w:rsidRPr="00EE6EBE">
        <w:rPr>
          <w:rFonts w:ascii="Times New Roman" w:eastAsia="Times New Roman" w:hAnsi="Times New Roman" w:cs="Times New Roman"/>
          <w:b/>
          <w:bCs/>
          <w:sz w:val="24"/>
          <w:szCs w:val="24"/>
          <w:lang w:eastAsia="id-ID"/>
        </w:rPr>
        <w:lastRenderedPageBreak/>
        <w:t>Siapa saja pemangku kepentingan yang terlibat dalam pelaksanaan?</w:t>
      </w:r>
      <w:proofErr w:type="gramEnd"/>
    </w:p>
    <w:p w:rsidR="00EE6EBE" w:rsidRPr="00EE6EBE" w:rsidRDefault="00EE6EBE" w:rsidP="003630B2">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Pemangku kepentingan yang terlibat dalam pelaksanaan :</w:t>
      </w:r>
    </w:p>
    <w:p w:rsidR="00EE6EBE" w:rsidRPr="00EE6EBE" w:rsidRDefault="00EE6EBE"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Walikota Bandung periode 2013 - 2018 M. Ridwan Kamil Untuk Bandung sebagai penggagas pertama Hibah Bansos Online Sabilulungan. </w:t>
      </w:r>
    </w:p>
    <w:p w:rsidR="00EE6EBE" w:rsidRPr="00EE6EBE" w:rsidRDefault="00EE6EBE"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Tim Anggaran Pemerintah Daerah adalah Tim yang dibentuk dengan Keputusan Walikota dan dipimpin oleh Sekretaris Daerah yang mempunyai tugas menyiapkan serta melaksanakan kebijakan Walikota dalam rangka penyusunan APBD yang anggotanya terdiri dari Pejabat perencana daerah, PPKD dan pejabat lainnya sesuai dengan kebutuhan.</w:t>
      </w:r>
    </w:p>
    <w:p w:rsidR="00EE6EBE" w:rsidRPr="00EE6EBE" w:rsidRDefault="00EE6EBE"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Tim Pertimbangan adalah tim yang bertugas membantu TAPD dalam melakukan pembahasan dengan SKPD Terkait, Camat dan Lurah serta memberikan pertimbangan atas permohonan belanja hibah dan bantuan sosial</w:t>
      </w:r>
    </w:p>
    <w:p w:rsidR="00EE6EBE" w:rsidRPr="00EE6EBE" w:rsidRDefault="00EE6EBE"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22 SKPD Terkait pemberi rekomendasi</w:t>
      </w:r>
    </w:p>
    <w:p w:rsidR="00EE6EBE" w:rsidRDefault="00EE6EBE"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Organisasi kemasyarakatan</w:t>
      </w:r>
      <w:r w:rsidR="00A33B3C">
        <w:rPr>
          <w:rFonts w:ascii="Times New Roman" w:eastAsia="Times New Roman" w:hAnsi="Times New Roman" w:cs="Times New Roman"/>
          <w:sz w:val="24"/>
          <w:szCs w:val="24"/>
          <w:lang w:eastAsia="id-ID"/>
        </w:rPr>
        <w:t>, Lembaga Swadaya Masyarakat, Kelompok Masyarakat</w:t>
      </w:r>
    </w:p>
    <w:p w:rsidR="0056767C" w:rsidRPr="00EE6EBE" w:rsidRDefault="0056767C" w:rsidP="00EE6E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Masyarakat Kota Bandung</w:t>
      </w:r>
    </w:p>
    <w:p w:rsidR="00104170" w:rsidRDefault="00104170" w:rsidP="00EE6EBE">
      <w:pPr>
        <w:spacing w:after="0" w:line="240" w:lineRule="auto"/>
        <w:rPr>
          <w:rFonts w:ascii="Times New Roman" w:eastAsia="Times New Roman" w:hAnsi="Times New Roman" w:cs="Times New Roman"/>
          <w:sz w:val="24"/>
          <w:szCs w:val="24"/>
          <w:lang w:eastAsia="id-ID"/>
        </w:rPr>
      </w:pPr>
    </w:p>
    <w:p w:rsidR="00584A17" w:rsidRDefault="00584A17" w:rsidP="00EE6EBE">
      <w:pPr>
        <w:spacing w:after="0" w:line="240" w:lineRule="auto"/>
        <w:rPr>
          <w:rFonts w:ascii="Times New Roman" w:eastAsia="Times New Roman" w:hAnsi="Times New Roman" w:cs="Times New Roman"/>
          <w:sz w:val="24"/>
          <w:szCs w:val="24"/>
          <w:lang w:eastAsia="id-ID"/>
        </w:rPr>
      </w:pPr>
    </w:p>
    <w:p w:rsidR="00EE6EBE" w:rsidRDefault="00EE6EBE" w:rsidP="003630B2">
      <w:pPr>
        <w:spacing w:after="0" w:line="240" w:lineRule="auto"/>
        <w:ind w:left="360"/>
        <w:rPr>
          <w:rFonts w:ascii="Times New Roman" w:eastAsia="Times New Roman" w:hAnsi="Times New Roman" w:cs="Times New Roman"/>
          <w:b/>
          <w:bCs/>
          <w:sz w:val="24"/>
          <w:szCs w:val="24"/>
          <w:lang w:eastAsia="id-ID"/>
        </w:rPr>
      </w:pPr>
      <w:r w:rsidRPr="00EE6EBE">
        <w:rPr>
          <w:rFonts w:ascii="Times New Roman" w:eastAsia="Times New Roman" w:hAnsi="Times New Roman" w:cs="Times New Roman"/>
          <w:b/>
          <w:bCs/>
          <w:sz w:val="24"/>
          <w:szCs w:val="24"/>
          <w:lang w:eastAsia="id-ID"/>
        </w:rPr>
        <w:t xml:space="preserve">Sumber daya </w:t>
      </w:r>
      <w:proofErr w:type="gramStart"/>
      <w:r w:rsidRPr="00EE6EBE">
        <w:rPr>
          <w:rFonts w:ascii="Times New Roman" w:eastAsia="Times New Roman" w:hAnsi="Times New Roman" w:cs="Times New Roman"/>
          <w:b/>
          <w:bCs/>
          <w:sz w:val="24"/>
          <w:szCs w:val="24"/>
          <w:lang w:eastAsia="id-ID"/>
        </w:rPr>
        <w:t>apa</w:t>
      </w:r>
      <w:proofErr w:type="gramEnd"/>
      <w:r w:rsidRPr="00EE6EBE">
        <w:rPr>
          <w:rFonts w:ascii="Times New Roman" w:eastAsia="Times New Roman" w:hAnsi="Times New Roman" w:cs="Times New Roman"/>
          <w:b/>
          <w:bCs/>
          <w:sz w:val="24"/>
          <w:szCs w:val="24"/>
          <w:lang w:eastAsia="id-ID"/>
        </w:rPr>
        <w:t xml:space="preserve"> saja yang digunakan untuk inisiatif ini dan bagaimana sumber daya itu dimobilisasi?</w:t>
      </w:r>
    </w:p>
    <w:p w:rsidR="00F66A9C" w:rsidRPr="00EE6EBE" w:rsidRDefault="00F66A9C" w:rsidP="003630B2">
      <w:pPr>
        <w:spacing w:after="0" w:line="240" w:lineRule="auto"/>
        <w:ind w:left="360"/>
        <w:rPr>
          <w:rFonts w:ascii="Times New Roman" w:eastAsia="Times New Roman" w:hAnsi="Times New Roman" w:cs="Times New Roman"/>
          <w:sz w:val="24"/>
          <w:szCs w:val="24"/>
          <w:lang w:eastAsia="id-ID"/>
        </w:rPr>
      </w:pPr>
    </w:p>
    <w:p w:rsidR="00F66A9C" w:rsidRPr="00F66A9C" w:rsidRDefault="00F66A9C" w:rsidP="00F66A9C">
      <w:pPr>
        <w:pStyle w:val="ListParagraph"/>
        <w:numPr>
          <w:ilvl w:val="0"/>
          <w:numId w:val="21"/>
        </w:numPr>
        <w:jc w:val="both"/>
        <w:rPr>
          <w:rFonts w:ascii="Times New Roman" w:hAnsi="Times New Roman" w:cs="Times New Roman"/>
          <w:sz w:val="24"/>
          <w:szCs w:val="24"/>
        </w:rPr>
      </w:pPr>
      <w:r w:rsidRPr="00F66A9C">
        <w:rPr>
          <w:rFonts w:ascii="Times New Roman" w:hAnsi="Times New Roman" w:cs="Times New Roman"/>
          <w:sz w:val="24"/>
          <w:szCs w:val="24"/>
        </w:rPr>
        <w:t>Sumber Daya Manusia</w:t>
      </w:r>
    </w:p>
    <w:p w:rsidR="00F66A9C" w:rsidRPr="0060100D" w:rsidRDefault="00F66A9C" w:rsidP="00F66A9C">
      <w:pPr>
        <w:ind w:left="720"/>
        <w:jc w:val="both"/>
        <w:rPr>
          <w:rFonts w:ascii="Times New Roman" w:hAnsi="Times New Roman" w:cs="Times New Roman"/>
          <w:sz w:val="24"/>
          <w:szCs w:val="24"/>
        </w:rPr>
      </w:pPr>
      <w:r w:rsidRPr="0060100D">
        <w:rPr>
          <w:rFonts w:ascii="Times New Roman" w:hAnsi="Times New Roman" w:cs="Times New Roman"/>
          <w:sz w:val="24"/>
          <w:szCs w:val="24"/>
        </w:rPr>
        <w:t xml:space="preserve">Pengguna sabilulungan.bandung.go.id ini terdapat di 27 Organisasi pemerintah Kota Bandung, yang terdiri </w:t>
      </w:r>
      <w:proofErr w:type="gramStart"/>
      <w:r w:rsidRPr="0060100D">
        <w:rPr>
          <w:rFonts w:ascii="Times New Roman" w:hAnsi="Times New Roman" w:cs="Times New Roman"/>
          <w:sz w:val="24"/>
          <w:szCs w:val="24"/>
        </w:rPr>
        <w:t>dari :</w:t>
      </w:r>
      <w:proofErr w:type="gramEnd"/>
    </w:p>
    <w:p w:rsidR="00F66A9C" w:rsidRPr="0060100D" w:rsidRDefault="00F66A9C" w:rsidP="00F66A9C">
      <w:pPr>
        <w:widowControl w:val="0"/>
        <w:numPr>
          <w:ilvl w:val="0"/>
          <w:numId w:val="22"/>
        </w:numPr>
        <w:tabs>
          <w:tab w:val="left" w:pos="845"/>
        </w:tabs>
        <w:suppressAutoHyphens/>
        <w:spacing w:after="0" w:line="240" w:lineRule="auto"/>
        <w:jc w:val="both"/>
        <w:rPr>
          <w:rFonts w:ascii="Times New Roman" w:hAnsi="Times New Roman" w:cs="Times New Roman"/>
          <w:sz w:val="24"/>
          <w:szCs w:val="24"/>
        </w:rPr>
      </w:pPr>
      <w:r w:rsidRPr="0060100D">
        <w:rPr>
          <w:rFonts w:ascii="Times New Roman" w:hAnsi="Times New Roman" w:cs="Times New Roman"/>
          <w:sz w:val="24"/>
          <w:szCs w:val="24"/>
        </w:rPr>
        <w:t>Tata Usaha Sekretariat Daerah (Dibawah Koordinasi Sekretaris Daerah)</w:t>
      </w:r>
    </w:p>
    <w:p w:rsidR="00F66A9C" w:rsidRPr="0060100D" w:rsidRDefault="00F66A9C" w:rsidP="00F66A9C">
      <w:pPr>
        <w:widowControl w:val="0"/>
        <w:numPr>
          <w:ilvl w:val="0"/>
          <w:numId w:val="22"/>
        </w:numPr>
        <w:tabs>
          <w:tab w:val="left" w:pos="845"/>
        </w:tabs>
        <w:suppressAutoHyphens/>
        <w:spacing w:after="0" w:line="240" w:lineRule="auto"/>
        <w:jc w:val="both"/>
        <w:rPr>
          <w:rFonts w:ascii="Times New Roman" w:hAnsi="Times New Roman" w:cs="Times New Roman"/>
          <w:sz w:val="24"/>
          <w:szCs w:val="24"/>
        </w:rPr>
      </w:pPr>
      <w:r w:rsidRPr="0060100D">
        <w:rPr>
          <w:rFonts w:ascii="Times New Roman" w:hAnsi="Times New Roman" w:cs="Times New Roman"/>
          <w:sz w:val="24"/>
          <w:szCs w:val="24"/>
        </w:rPr>
        <w:t>KPP Walikota (Dibawah Koordinasi Walikota/Wakil Walikota)</w:t>
      </w:r>
    </w:p>
    <w:p w:rsidR="00F66A9C" w:rsidRPr="0060100D" w:rsidRDefault="00F66A9C" w:rsidP="00F66A9C">
      <w:pPr>
        <w:widowControl w:val="0"/>
        <w:numPr>
          <w:ilvl w:val="0"/>
          <w:numId w:val="22"/>
        </w:numPr>
        <w:tabs>
          <w:tab w:val="left" w:pos="845"/>
        </w:tabs>
        <w:suppressAutoHyphens/>
        <w:spacing w:after="0" w:line="240" w:lineRule="auto"/>
        <w:jc w:val="both"/>
        <w:rPr>
          <w:rFonts w:ascii="Times New Roman" w:hAnsi="Times New Roman" w:cs="Times New Roman"/>
          <w:sz w:val="24"/>
          <w:szCs w:val="24"/>
        </w:rPr>
      </w:pPr>
      <w:r w:rsidRPr="0060100D">
        <w:rPr>
          <w:rFonts w:ascii="Times New Roman" w:hAnsi="Times New Roman" w:cs="Times New Roman"/>
          <w:sz w:val="24"/>
          <w:szCs w:val="24"/>
        </w:rPr>
        <w:t>22 SKPD Terkait yang melakukan Evaluasi /Pemberi Rekomendasi, Ketua : Para Kepala SKPD Terkait</w:t>
      </w:r>
    </w:p>
    <w:p w:rsidR="00F66A9C" w:rsidRPr="0060100D" w:rsidRDefault="00F66A9C" w:rsidP="00F66A9C">
      <w:pPr>
        <w:widowControl w:val="0"/>
        <w:numPr>
          <w:ilvl w:val="0"/>
          <w:numId w:val="22"/>
        </w:numPr>
        <w:tabs>
          <w:tab w:val="left" w:pos="845"/>
        </w:tabs>
        <w:suppressAutoHyphens/>
        <w:spacing w:after="0" w:line="240" w:lineRule="auto"/>
        <w:jc w:val="both"/>
        <w:rPr>
          <w:rFonts w:ascii="Times New Roman" w:hAnsi="Times New Roman" w:cs="Times New Roman"/>
          <w:sz w:val="24"/>
          <w:szCs w:val="24"/>
        </w:rPr>
      </w:pPr>
      <w:r w:rsidRPr="0060100D">
        <w:rPr>
          <w:rFonts w:ascii="Times New Roman" w:hAnsi="Times New Roman" w:cs="Times New Roman"/>
          <w:sz w:val="24"/>
          <w:szCs w:val="24"/>
        </w:rPr>
        <w:t>Tim Pertimbangan, Ketua Inspektur Kota Bandung</w:t>
      </w:r>
    </w:p>
    <w:p w:rsidR="00F66A9C" w:rsidRDefault="00F66A9C" w:rsidP="00F66A9C">
      <w:pPr>
        <w:widowControl w:val="0"/>
        <w:numPr>
          <w:ilvl w:val="0"/>
          <w:numId w:val="22"/>
        </w:numPr>
        <w:tabs>
          <w:tab w:val="left" w:pos="845"/>
        </w:tabs>
        <w:suppressAutoHyphens/>
        <w:spacing w:after="0" w:line="240" w:lineRule="auto"/>
        <w:jc w:val="both"/>
        <w:rPr>
          <w:rFonts w:ascii="Times New Roman" w:hAnsi="Times New Roman" w:cs="Times New Roman"/>
          <w:sz w:val="24"/>
          <w:szCs w:val="24"/>
        </w:rPr>
      </w:pPr>
      <w:r w:rsidRPr="0060100D">
        <w:rPr>
          <w:rFonts w:ascii="Times New Roman" w:hAnsi="Times New Roman" w:cs="Times New Roman"/>
          <w:sz w:val="24"/>
          <w:szCs w:val="24"/>
        </w:rPr>
        <w:t xml:space="preserve">Tim Anggaran Pemerintah Daerah, Ketua Bapak Sekretaris Daerah </w:t>
      </w:r>
    </w:p>
    <w:p w:rsidR="00F66A9C" w:rsidRDefault="00F66A9C" w:rsidP="00F66A9C">
      <w:pPr>
        <w:pStyle w:val="ListParagraph"/>
        <w:numPr>
          <w:ilvl w:val="0"/>
          <w:numId w:val="22"/>
        </w:numPr>
        <w:jc w:val="both"/>
        <w:rPr>
          <w:rFonts w:ascii="Times New Roman" w:hAnsi="Times New Roman" w:cs="Times New Roman"/>
          <w:sz w:val="24"/>
          <w:szCs w:val="24"/>
        </w:rPr>
      </w:pPr>
      <w:r w:rsidRPr="00F66A9C">
        <w:rPr>
          <w:rFonts w:ascii="Times New Roman" w:hAnsi="Times New Roman" w:cs="Times New Roman"/>
          <w:sz w:val="24"/>
          <w:szCs w:val="24"/>
        </w:rPr>
        <w:t>Dinas Pengelolaan Keuangan dan Aset Daerah (Kepala Dinas DPKAD Selaku SKPKD)</w:t>
      </w:r>
    </w:p>
    <w:p w:rsidR="00A4518C" w:rsidRPr="00A4518C" w:rsidRDefault="00DE6E63" w:rsidP="00A4518C">
      <w:pPr>
        <w:ind w:left="720"/>
        <w:jc w:val="both"/>
        <w:rPr>
          <w:rFonts w:ascii="Times New Roman" w:hAnsi="Times New Roman" w:cs="Times New Roman"/>
          <w:sz w:val="24"/>
          <w:szCs w:val="24"/>
        </w:rPr>
      </w:pPr>
      <w:r>
        <w:rPr>
          <w:rFonts w:ascii="Times New Roman" w:hAnsi="Times New Roman" w:cs="Times New Roman"/>
          <w:sz w:val="24"/>
          <w:szCs w:val="24"/>
        </w:rPr>
        <w:t xml:space="preserve">Setiap organisasi yang terlibat dalam pengelolaan website sabilulungan.bandung.go.id telah diatur peran dan fungsinya di dalam Peraturan Walikota Bandung Nomor 891 Tahun 2011 sebagaimana telah beberapa kali diubah dan terakhir dengan Peraturan Walikota Nomor </w:t>
      </w:r>
      <w:r w:rsidR="0017094E">
        <w:rPr>
          <w:rFonts w:ascii="Times New Roman" w:hAnsi="Times New Roman" w:cs="Times New Roman"/>
          <w:sz w:val="24"/>
          <w:szCs w:val="24"/>
        </w:rPr>
        <w:t>8</w:t>
      </w:r>
      <w:r>
        <w:rPr>
          <w:rFonts w:ascii="Times New Roman" w:hAnsi="Times New Roman" w:cs="Times New Roman"/>
          <w:sz w:val="24"/>
          <w:szCs w:val="24"/>
        </w:rPr>
        <w:t>1</w:t>
      </w:r>
      <w:r w:rsidR="0017094E">
        <w:rPr>
          <w:rFonts w:ascii="Times New Roman" w:hAnsi="Times New Roman" w:cs="Times New Roman"/>
          <w:sz w:val="24"/>
          <w:szCs w:val="24"/>
        </w:rPr>
        <w:t>6</w:t>
      </w:r>
      <w:r>
        <w:rPr>
          <w:rFonts w:ascii="Times New Roman" w:hAnsi="Times New Roman" w:cs="Times New Roman"/>
          <w:sz w:val="24"/>
          <w:szCs w:val="24"/>
        </w:rPr>
        <w:t xml:space="preserve"> Tahun 201</w:t>
      </w:r>
      <w:r w:rsidR="0017094E">
        <w:rPr>
          <w:rFonts w:ascii="Times New Roman" w:hAnsi="Times New Roman" w:cs="Times New Roman"/>
          <w:sz w:val="24"/>
          <w:szCs w:val="24"/>
        </w:rPr>
        <w:t>5</w:t>
      </w:r>
      <w:r>
        <w:rPr>
          <w:rFonts w:ascii="Times New Roman" w:hAnsi="Times New Roman" w:cs="Times New Roman"/>
          <w:sz w:val="24"/>
          <w:szCs w:val="24"/>
        </w:rPr>
        <w:t xml:space="preserve"> Tentang Perubahan Ke</w:t>
      </w:r>
      <w:r w:rsidR="0017094E">
        <w:rPr>
          <w:rFonts w:ascii="Times New Roman" w:hAnsi="Times New Roman" w:cs="Times New Roman"/>
          <w:sz w:val="24"/>
          <w:szCs w:val="24"/>
        </w:rPr>
        <w:t>tujuh</w:t>
      </w:r>
      <w:r>
        <w:rPr>
          <w:rFonts w:ascii="Times New Roman" w:hAnsi="Times New Roman" w:cs="Times New Roman"/>
          <w:sz w:val="24"/>
          <w:szCs w:val="24"/>
        </w:rPr>
        <w:t xml:space="preserve"> Atas Peraturan Walikota Nomor 891 Tahun 2011 Tentang  </w:t>
      </w:r>
      <w:r w:rsidRPr="00BD06D4">
        <w:rPr>
          <w:rFonts w:ascii="Times New Roman" w:hAnsi="Times New Roman" w:cs="Times New Roman"/>
          <w:sz w:val="24"/>
          <w:szCs w:val="24"/>
        </w:rPr>
        <w:t>Tata Cara Penganggaran, Pelaksanaan, dan Penatausahaan Pertanggung jawaban dan Pelaporan serta Monitoring dan Evaluasi Belanja Hibah dan Belanja Bantuan Sosial yang Bersumber dari Anggaran Pendapatan dan Belanja Daerah</w:t>
      </w:r>
    </w:p>
    <w:p w:rsidR="00F66A9C" w:rsidRDefault="00F66A9C" w:rsidP="00F66A9C">
      <w:pPr>
        <w:pStyle w:val="ListParagraph"/>
        <w:numPr>
          <w:ilvl w:val="0"/>
          <w:numId w:val="21"/>
        </w:num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Sumber Daya Keuangan</w:t>
      </w:r>
    </w:p>
    <w:p w:rsidR="00F66A9C" w:rsidRDefault="00F66A9C" w:rsidP="00F9154A">
      <w:pPr>
        <w:spacing w:after="0"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Aplikasi sabilulungan.bandung.go.id dikembangkan dengan menggunakan Dana Anggaran   Pendapatan dan Belanja Daerah Kota Bandung TA 2013</w:t>
      </w:r>
    </w:p>
    <w:p w:rsidR="0017094E" w:rsidRDefault="0017094E" w:rsidP="00F66A9C">
      <w:pPr>
        <w:spacing w:after="0" w:line="240" w:lineRule="auto"/>
        <w:rPr>
          <w:rFonts w:ascii="Times New Roman" w:eastAsia="Times New Roman" w:hAnsi="Times New Roman" w:cs="Times New Roman"/>
          <w:sz w:val="24"/>
          <w:szCs w:val="24"/>
          <w:lang w:eastAsia="id-ID"/>
        </w:rPr>
      </w:pPr>
    </w:p>
    <w:p w:rsidR="0017094E" w:rsidRDefault="0017094E" w:rsidP="00F66A9C">
      <w:pPr>
        <w:spacing w:after="0" w:line="240" w:lineRule="auto"/>
        <w:rPr>
          <w:rFonts w:ascii="Times New Roman" w:eastAsia="Times New Roman" w:hAnsi="Times New Roman" w:cs="Times New Roman"/>
          <w:sz w:val="24"/>
          <w:szCs w:val="24"/>
          <w:lang w:eastAsia="id-ID"/>
        </w:rPr>
      </w:pPr>
    </w:p>
    <w:p w:rsidR="00247245" w:rsidRDefault="00247245" w:rsidP="00F66A9C">
      <w:pPr>
        <w:spacing w:after="0" w:line="240" w:lineRule="auto"/>
        <w:rPr>
          <w:rFonts w:ascii="Times New Roman" w:eastAsia="Times New Roman" w:hAnsi="Times New Roman" w:cs="Times New Roman"/>
          <w:sz w:val="24"/>
          <w:szCs w:val="24"/>
          <w:lang w:eastAsia="id-ID"/>
        </w:rPr>
      </w:pPr>
    </w:p>
    <w:p w:rsidR="00247245" w:rsidRDefault="00247245" w:rsidP="00F66A9C">
      <w:pPr>
        <w:spacing w:after="0" w:line="240" w:lineRule="auto"/>
        <w:rPr>
          <w:rFonts w:ascii="Times New Roman" w:eastAsia="Times New Roman" w:hAnsi="Times New Roman" w:cs="Times New Roman"/>
          <w:sz w:val="24"/>
          <w:szCs w:val="24"/>
          <w:lang w:eastAsia="id-ID"/>
        </w:rPr>
      </w:pPr>
    </w:p>
    <w:p w:rsidR="00247245" w:rsidRDefault="00247245" w:rsidP="00F66A9C">
      <w:pPr>
        <w:spacing w:after="0" w:line="240" w:lineRule="auto"/>
        <w:rPr>
          <w:rFonts w:ascii="Times New Roman" w:eastAsia="Times New Roman" w:hAnsi="Times New Roman" w:cs="Times New Roman"/>
          <w:sz w:val="24"/>
          <w:szCs w:val="24"/>
          <w:lang w:eastAsia="id-ID"/>
        </w:rPr>
      </w:pPr>
    </w:p>
    <w:p w:rsidR="00247245" w:rsidRDefault="00247245" w:rsidP="00F66A9C">
      <w:pPr>
        <w:spacing w:after="0" w:line="240" w:lineRule="auto"/>
        <w:rPr>
          <w:rFonts w:ascii="Times New Roman" w:eastAsia="Times New Roman" w:hAnsi="Times New Roman" w:cs="Times New Roman"/>
          <w:sz w:val="24"/>
          <w:szCs w:val="24"/>
          <w:lang w:eastAsia="id-ID"/>
        </w:rPr>
      </w:pPr>
    </w:p>
    <w:p w:rsidR="0017094E" w:rsidRDefault="0017094E" w:rsidP="00F66A9C">
      <w:pPr>
        <w:spacing w:after="0" w:line="240" w:lineRule="auto"/>
        <w:rPr>
          <w:rFonts w:ascii="Times New Roman" w:eastAsia="Times New Roman" w:hAnsi="Times New Roman" w:cs="Times New Roman"/>
          <w:sz w:val="24"/>
          <w:szCs w:val="24"/>
          <w:lang w:eastAsia="id-ID"/>
        </w:rPr>
      </w:pPr>
    </w:p>
    <w:p w:rsidR="00EE6EBE" w:rsidRPr="00F66A9C" w:rsidRDefault="00EE6EBE" w:rsidP="003630B2">
      <w:pPr>
        <w:spacing w:after="0" w:line="240" w:lineRule="auto"/>
        <w:ind w:left="450"/>
        <w:rPr>
          <w:rFonts w:ascii="Times New Roman" w:eastAsia="Times New Roman" w:hAnsi="Times New Roman" w:cs="Times New Roman"/>
          <w:sz w:val="24"/>
          <w:szCs w:val="24"/>
          <w:lang w:eastAsia="id-ID"/>
        </w:rPr>
      </w:pPr>
      <w:r w:rsidRPr="00F66A9C">
        <w:rPr>
          <w:rFonts w:ascii="Times New Roman" w:eastAsia="Times New Roman" w:hAnsi="Times New Roman" w:cs="Times New Roman"/>
          <w:b/>
          <w:bCs/>
          <w:sz w:val="24"/>
          <w:szCs w:val="24"/>
          <w:lang w:eastAsia="id-ID"/>
        </w:rPr>
        <w:lastRenderedPageBreak/>
        <w:t>Apa saja keluaran(output) yang paling berhasil?</w:t>
      </w:r>
    </w:p>
    <w:p w:rsidR="00EE6EBE" w:rsidRPr="00EE6EBE" w:rsidRDefault="00EE6EBE" w:rsidP="003630B2">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Output ide kreatif hibah bansos </w:t>
      </w:r>
      <w:proofErr w:type="gramStart"/>
      <w:r w:rsidRPr="00EE6EBE">
        <w:rPr>
          <w:rFonts w:ascii="Times New Roman" w:eastAsia="Times New Roman" w:hAnsi="Times New Roman" w:cs="Times New Roman"/>
          <w:sz w:val="24"/>
          <w:szCs w:val="24"/>
          <w:lang w:eastAsia="id-ID"/>
        </w:rPr>
        <w:t>online :</w:t>
      </w:r>
      <w:proofErr w:type="gramEnd"/>
    </w:p>
    <w:p w:rsidR="00FB2B07" w:rsidRDefault="00FB2B07" w:rsidP="003630B2">
      <w:pPr>
        <w:numPr>
          <w:ilvl w:val="0"/>
          <w:numId w:val="11"/>
        </w:numPr>
        <w:spacing w:after="0" w:line="240" w:lineRule="auto"/>
        <w:ind w:hanging="270"/>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Adanya aplikasi sabilulungan.bandung.go.id, kelemahan dalam penyaluran dana hibah dan bantuan sosial seperti yang terjadi di tahun 2012 berhasil diperbaiki</w:t>
      </w:r>
    </w:p>
    <w:p w:rsidR="00FB2B07" w:rsidRDefault="00FB2B07" w:rsidP="00FB2B07">
      <w:pPr>
        <w:spacing w:after="0" w:line="240" w:lineRule="auto"/>
        <w:ind w:left="360"/>
        <w:contextualSpacing/>
        <w:jc w:val="both"/>
        <w:rPr>
          <w:rFonts w:ascii="Times New Roman" w:eastAsia="Times New Roman" w:hAnsi="Times New Roman" w:cs="Times New Roman"/>
          <w:sz w:val="24"/>
          <w:szCs w:val="24"/>
          <w:lang w:eastAsia="id-ID"/>
        </w:rPr>
      </w:pPr>
    </w:p>
    <w:p w:rsidR="00CE325F" w:rsidRDefault="0017246D" w:rsidP="003630B2">
      <w:pPr>
        <w:numPr>
          <w:ilvl w:val="0"/>
          <w:numId w:val="11"/>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CE325F" w:rsidRPr="00CE325F">
        <w:rPr>
          <w:rFonts w:ascii="Times New Roman" w:eastAsia="Times New Roman" w:hAnsi="Times New Roman" w:cs="Times New Roman"/>
          <w:sz w:val="24"/>
          <w:szCs w:val="24"/>
          <w:lang w:eastAsia="id-ID"/>
        </w:rPr>
        <w:t xml:space="preserve">nformasi </w:t>
      </w:r>
      <w:r w:rsidR="0051098D">
        <w:rPr>
          <w:rFonts w:ascii="Times New Roman" w:eastAsia="Times New Roman" w:hAnsi="Times New Roman" w:cs="Times New Roman"/>
          <w:sz w:val="24"/>
          <w:szCs w:val="24"/>
          <w:lang w:eastAsia="id-ID"/>
        </w:rPr>
        <w:t>data da</w:t>
      </w:r>
      <w:r w:rsidR="000B3201">
        <w:rPr>
          <w:rFonts w:ascii="Times New Roman" w:eastAsia="Times New Roman" w:hAnsi="Times New Roman" w:cs="Times New Roman"/>
          <w:sz w:val="24"/>
          <w:szCs w:val="24"/>
          <w:lang w:eastAsia="id-ID"/>
        </w:rPr>
        <w:t>ri</w:t>
      </w:r>
      <w:r w:rsidR="0051098D">
        <w:rPr>
          <w:rFonts w:ascii="Times New Roman" w:eastAsia="Times New Roman" w:hAnsi="Times New Roman" w:cs="Times New Roman"/>
          <w:sz w:val="24"/>
          <w:szCs w:val="24"/>
          <w:lang w:eastAsia="id-ID"/>
        </w:rPr>
        <w:t xml:space="preserve"> Dokumen Pelaksanaan Anggaran (DPA) terkait nama organisasi dan nama penerima hibah dan bantuan sosial </w:t>
      </w:r>
      <w:r w:rsidR="00CE325F" w:rsidRPr="00CE325F">
        <w:rPr>
          <w:rFonts w:ascii="Times New Roman" w:eastAsia="Times New Roman" w:hAnsi="Times New Roman" w:cs="Times New Roman"/>
          <w:sz w:val="24"/>
          <w:szCs w:val="24"/>
          <w:lang w:eastAsia="id-ID"/>
        </w:rPr>
        <w:t xml:space="preserve">yang </w:t>
      </w:r>
      <w:r>
        <w:rPr>
          <w:rFonts w:ascii="Times New Roman" w:eastAsia="Times New Roman" w:hAnsi="Times New Roman" w:cs="Times New Roman"/>
          <w:sz w:val="24"/>
          <w:szCs w:val="24"/>
          <w:lang w:eastAsia="id-ID"/>
        </w:rPr>
        <w:t>lengkap</w:t>
      </w:r>
      <w:r w:rsidR="0051098D">
        <w:rPr>
          <w:rFonts w:ascii="Times New Roman" w:eastAsia="Times New Roman" w:hAnsi="Times New Roman" w:cs="Times New Roman"/>
          <w:sz w:val="24"/>
          <w:szCs w:val="24"/>
          <w:lang w:eastAsia="id-ID"/>
        </w:rPr>
        <w:t xml:space="preserve"> dan valid serta</w:t>
      </w:r>
      <w:r>
        <w:rPr>
          <w:rFonts w:ascii="Times New Roman" w:eastAsia="Times New Roman" w:hAnsi="Times New Roman" w:cs="Times New Roman"/>
          <w:sz w:val="24"/>
          <w:szCs w:val="24"/>
          <w:lang w:eastAsia="id-ID"/>
        </w:rPr>
        <w:t xml:space="preserve"> terbuka bagi masyarakat Kota Bandung tentang</w:t>
      </w:r>
      <w:r w:rsidR="00450732">
        <w:rPr>
          <w:rFonts w:ascii="Times New Roman" w:eastAsia="Times New Roman" w:hAnsi="Times New Roman" w:cs="Times New Roman"/>
          <w:sz w:val="24"/>
          <w:szCs w:val="24"/>
          <w:lang w:eastAsia="id-ID"/>
        </w:rPr>
        <w:t>:</w:t>
      </w:r>
    </w:p>
    <w:p w:rsidR="00CE325F" w:rsidRDefault="0051098D" w:rsidP="003630B2">
      <w:pPr>
        <w:pStyle w:val="ListParagraph"/>
        <w:numPr>
          <w:ilvl w:val="0"/>
          <w:numId w:val="23"/>
        </w:numPr>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w:t>
      </w:r>
      <w:r w:rsidR="00EE6EBE" w:rsidRPr="00CE325F">
        <w:rPr>
          <w:rFonts w:ascii="Times New Roman" w:eastAsia="Times New Roman" w:hAnsi="Times New Roman" w:cs="Times New Roman"/>
          <w:sz w:val="24"/>
          <w:szCs w:val="24"/>
          <w:lang w:eastAsia="id-ID"/>
        </w:rPr>
        <w:t>roposal pemohon yang disetujui</w:t>
      </w:r>
      <w:r>
        <w:rPr>
          <w:rFonts w:ascii="Times New Roman" w:eastAsia="Times New Roman" w:hAnsi="Times New Roman" w:cs="Times New Roman"/>
          <w:sz w:val="24"/>
          <w:szCs w:val="24"/>
          <w:lang w:eastAsia="id-ID"/>
        </w:rPr>
        <w:t>;</w:t>
      </w:r>
    </w:p>
    <w:p w:rsidR="00CE325F" w:rsidRDefault="0051098D" w:rsidP="003630B2">
      <w:pPr>
        <w:pStyle w:val="ListParagraph"/>
        <w:numPr>
          <w:ilvl w:val="0"/>
          <w:numId w:val="23"/>
        </w:numPr>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w:t>
      </w:r>
      <w:r w:rsidR="00EE6EBE" w:rsidRPr="00CE325F">
        <w:rPr>
          <w:rFonts w:ascii="Times New Roman" w:eastAsia="Times New Roman" w:hAnsi="Times New Roman" w:cs="Times New Roman"/>
          <w:sz w:val="24"/>
          <w:szCs w:val="24"/>
          <w:lang w:eastAsia="id-ID"/>
        </w:rPr>
        <w:t>asil evaluasi SKPD Terkait</w:t>
      </w:r>
      <w:r>
        <w:rPr>
          <w:rFonts w:ascii="Times New Roman" w:eastAsia="Times New Roman" w:hAnsi="Times New Roman" w:cs="Times New Roman"/>
          <w:sz w:val="24"/>
          <w:szCs w:val="24"/>
          <w:lang w:eastAsia="id-ID"/>
        </w:rPr>
        <w:t>;</w:t>
      </w:r>
    </w:p>
    <w:p w:rsidR="00CE325F" w:rsidRDefault="00EE6EBE" w:rsidP="003630B2">
      <w:pPr>
        <w:pStyle w:val="ListParagraph"/>
        <w:numPr>
          <w:ilvl w:val="0"/>
          <w:numId w:val="23"/>
        </w:numPr>
        <w:spacing w:before="100" w:beforeAutospacing="1" w:after="0" w:afterAutospacing="1" w:line="240" w:lineRule="auto"/>
        <w:ind w:hanging="270"/>
        <w:jc w:val="both"/>
        <w:rPr>
          <w:rFonts w:ascii="Times New Roman" w:eastAsia="Times New Roman" w:hAnsi="Times New Roman" w:cs="Times New Roman"/>
          <w:sz w:val="24"/>
          <w:szCs w:val="24"/>
          <w:lang w:eastAsia="id-ID"/>
        </w:rPr>
      </w:pPr>
      <w:r w:rsidRPr="00CE325F">
        <w:rPr>
          <w:rFonts w:ascii="Times New Roman" w:eastAsia="Times New Roman" w:hAnsi="Times New Roman" w:cs="Times New Roman"/>
          <w:sz w:val="24"/>
          <w:szCs w:val="24"/>
          <w:lang w:eastAsia="id-ID"/>
        </w:rPr>
        <w:t>N</w:t>
      </w:r>
      <w:r w:rsidR="0051098D">
        <w:rPr>
          <w:rFonts w:ascii="Times New Roman" w:eastAsia="Times New Roman" w:hAnsi="Times New Roman" w:cs="Times New Roman"/>
          <w:sz w:val="24"/>
          <w:szCs w:val="24"/>
          <w:lang w:eastAsia="id-ID"/>
        </w:rPr>
        <w:t xml:space="preserve">askah </w:t>
      </w:r>
      <w:r w:rsidRPr="00CE325F">
        <w:rPr>
          <w:rFonts w:ascii="Times New Roman" w:eastAsia="Times New Roman" w:hAnsi="Times New Roman" w:cs="Times New Roman"/>
          <w:sz w:val="24"/>
          <w:szCs w:val="24"/>
          <w:lang w:eastAsia="id-ID"/>
        </w:rPr>
        <w:t>P</w:t>
      </w:r>
      <w:r w:rsidR="0051098D">
        <w:rPr>
          <w:rFonts w:ascii="Times New Roman" w:eastAsia="Times New Roman" w:hAnsi="Times New Roman" w:cs="Times New Roman"/>
          <w:sz w:val="24"/>
          <w:szCs w:val="24"/>
          <w:lang w:eastAsia="id-ID"/>
        </w:rPr>
        <w:t xml:space="preserve">erjanjian </w:t>
      </w:r>
      <w:r w:rsidRPr="00CE325F">
        <w:rPr>
          <w:rFonts w:ascii="Times New Roman" w:eastAsia="Times New Roman" w:hAnsi="Times New Roman" w:cs="Times New Roman"/>
          <w:sz w:val="24"/>
          <w:szCs w:val="24"/>
          <w:lang w:eastAsia="id-ID"/>
        </w:rPr>
        <w:t>H</w:t>
      </w:r>
      <w:r w:rsidR="0051098D">
        <w:rPr>
          <w:rFonts w:ascii="Times New Roman" w:eastAsia="Times New Roman" w:hAnsi="Times New Roman" w:cs="Times New Roman"/>
          <w:sz w:val="24"/>
          <w:szCs w:val="24"/>
          <w:lang w:eastAsia="id-ID"/>
        </w:rPr>
        <w:t xml:space="preserve">ibah </w:t>
      </w:r>
      <w:r w:rsidRPr="00CE325F">
        <w:rPr>
          <w:rFonts w:ascii="Times New Roman" w:eastAsia="Times New Roman" w:hAnsi="Times New Roman" w:cs="Times New Roman"/>
          <w:sz w:val="24"/>
          <w:szCs w:val="24"/>
          <w:lang w:eastAsia="id-ID"/>
        </w:rPr>
        <w:t>D</w:t>
      </w:r>
      <w:r w:rsidR="0051098D">
        <w:rPr>
          <w:rFonts w:ascii="Times New Roman" w:eastAsia="Times New Roman" w:hAnsi="Times New Roman" w:cs="Times New Roman"/>
          <w:sz w:val="24"/>
          <w:szCs w:val="24"/>
          <w:lang w:eastAsia="id-ID"/>
        </w:rPr>
        <w:t>aerah (NPHD)</w:t>
      </w:r>
      <w:r w:rsidRPr="00CE325F">
        <w:rPr>
          <w:rFonts w:ascii="Times New Roman" w:eastAsia="Times New Roman" w:hAnsi="Times New Roman" w:cs="Times New Roman"/>
          <w:sz w:val="24"/>
          <w:szCs w:val="24"/>
          <w:lang w:eastAsia="id-ID"/>
        </w:rPr>
        <w:t xml:space="preserve">, </w:t>
      </w:r>
      <w:r w:rsidR="00DE6E63" w:rsidRPr="00CE325F">
        <w:rPr>
          <w:rFonts w:ascii="Times New Roman" w:eastAsia="Times New Roman" w:hAnsi="Times New Roman" w:cs="Times New Roman"/>
          <w:sz w:val="24"/>
          <w:szCs w:val="24"/>
          <w:lang w:eastAsia="id-ID"/>
        </w:rPr>
        <w:t>yang menguraikan Perjanjian Pihak Pemerintah Kota Bandung dengan Organisasi Penerima Hibah</w:t>
      </w:r>
      <w:r w:rsidR="0051098D">
        <w:rPr>
          <w:rFonts w:ascii="Times New Roman" w:eastAsia="Times New Roman" w:hAnsi="Times New Roman" w:cs="Times New Roman"/>
          <w:sz w:val="24"/>
          <w:szCs w:val="24"/>
          <w:lang w:eastAsia="id-ID"/>
        </w:rPr>
        <w:t xml:space="preserve"> dan Bantuan Sosial</w:t>
      </w:r>
      <w:r w:rsidR="00DE6E63" w:rsidRPr="00CE325F">
        <w:rPr>
          <w:rFonts w:ascii="Times New Roman" w:eastAsia="Times New Roman" w:hAnsi="Times New Roman" w:cs="Times New Roman"/>
          <w:sz w:val="24"/>
          <w:szCs w:val="24"/>
          <w:lang w:eastAsia="id-ID"/>
        </w:rPr>
        <w:t xml:space="preserve"> berikut jumlah uang yang diterima, kewajiban pihak pemerintah dan pihak penerima hibah</w:t>
      </w:r>
    </w:p>
    <w:p w:rsidR="00CE325F" w:rsidRDefault="00EE6EBE" w:rsidP="003630B2">
      <w:pPr>
        <w:pStyle w:val="ListParagraph"/>
        <w:numPr>
          <w:ilvl w:val="0"/>
          <w:numId w:val="23"/>
        </w:numPr>
        <w:spacing w:before="100" w:beforeAutospacing="1" w:after="0" w:afterAutospacing="1" w:line="240" w:lineRule="auto"/>
        <w:ind w:hanging="270"/>
        <w:jc w:val="both"/>
        <w:rPr>
          <w:rFonts w:ascii="Times New Roman" w:eastAsia="Times New Roman" w:hAnsi="Times New Roman" w:cs="Times New Roman"/>
          <w:sz w:val="24"/>
          <w:szCs w:val="24"/>
          <w:lang w:eastAsia="id-ID"/>
        </w:rPr>
      </w:pPr>
      <w:r w:rsidRPr="00CE325F">
        <w:rPr>
          <w:rFonts w:ascii="Times New Roman" w:eastAsia="Times New Roman" w:hAnsi="Times New Roman" w:cs="Times New Roman"/>
          <w:sz w:val="24"/>
          <w:szCs w:val="24"/>
          <w:lang w:eastAsia="id-ID"/>
        </w:rPr>
        <w:t xml:space="preserve">Pernyataan Tanggung Jawab Penerima Hibah, </w:t>
      </w:r>
      <w:r w:rsidR="0017246D">
        <w:rPr>
          <w:rFonts w:ascii="Times New Roman" w:eastAsia="Times New Roman" w:hAnsi="Times New Roman" w:cs="Times New Roman"/>
          <w:sz w:val="24"/>
          <w:szCs w:val="24"/>
          <w:lang w:eastAsia="id-ID"/>
        </w:rPr>
        <w:t xml:space="preserve">Alamat penerima hibah / bansos, </w:t>
      </w:r>
      <w:r w:rsidR="0051098D">
        <w:rPr>
          <w:rFonts w:ascii="Times New Roman" w:eastAsia="Times New Roman" w:hAnsi="Times New Roman" w:cs="Times New Roman"/>
          <w:sz w:val="24"/>
          <w:szCs w:val="24"/>
          <w:lang w:eastAsia="id-ID"/>
        </w:rPr>
        <w:t xml:space="preserve">Nomor </w:t>
      </w:r>
      <w:r w:rsidRPr="00CE325F">
        <w:rPr>
          <w:rFonts w:ascii="Times New Roman" w:eastAsia="Times New Roman" w:hAnsi="Times New Roman" w:cs="Times New Roman"/>
          <w:sz w:val="24"/>
          <w:szCs w:val="24"/>
          <w:lang w:eastAsia="id-ID"/>
        </w:rPr>
        <w:t>Rekening Bank, K</w:t>
      </w:r>
      <w:r w:rsidR="0051098D">
        <w:rPr>
          <w:rFonts w:ascii="Times New Roman" w:eastAsia="Times New Roman" w:hAnsi="Times New Roman" w:cs="Times New Roman"/>
          <w:sz w:val="24"/>
          <w:szCs w:val="24"/>
          <w:lang w:eastAsia="id-ID"/>
        </w:rPr>
        <w:t xml:space="preserve">artu </w:t>
      </w:r>
      <w:r w:rsidRPr="00CE325F">
        <w:rPr>
          <w:rFonts w:ascii="Times New Roman" w:eastAsia="Times New Roman" w:hAnsi="Times New Roman" w:cs="Times New Roman"/>
          <w:sz w:val="24"/>
          <w:szCs w:val="24"/>
          <w:lang w:eastAsia="id-ID"/>
        </w:rPr>
        <w:t>T</w:t>
      </w:r>
      <w:r w:rsidR="0051098D">
        <w:rPr>
          <w:rFonts w:ascii="Times New Roman" w:eastAsia="Times New Roman" w:hAnsi="Times New Roman" w:cs="Times New Roman"/>
          <w:sz w:val="24"/>
          <w:szCs w:val="24"/>
          <w:lang w:eastAsia="id-ID"/>
        </w:rPr>
        <w:t xml:space="preserve">anda </w:t>
      </w:r>
      <w:r w:rsidRPr="00CE325F">
        <w:rPr>
          <w:rFonts w:ascii="Times New Roman" w:eastAsia="Times New Roman" w:hAnsi="Times New Roman" w:cs="Times New Roman"/>
          <w:sz w:val="24"/>
          <w:szCs w:val="24"/>
          <w:lang w:eastAsia="id-ID"/>
        </w:rPr>
        <w:t>P</w:t>
      </w:r>
      <w:r w:rsidR="0051098D">
        <w:rPr>
          <w:rFonts w:ascii="Times New Roman" w:eastAsia="Times New Roman" w:hAnsi="Times New Roman" w:cs="Times New Roman"/>
          <w:sz w:val="24"/>
          <w:szCs w:val="24"/>
          <w:lang w:eastAsia="id-ID"/>
        </w:rPr>
        <w:t>enduduk (KTP)</w:t>
      </w:r>
      <w:r w:rsidRPr="00CE325F">
        <w:rPr>
          <w:rFonts w:ascii="Times New Roman" w:eastAsia="Times New Roman" w:hAnsi="Times New Roman" w:cs="Times New Roman"/>
          <w:sz w:val="24"/>
          <w:szCs w:val="24"/>
          <w:lang w:eastAsia="id-ID"/>
        </w:rPr>
        <w:t>, Rincian Penggunaan Dana Hibah dan Bantuan Sosial</w:t>
      </w:r>
      <w:r w:rsidR="00CE325F" w:rsidRPr="00CE325F">
        <w:rPr>
          <w:rFonts w:ascii="Times New Roman" w:eastAsia="Times New Roman" w:hAnsi="Times New Roman" w:cs="Times New Roman"/>
          <w:sz w:val="24"/>
          <w:szCs w:val="24"/>
          <w:lang w:eastAsia="id-ID"/>
        </w:rPr>
        <w:t xml:space="preserve">, </w:t>
      </w:r>
      <w:r w:rsidR="00F15BA1">
        <w:rPr>
          <w:rFonts w:ascii="Times New Roman" w:eastAsia="Times New Roman" w:hAnsi="Times New Roman" w:cs="Times New Roman"/>
          <w:sz w:val="24"/>
          <w:szCs w:val="24"/>
          <w:lang w:eastAsia="id-ID"/>
        </w:rPr>
        <w:t xml:space="preserve">Foto Penerima Hibah dan Bansos dan </w:t>
      </w:r>
      <w:r w:rsidRPr="00CE325F">
        <w:rPr>
          <w:rFonts w:ascii="Times New Roman" w:eastAsia="Times New Roman" w:hAnsi="Times New Roman" w:cs="Times New Roman"/>
          <w:sz w:val="24"/>
          <w:szCs w:val="24"/>
          <w:lang w:eastAsia="id-ID"/>
        </w:rPr>
        <w:t>Foto-foto kegiatan</w:t>
      </w:r>
      <w:r w:rsidR="00CE325F" w:rsidRPr="00CE325F">
        <w:rPr>
          <w:rFonts w:ascii="Times New Roman" w:eastAsia="Times New Roman" w:hAnsi="Times New Roman" w:cs="Times New Roman"/>
          <w:sz w:val="24"/>
          <w:szCs w:val="24"/>
          <w:lang w:eastAsia="id-ID"/>
        </w:rPr>
        <w:t xml:space="preserve">, </w:t>
      </w:r>
      <w:r w:rsidRPr="00CE325F">
        <w:rPr>
          <w:rFonts w:ascii="Times New Roman" w:eastAsia="Times New Roman" w:hAnsi="Times New Roman" w:cs="Times New Roman"/>
          <w:sz w:val="24"/>
          <w:szCs w:val="24"/>
          <w:lang w:eastAsia="id-ID"/>
        </w:rPr>
        <w:t xml:space="preserve">Laporan Pertanggungjawaban penggunaan dana hibah dan bantuan </w:t>
      </w:r>
      <w:r w:rsidR="00C22C11" w:rsidRPr="00CE325F">
        <w:rPr>
          <w:rFonts w:ascii="Times New Roman" w:eastAsia="Times New Roman" w:hAnsi="Times New Roman" w:cs="Times New Roman"/>
          <w:sz w:val="24"/>
          <w:szCs w:val="24"/>
          <w:lang w:eastAsia="id-ID"/>
        </w:rPr>
        <w:t>so</w:t>
      </w:r>
      <w:r w:rsidR="00CE325F">
        <w:rPr>
          <w:rFonts w:ascii="Times New Roman" w:eastAsia="Times New Roman" w:hAnsi="Times New Roman" w:cs="Times New Roman"/>
          <w:sz w:val="24"/>
          <w:szCs w:val="24"/>
          <w:lang w:eastAsia="id-ID"/>
        </w:rPr>
        <w:t>s</w:t>
      </w:r>
      <w:r w:rsidR="00C22C11" w:rsidRPr="00CE325F">
        <w:rPr>
          <w:rFonts w:ascii="Times New Roman" w:eastAsia="Times New Roman" w:hAnsi="Times New Roman" w:cs="Times New Roman"/>
          <w:sz w:val="24"/>
          <w:szCs w:val="24"/>
          <w:lang w:eastAsia="id-ID"/>
        </w:rPr>
        <w:t>ial</w:t>
      </w:r>
    </w:p>
    <w:p w:rsidR="00FB2B07" w:rsidRDefault="00FB2B07" w:rsidP="003630B2">
      <w:pPr>
        <w:spacing w:after="0" w:line="240" w:lineRule="auto"/>
        <w:ind w:left="360" w:hanging="270"/>
        <w:jc w:val="both"/>
        <w:rPr>
          <w:rFonts w:ascii="Times New Roman" w:eastAsia="Times New Roman" w:hAnsi="Times New Roman" w:cs="Times New Roman"/>
          <w:sz w:val="24"/>
          <w:szCs w:val="24"/>
          <w:lang w:eastAsia="id-ID"/>
        </w:rPr>
      </w:pPr>
    </w:p>
    <w:p w:rsidR="00C22C11" w:rsidRDefault="00450732" w:rsidP="003630B2">
      <w:pPr>
        <w:numPr>
          <w:ilvl w:val="0"/>
          <w:numId w:val="11"/>
        </w:numPr>
        <w:spacing w:after="0"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w:t>
      </w:r>
      <w:r w:rsidR="0017246D">
        <w:rPr>
          <w:rFonts w:ascii="Times New Roman" w:eastAsia="Times New Roman" w:hAnsi="Times New Roman" w:cs="Times New Roman"/>
          <w:sz w:val="24"/>
          <w:szCs w:val="24"/>
          <w:lang w:eastAsia="id-ID"/>
        </w:rPr>
        <w:t xml:space="preserve">ritik dan saran </w:t>
      </w:r>
      <w:r>
        <w:rPr>
          <w:rFonts w:ascii="Times New Roman" w:eastAsia="Times New Roman" w:hAnsi="Times New Roman" w:cs="Times New Roman"/>
          <w:sz w:val="24"/>
          <w:szCs w:val="24"/>
          <w:lang w:eastAsia="id-ID"/>
        </w:rPr>
        <w:t>serta</w:t>
      </w:r>
      <w:r w:rsidR="0017246D">
        <w:rPr>
          <w:rFonts w:ascii="Times New Roman" w:eastAsia="Times New Roman" w:hAnsi="Times New Roman" w:cs="Times New Roman"/>
          <w:sz w:val="24"/>
          <w:szCs w:val="24"/>
          <w:lang w:eastAsia="id-ID"/>
        </w:rPr>
        <w:t xml:space="preserve"> pengaduan masyarakat terkait penyelenggaran kegiatan</w:t>
      </w:r>
      <w:r w:rsidR="003B0642">
        <w:rPr>
          <w:rFonts w:ascii="Times New Roman" w:eastAsia="Times New Roman" w:hAnsi="Times New Roman" w:cs="Times New Roman"/>
          <w:sz w:val="24"/>
          <w:szCs w:val="24"/>
          <w:lang w:eastAsia="id-ID"/>
        </w:rPr>
        <w:t xml:space="preserve"> oleh penerima hibah dan bantuan sosial</w:t>
      </w:r>
      <w:r w:rsidR="00EC3670">
        <w:rPr>
          <w:rFonts w:ascii="Times New Roman" w:eastAsia="Times New Roman" w:hAnsi="Times New Roman" w:cs="Times New Roman"/>
          <w:sz w:val="24"/>
          <w:szCs w:val="24"/>
          <w:lang w:eastAsia="id-ID"/>
        </w:rPr>
        <w:t>.</w:t>
      </w:r>
    </w:p>
    <w:p w:rsidR="00887E2C" w:rsidRDefault="00887E2C" w:rsidP="003630B2">
      <w:pPr>
        <w:spacing w:after="0" w:line="240" w:lineRule="auto"/>
        <w:ind w:left="360" w:hanging="270"/>
        <w:jc w:val="both"/>
        <w:rPr>
          <w:rFonts w:ascii="Times New Roman" w:eastAsia="Times New Roman" w:hAnsi="Times New Roman" w:cs="Times New Roman"/>
          <w:sz w:val="24"/>
          <w:szCs w:val="24"/>
          <w:lang w:eastAsia="id-ID"/>
        </w:rPr>
      </w:pPr>
    </w:p>
    <w:p w:rsidR="00DE6E63" w:rsidRDefault="00887E2C" w:rsidP="003630B2">
      <w:pPr>
        <w:numPr>
          <w:ilvl w:val="0"/>
          <w:numId w:val="11"/>
        </w:numPr>
        <w:spacing w:after="0"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Informasi pelaksanaan pembangunan di seluruh </w:t>
      </w:r>
      <w:proofErr w:type="gramStart"/>
      <w:r>
        <w:rPr>
          <w:rFonts w:ascii="Times New Roman" w:eastAsia="Times New Roman" w:hAnsi="Times New Roman" w:cs="Times New Roman"/>
          <w:sz w:val="24"/>
          <w:szCs w:val="24"/>
          <w:lang w:eastAsia="id-ID"/>
        </w:rPr>
        <w:t>kota</w:t>
      </w:r>
      <w:proofErr w:type="gramEnd"/>
      <w:r>
        <w:rPr>
          <w:rFonts w:ascii="Times New Roman" w:eastAsia="Times New Roman" w:hAnsi="Times New Roman" w:cs="Times New Roman"/>
          <w:sz w:val="24"/>
          <w:szCs w:val="24"/>
          <w:lang w:eastAsia="id-ID"/>
        </w:rPr>
        <w:t xml:space="preserve"> bandung yang dilaksanakan oleh penerima hibah bantuan sosial dengan berbagai macam kegiatan fisik (infrastruktur) maupun kegiatan non fisik (seminar, kegiatan keagamaan, sosial &amp; budaya, pendidikan, kesehatan)</w:t>
      </w:r>
      <w:r w:rsidR="00DE6E63" w:rsidRPr="00DE6E63">
        <w:rPr>
          <w:rFonts w:ascii="Times New Roman" w:eastAsia="Times New Roman" w:hAnsi="Times New Roman" w:cs="Times New Roman"/>
          <w:sz w:val="24"/>
          <w:szCs w:val="24"/>
          <w:lang w:eastAsia="id-ID"/>
        </w:rPr>
        <w:t xml:space="preserve">. </w:t>
      </w:r>
    </w:p>
    <w:p w:rsidR="00887E2C" w:rsidRDefault="00887E2C" w:rsidP="003630B2">
      <w:pPr>
        <w:pStyle w:val="ListParagraph"/>
        <w:ind w:hanging="270"/>
        <w:rPr>
          <w:rFonts w:ascii="Times New Roman" w:eastAsia="Times New Roman" w:hAnsi="Times New Roman" w:cs="Times New Roman"/>
          <w:sz w:val="24"/>
          <w:szCs w:val="24"/>
          <w:lang w:eastAsia="id-ID"/>
        </w:rPr>
      </w:pPr>
    </w:p>
    <w:p w:rsidR="00801421" w:rsidRDefault="00CE4F9A" w:rsidP="003630B2">
      <w:pPr>
        <w:numPr>
          <w:ilvl w:val="0"/>
          <w:numId w:val="11"/>
        </w:numPr>
        <w:spacing w:after="0" w:line="240" w:lineRule="auto"/>
        <w:ind w:hanging="270"/>
        <w:contextualSpacing/>
        <w:jc w:val="both"/>
        <w:rPr>
          <w:rFonts w:ascii="Times New Roman" w:eastAsia="Times New Roman" w:hAnsi="Times New Roman" w:cs="Times New Roman"/>
          <w:sz w:val="24"/>
          <w:szCs w:val="24"/>
          <w:lang w:eastAsia="id-ID"/>
        </w:rPr>
      </w:pPr>
      <w:r w:rsidRPr="00801421">
        <w:rPr>
          <w:rFonts w:ascii="Times New Roman" w:eastAsia="Times New Roman" w:hAnsi="Times New Roman" w:cs="Times New Roman"/>
          <w:sz w:val="24"/>
          <w:szCs w:val="24"/>
          <w:lang w:eastAsia="id-ID"/>
        </w:rPr>
        <w:t>Digitalisasi arsip data penerima hibah dan bantuan sosial</w:t>
      </w:r>
      <w:r w:rsidR="00A33B3C" w:rsidRPr="00801421">
        <w:rPr>
          <w:rFonts w:ascii="Times New Roman" w:eastAsia="Times New Roman" w:hAnsi="Times New Roman" w:cs="Times New Roman"/>
          <w:sz w:val="24"/>
          <w:szCs w:val="24"/>
          <w:lang w:eastAsia="id-ID"/>
        </w:rPr>
        <w:t>.</w:t>
      </w:r>
    </w:p>
    <w:p w:rsidR="00801421" w:rsidRDefault="00801421" w:rsidP="003630B2">
      <w:pPr>
        <w:pStyle w:val="ListParagraph"/>
        <w:ind w:hanging="270"/>
        <w:rPr>
          <w:rFonts w:ascii="Times New Roman" w:eastAsia="Times New Roman" w:hAnsi="Times New Roman" w:cs="Times New Roman"/>
          <w:sz w:val="24"/>
          <w:szCs w:val="24"/>
          <w:lang w:eastAsia="id-ID"/>
        </w:rPr>
      </w:pPr>
    </w:p>
    <w:p w:rsidR="001C13E5" w:rsidRPr="00E10344" w:rsidRDefault="001C13E5" w:rsidP="003630B2">
      <w:pPr>
        <w:numPr>
          <w:ilvl w:val="0"/>
          <w:numId w:val="11"/>
        </w:numPr>
        <w:spacing w:after="0" w:line="240" w:lineRule="auto"/>
        <w:ind w:hanging="270"/>
        <w:contextualSpacing/>
        <w:jc w:val="both"/>
        <w:rPr>
          <w:rFonts w:ascii="Times New Roman" w:eastAsia="Times New Roman" w:hAnsi="Times New Roman" w:cs="Times New Roman"/>
          <w:sz w:val="24"/>
          <w:szCs w:val="24"/>
          <w:lang w:eastAsia="id-ID"/>
        </w:rPr>
      </w:pPr>
      <w:r w:rsidRPr="00E10344">
        <w:rPr>
          <w:rFonts w:ascii="Times New Roman" w:eastAsia="Times New Roman" w:hAnsi="Times New Roman" w:cs="Times New Roman"/>
          <w:sz w:val="24"/>
          <w:szCs w:val="24"/>
          <w:lang w:eastAsia="id-ID"/>
        </w:rPr>
        <w:t>Informasi</w:t>
      </w:r>
      <w:r w:rsidR="00A33B3C" w:rsidRPr="00E10344">
        <w:rPr>
          <w:rFonts w:ascii="Times New Roman" w:eastAsia="Times New Roman" w:hAnsi="Times New Roman" w:cs="Times New Roman"/>
          <w:sz w:val="24"/>
          <w:szCs w:val="24"/>
          <w:lang w:eastAsia="id-ID"/>
        </w:rPr>
        <w:t xml:space="preserve"> dan model / contoh</w:t>
      </w:r>
      <w:r w:rsidRPr="00E10344">
        <w:rPr>
          <w:rFonts w:ascii="Times New Roman" w:eastAsia="Times New Roman" w:hAnsi="Times New Roman" w:cs="Times New Roman"/>
          <w:sz w:val="24"/>
          <w:szCs w:val="24"/>
          <w:lang w:eastAsia="id-ID"/>
        </w:rPr>
        <w:t xml:space="preserve"> bagi </w:t>
      </w:r>
      <w:r w:rsidR="00A33B3C" w:rsidRPr="00E10344">
        <w:rPr>
          <w:rFonts w:ascii="Times New Roman" w:eastAsia="Times New Roman" w:hAnsi="Times New Roman" w:cs="Times New Roman"/>
          <w:sz w:val="24"/>
          <w:szCs w:val="24"/>
          <w:lang w:eastAsia="id-ID"/>
        </w:rPr>
        <w:t>Pemerintah Provinsi, Kabupaten / Kota lain di Indonesia</w:t>
      </w:r>
      <w:r w:rsidR="003B0642" w:rsidRPr="00E10344">
        <w:rPr>
          <w:rFonts w:ascii="Times New Roman" w:eastAsia="Times New Roman" w:hAnsi="Times New Roman" w:cs="Times New Roman"/>
          <w:sz w:val="24"/>
          <w:szCs w:val="24"/>
          <w:lang w:eastAsia="id-ID"/>
        </w:rPr>
        <w:t xml:space="preserve"> terutama yang sedang menghadapi PEMILUKADA serentak</w:t>
      </w:r>
      <w:r w:rsidR="00A33B3C" w:rsidRPr="00E10344">
        <w:rPr>
          <w:rFonts w:ascii="Times New Roman" w:eastAsia="Times New Roman" w:hAnsi="Times New Roman" w:cs="Times New Roman"/>
          <w:sz w:val="24"/>
          <w:szCs w:val="24"/>
          <w:lang w:eastAsia="id-ID"/>
        </w:rPr>
        <w:t xml:space="preserve"> terkait penganggaran, penatausahaan, pelaksanaan, monitoring dan evaluasi penyaluran dana hibah dan bantuan sosial Kota Bandung.</w:t>
      </w:r>
    </w:p>
    <w:p w:rsidR="001C13E5" w:rsidRDefault="001C13E5" w:rsidP="001C13E5">
      <w:pPr>
        <w:spacing w:after="0" w:line="240" w:lineRule="auto"/>
        <w:ind w:left="360"/>
        <w:jc w:val="both"/>
        <w:rPr>
          <w:rFonts w:ascii="Times New Roman" w:eastAsia="Times New Roman" w:hAnsi="Times New Roman" w:cs="Times New Roman"/>
          <w:sz w:val="24"/>
          <w:szCs w:val="24"/>
          <w:lang w:eastAsia="id-ID"/>
        </w:rPr>
      </w:pPr>
    </w:p>
    <w:p w:rsidR="00BD60B8" w:rsidRDefault="00BD60B8" w:rsidP="003630B2">
      <w:pPr>
        <w:spacing w:after="0" w:line="240" w:lineRule="auto"/>
        <w:ind w:left="450"/>
        <w:jc w:val="both"/>
        <w:rPr>
          <w:rFonts w:ascii="Times New Roman" w:eastAsia="Times New Roman" w:hAnsi="Times New Roman" w:cs="Times New Roman"/>
          <w:b/>
          <w:bCs/>
          <w:sz w:val="24"/>
          <w:szCs w:val="24"/>
          <w:lang w:eastAsia="id-ID"/>
        </w:rPr>
      </w:pPr>
    </w:p>
    <w:p w:rsidR="00EE6EBE" w:rsidRPr="00DE6E63" w:rsidRDefault="00EE6EBE" w:rsidP="003630B2">
      <w:pPr>
        <w:spacing w:after="0" w:line="240" w:lineRule="auto"/>
        <w:ind w:left="450"/>
        <w:jc w:val="both"/>
        <w:rPr>
          <w:rFonts w:ascii="Times New Roman" w:eastAsia="Times New Roman" w:hAnsi="Times New Roman" w:cs="Times New Roman"/>
          <w:sz w:val="24"/>
          <w:szCs w:val="24"/>
          <w:lang w:eastAsia="id-ID"/>
        </w:rPr>
      </w:pPr>
      <w:r w:rsidRPr="00DE6E63">
        <w:rPr>
          <w:rFonts w:ascii="Times New Roman" w:eastAsia="Times New Roman" w:hAnsi="Times New Roman" w:cs="Times New Roman"/>
          <w:b/>
          <w:bCs/>
          <w:sz w:val="24"/>
          <w:szCs w:val="24"/>
          <w:lang w:eastAsia="id-ID"/>
        </w:rPr>
        <w:t xml:space="preserve">Sistem </w:t>
      </w:r>
      <w:proofErr w:type="gramStart"/>
      <w:r w:rsidRPr="00DE6E63">
        <w:rPr>
          <w:rFonts w:ascii="Times New Roman" w:eastAsia="Times New Roman" w:hAnsi="Times New Roman" w:cs="Times New Roman"/>
          <w:b/>
          <w:bCs/>
          <w:sz w:val="24"/>
          <w:szCs w:val="24"/>
          <w:lang w:eastAsia="id-ID"/>
        </w:rPr>
        <w:t>apa</w:t>
      </w:r>
      <w:proofErr w:type="gramEnd"/>
      <w:r w:rsidRPr="00DE6E63">
        <w:rPr>
          <w:rFonts w:ascii="Times New Roman" w:eastAsia="Times New Roman" w:hAnsi="Times New Roman" w:cs="Times New Roman"/>
          <w:b/>
          <w:bCs/>
          <w:sz w:val="24"/>
          <w:szCs w:val="24"/>
          <w:lang w:eastAsia="id-ID"/>
        </w:rPr>
        <w:t xml:space="preserve"> saja yang diterapkan untuk memantau kemajuan dan mengevaluasi kegiatan?</w:t>
      </w:r>
    </w:p>
    <w:p w:rsidR="00125AD3" w:rsidRDefault="00EE6EBE" w:rsidP="003630B2">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Dalam</w:t>
      </w:r>
      <w:r w:rsidR="00F9154A">
        <w:rPr>
          <w:rFonts w:ascii="Times New Roman" w:eastAsia="Times New Roman" w:hAnsi="Times New Roman" w:cs="Times New Roman"/>
          <w:sz w:val="24"/>
          <w:szCs w:val="24"/>
          <w:lang w:eastAsia="id-ID"/>
        </w:rPr>
        <w:t xml:space="preserve"> pasal 51</w:t>
      </w:r>
      <w:r w:rsidR="0051098D">
        <w:rPr>
          <w:rFonts w:ascii="Times New Roman" w:eastAsia="Times New Roman" w:hAnsi="Times New Roman" w:cs="Times New Roman"/>
          <w:sz w:val="24"/>
          <w:szCs w:val="24"/>
          <w:lang w:eastAsia="id-ID"/>
        </w:rPr>
        <w:t xml:space="preserve"> ayat 1</w:t>
      </w:r>
      <w:r w:rsidR="00F9154A">
        <w:rPr>
          <w:rFonts w:ascii="Times New Roman" w:eastAsia="Times New Roman" w:hAnsi="Times New Roman" w:cs="Times New Roman"/>
          <w:sz w:val="24"/>
          <w:szCs w:val="24"/>
          <w:lang w:eastAsia="id-ID"/>
        </w:rPr>
        <w:t xml:space="preserve">a </w:t>
      </w:r>
      <w:r w:rsidRPr="00EE6EBE">
        <w:rPr>
          <w:rFonts w:ascii="Times New Roman" w:eastAsia="Times New Roman" w:hAnsi="Times New Roman" w:cs="Times New Roman"/>
          <w:sz w:val="24"/>
          <w:szCs w:val="24"/>
          <w:lang w:eastAsia="id-ID"/>
        </w:rPr>
        <w:t xml:space="preserve"> Peraturan Walikota Nomor </w:t>
      </w:r>
      <w:r w:rsidR="00F9154A">
        <w:rPr>
          <w:rFonts w:ascii="Times New Roman" w:eastAsia="Times New Roman" w:hAnsi="Times New Roman" w:cs="Times New Roman"/>
          <w:sz w:val="24"/>
          <w:szCs w:val="24"/>
          <w:lang w:eastAsia="id-ID"/>
        </w:rPr>
        <w:t>1205</w:t>
      </w:r>
      <w:r w:rsidRPr="00EE6EBE">
        <w:rPr>
          <w:rFonts w:ascii="Times New Roman" w:eastAsia="Times New Roman" w:hAnsi="Times New Roman" w:cs="Times New Roman"/>
          <w:sz w:val="24"/>
          <w:szCs w:val="24"/>
          <w:lang w:eastAsia="id-ID"/>
        </w:rPr>
        <w:t xml:space="preserve"> Tahun 2014 Tentang Perubahan Keempat Atas Peraturan Walikota bandung Nomor Nomor 891 Tahun 2011 Tentang Tata Cara Penganggaran, Pelaksanaan, dan Penatausahaan Pertanggungjawaban dan Pelaporan serta Monitoring dan Evaluasi Belanja Hibah dan Belanja Bantuan Sosial yang Bersumber dari Anggaran</w:t>
      </w:r>
      <w:r w:rsidR="00EC3670">
        <w:rPr>
          <w:rFonts w:ascii="Times New Roman" w:eastAsia="Times New Roman" w:hAnsi="Times New Roman" w:cs="Times New Roman"/>
          <w:sz w:val="24"/>
          <w:szCs w:val="24"/>
          <w:lang w:eastAsia="id-ID"/>
        </w:rPr>
        <w:t xml:space="preserve"> Pendapatan dan Belanja Daerah</w:t>
      </w:r>
      <w:r w:rsidR="000B3201">
        <w:rPr>
          <w:rFonts w:ascii="Times New Roman" w:eastAsia="Times New Roman" w:hAnsi="Times New Roman" w:cs="Times New Roman"/>
          <w:sz w:val="24"/>
          <w:szCs w:val="24"/>
          <w:lang w:eastAsia="id-ID"/>
        </w:rPr>
        <w:t xml:space="preserve"> dinyatakan :</w:t>
      </w:r>
    </w:p>
    <w:p w:rsidR="00125AD3" w:rsidRPr="00CE4F9A" w:rsidRDefault="00EE6EBE" w:rsidP="003630B2">
      <w:pPr>
        <w:pStyle w:val="ListParagraph"/>
        <w:numPr>
          <w:ilvl w:val="0"/>
          <w:numId w:val="25"/>
        </w:numPr>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CE4F9A">
        <w:rPr>
          <w:rFonts w:ascii="Times New Roman" w:eastAsia="Times New Roman" w:hAnsi="Times New Roman" w:cs="Times New Roman"/>
          <w:sz w:val="24"/>
          <w:szCs w:val="24"/>
          <w:lang w:eastAsia="id-ID"/>
        </w:rPr>
        <w:t xml:space="preserve">Dinas Pengelolaan Keuangan dan Aset Daerah Selaku SKPKD </w:t>
      </w:r>
      <w:r w:rsidR="00125AD3" w:rsidRPr="00CE4F9A">
        <w:rPr>
          <w:rFonts w:ascii="Times New Roman" w:eastAsia="Times New Roman" w:hAnsi="Times New Roman" w:cs="Times New Roman"/>
          <w:sz w:val="24"/>
          <w:szCs w:val="24"/>
          <w:lang w:eastAsia="id-ID"/>
        </w:rPr>
        <w:t xml:space="preserve">melakukan monitoring dan evaluasi terkait dengan proses administrasi pencairan dana hibah sampai dengan dana tersebut diterima di rekening penerima hibah dan bantuan sosial </w:t>
      </w:r>
    </w:p>
    <w:p w:rsidR="00125AD3" w:rsidRPr="00CE4F9A" w:rsidRDefault="00125AD3" w:rsidP="003630B2">
      <w:pPr>
        <w:pStyle w:val="ListParagraph"/>
        <w:numPr>
          <w:ilvl w:val="0"/>
          <w:numId w:val="25"/>
        </w:numPr>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CE4F9A">
        <w:rPr>
          <w:rFonts w:ascii="Times New Roman" w:eastAsia="Times New Roman" w:hAnsi="Times New Roman" w:cs="Times New Roman"/>
          <w:sz w:val="24"/>
          <w:szCs w:val="24"/>
          <w:lang w:eastAsia="id-ID"/>
        </w:rPr>
        <w:t>SKPD Terkait melakukan monitoring dan evaluasi lapangan untuk meyakini bahwa kegiatan telah dilaksanakan oleh penerima hibah baik kegiatan fisi</w:t>
      </w:r>
      <w:r w:rsidR="00F00F6E">
        <w:rPr>
          <w:rFonts w:ascii="Times New Roman" w:eastAsia="Times New Roman" w:hAnsi="Times New Roman" w:cs="Times New Roman"/>
          <w:sz w:val="24"/>
          <w:szCs w:val="24"/>
          <w:lang w:eastAsia="id-ID"/>
        </w:rPr>
        <w:t>k</w:t>
      </w:r>
      <w:r w:rsidRPr="00CE4F9A">
        <w:rPr>
          <w:rFonts w:ascii="Times New Roman" w:eastAsia="Times New Roman" w:hAnsi="Times New Roman" w:cs="Times New Roman"/>
          <w:sz w:val="24"/>
          <w:szCs w:val="24"/>
          <w:lang w:eastAsia="id-ID"/>
        </w:rPr>
        <w:t xml:space="preserve"> maupun non fisik</w:t>
      </w:r>
    </w:p>
    <w:p w:rsidR="00EE6EBE" w:rsidRDefault="00EE6EBE" w:rsidP="003630B2">
      <w:pPr>
        <w:pStyle w:val="ListParagraph"/>
        <w:numPr>
          <w:ilvl w:val="0"/>
          <w:numId w:val="25"/>
        </w:numPr>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CE4F9A">
        <w:rPr>
          <w:rFonts w:ascii="Times New Roman" w:eastAsia="Times New Roman" w:hAnsi="Times New Roman" w:cs="Times New Roman"/>
          <w:sz w:val="24"/>
          <w:szCs w:val="24"/>
          <w:lang w:eastAsia="id-ID"/>
        </w:rPr>
        <w:lastRenderedPageBreak/>
        <w:t xml:space="preserve">Inspektorat Kota Bandung </w:t>
      </w:r>
      <w:r w:rsidR="00125AD3" w:rsidRPr="00CE4F9A">
        <w:rPr>
          <w:rFonts w:ascii="Times New Roman" w:eastAsia="Times New Roman" w:hAnsi="Times New Roman" w:cs="Times New Roman"/>
          <w:sz w:val="24"/>
          <w:szCs w:val="24"/>
          <w:lang w:eastAsia="id-ID"/>
        </w:rPr>
        <w:t>melakukan pengendalian atas monitoring dan evaluasi yang dilakukan Dinas Pengelolaan Keuangan dan Aset Daerah selaku SKPKD dan SKPD Terkait dan melaporkan kepada Walikota</w:t>
      </w:r>
      <w:r w:rsidRPr="00CE4F9A">
        <w:rPr>
          <w:rFonts w:ascii="Times New Roman" w:eastAsia="Times New Roman" w:hAnsi="Times New Roman" w:cs="Times New Roman"/>
          <w:sz w:val="24"/>
          <w:szCs w:val="24"/>
          <w:lang w:eastAsia="id-ID"/>
        </w:rPr>
        <w:t>.</w:t>
      </w:r>
    </w:p>
    <w:p w:rsidR="000B3201" w:rsidRDefault="000B3201" w:rsidP="003630B2">
      <w:pPr>
        <w:spacing w:after="0" w:line="240" w:lineRule="auto"/>
        <w:ind w:left="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Selain itu, ada juga peran masyarakat Kota Bandung yang ikut membantu melakukan monitoring dan evaluasi pelaksanaan kegiatan dari penerima hibah dan bantuan sosial yang datanya diperoleh dari www.sabilulungan.bandung.go.id </w:t>
      </w:r>
    </w:p>
    <w:p w:rsidR="00EE6EBE" w:rsidRPr="00EE6EBE" w:rsidRDefault="00EE6EBE" w:rsidP="000B3201">
      <w:pPr>
        <w:spacing w:after="0"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br/>
      </w:r>
      <w:proofErr w:type="gramStart"/>
      <w:r w:rsidRPr="00EE6EBE">
        <w:rPr>
          <w:rFonts w:ascii="Times New Roman" w:eastAsia="Times New Roman" w:hAnsi="Times New Roman" w:cs="Times New Roman"/>
          <w:b/>
          <w:bCs/>
          <w:sz w:val="24"/>
          <w:szCs w:val="24"/>
          <w:lang w:eastAsia="id-ID"/>
        </w:rPr>
        <w:t>Apa</w:t>
      </w:r>
      <w:proofErr w:type="gramEnd"/>
      <w:r w:rsidRPr="00EE6EBE">
        <w:rPr>
          <w:rFonts w:ascii="Times New Roman" w:eastAsia="Times New Roman" w:hAnsi="Times New Roman" w:cs="Times New Roman"/>
          <w:b/>
          <w:bCs/>
          <w:sz w:val="24"/>
          <w:szCs w:val="24"/>
          <w:lang w:eastAsia="id-ID"/>
        </w:rPr>
        <w:t xml:space="preserve"> saja kendala utama yang dihadapi dan bagaimana kendala tersebut dapat diatasi?</w:t>
      </w:r>
    </w:p>
    <w:p w:rsidR="00EE6EBE" w:rsidRPr="00EE6EBE" w:rsidRDefault="00EE6EBE" w:rsidP="003630B2">
      <w:pPr>
        <w:spacing w:before="100" w:beforeAutospacing="1" w:after="100" w:afterAutospacing="1" w:line="240" w:lineRule="auto"/>
        <w:ind w:left="45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Kendala utama yang </w:t>
      </w:r>
      <w:proofErr w:type="gramStart"/>
      <w:r w:rsidRPr="00EE6EBE">
        <w:rPr>
          <w:rFonts w:ascii="Times New Roman" w:eastAsia="Times New Roman" w:hAnsi="Times New Roman" w:cs="Times New Roman"/>
          <w:sz w:val="24"/>
          <w:szCs w:val="24"/>
          <w:lang w:eastAsia="id-ID"/>
        </w:rPr>
        <w:t>dihadapi :</w:t>
      </w:r>
      <w:proofErr w:type="gramEnd"/>
    </w:p>
    <w:p w:rsidR="00EE6EBE" w:rsidRPr="00EE6EBE" w:rsidRDefault="00EE6EBE" w:rsidP="003630B2">
      <w:pPr>
        <w:numPr>
          <w:ilvl w:val="0"/>
          <w:numId w:val="13"/>
        </w:numPr>
        <w:tabs>
          <w:tab w:val="clear" w:pos="720"/>
        </w:tabs>
        <w:spacing w:before="100" w:beforeAutospacing="1" w:after="100" w:afterAutospacing="1" w:line="240" w:lineRule="auto"/>
        <w:ind w:hanging="27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Banyak kepentingan yang perlu diakomodir,</w:t>
      </w:r>
      <w:r w:rsidR="00517F69">
        <w:rPr>
          <w:rFonts w:ascii="Times New Roman" w:eastAsia="Times New Roman" w:hAnsi="Times New Roman" w:cs="Times New Roman"/>
          <w:sz w:val="24"/>
          <w:szCs w:val="24"/>
          <w:lang w:eastAsia="id-ID"/>
        </w:rPr>
        <w:t xml:space="preserve"> sehingga </w:t>
      </w:r>
      <w:r w:rsidR="0017094E">
        <w:rPr>
          <w:rFonts w:ascii="Times New Roman" w:eastAsia="Times New Roman" w:hAnsi="Times New Roman" w:cs="Times New Roman"/>
          <w:sz w:val="24"/>
          <w:szCs w:val="24"/>
          <w:lang w:eastAsia="id-ID"/>
        </w:rPr>
        <w:t xml:space="preserve">banyak </w:t>
      </w:r>
      <w:proofErr w:type="gramStart"/>
      <w:r w:rsidR="00517F69">
        <w:rPr>
          <w:rFonts w:ascii="Times New Roman" w:eastAsia="Times New Roman" w:hAnsi="Times New Roman" w:cs="Times New Roman"/>
          <w:sz w:val="24"/>
          <w:szCs w:val="24"/>
          <w:lang w:eastAsia="id-ID"/>
        </w:rPr>
        <w:t xml:space="preserve">tekanan </w:t>
      </w:r>
      <w:r w:rsidRPr="00EE6EBE">
        <w:rPr>
          <w:rFonts w:ascii="Times New Roman" w:eastAsia="Times New Roman" w:hAnsi="Times New Roman" w:cs="Times New Roman"/>
          <w:sz w:val="24"/>
          <w:szCs w:val="24"/>
          <w:lang w:eastAsia="id-ID"/>
        </w:rPr>
        <w:t xml:space="preserve"> baik</w:t>
      </w:r>
      <w:proofErr w:type="gramEnd"/>
      <w:r w:rsidRPr="00EE6EBE">
        <w:rPr>
          <w:rFonts w:ascii="Times New Roman" w:eastAsia="Times New Roman" w:hAnsi="Times New Roman" w:cs="Times New Roman"/>
          <w:sz w:val="24"/>
          <w:szCs w:val="24"/>
          <w:lang w:eastAsia="id-ID"/>
        </w:rPr>
        <w:t xml:space="preserve"> kepentingan kesejahteraan masyarakat maupun kepentingan politik dalam arti luas.</w:t>
      </w:r>
    </w:p>
    <w:p w:rsidR="0017094E" w:rsidRDefault="0017094E" w:rsidP="003630B2">
      <w:pPr>
        <w:numPr>
          <w:ilvl w:val="0"/>
          <w:numId w:val="13"/>
        </w:numPr>
        <w:tabs>
          <w:tab w:val="clear" w:pos="720"/>
        </w:tabs>
        <w:spacing w:before="100" w:beforeAutospacing="1" w:after="100" w:afterAutospacing="1" w:line="240" w:lineRule="auto"/>
        <w:ind w:hanging="27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Koordinasi antar SKPD </w:t>
      </w:r>
    </w:p>
    <w:p w:rsidR="0017094E" w:rsidRDefault="0017094E" w:rsidP="003630B2">
      <w:pPr>
        <w:numPr>
          <w:ilvl w:val="0"/>
          <w:numId w:val="13"/>
        </w:numPr>
        <w:tabs>
          <w:tab w:val="clear" w:pos="720"/>
        </w:tabs>
        <w:spacing w:before="100" w:beforeAutospacing="1" w:after="100" w:afterAutospacing="1" w:line="240" w:lineRule="auto"/>
        <w:ind w:hanging="27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Komitmen dalam mengelola sabilulungan.bandung.go.id</w:t>
      </w:r>
    </w:p>
    <w:p w:rsidR="00EE6EBE" w:rsidRPr="00EE6EBE" w:rsidRDefault="00EE6EBE" w:rsidP="003630B2">
      <w:pPr>
        <w:numPr>
          <w:ilvl w:val="0"/>
          <w:numId w:val="13"/>
        </w:numPr>
        <w:tabs>
          <w:tab w:val="clear" w:pos="720"/>
        </w:tabs>
        <w:spacing w:before="100" w:beforeAutospacing="1" w:after="100" w:afterAutospacing="1" w:line="240" w:lineRule="auto"/>
        <w:ind w:hanging="27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Perlu dilakukan pengembangan dan penyempurnaan aplikasi ini seperti :</w:t>
      </w:r>
    </w:p>
    <w:p w:rsidR="00EE6EBE" w:rsidRPr="00EE6EBE" w:rsidRDefault="00EE6EBE" w:rsidP="00450732">
      <w:pPr>
        <w:numPr>
          <w:ilvl w:val="0"/>
          <w:numId w:val="14"/>
        </w:numPr>
        <w:tabs>
          <w:tab w:val="clear" w:pos="1238"/>
        </w:tabs>
        <w:spacing w:before="100" w:beforeAutospacing="1" w:after="100" w:afterAutospacing="1" w:line="240" w:lineRule="auto"/>
        <w:ind w:left="990" w:hanging="27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Penambahan Data Base E-KTP untuk menyakinkan bahwa pemohon dana hibah dan bantuan sosial adalah warga kota bandung.</w:t>
      </w:r>
    </w:p>
    <w:p w:rsidR="00EE6EBE" w:rsidRPr="00EE6EBE" w:rsidRDefault="00EE6EBE" w:rsidP="00450732">
      <w:pPr>
        <w:numPr>
          <w:ilvl w:val="0"/>
          <w:numId w:val="14"/>
        </w:numPr>
        <w:tabs>
          <w:tab w:val="clear" w:pos="1238"/>
        </w:tabs>
        <w:spacing w:before="100" w:beforeAutospacing="1" w:after="100" w:afterAutospacing="1" w:line="240" w:lineRule="auto"/>
        <w:ind w:left="990" w:hanging="27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Penambahan Data Base lembaga dan organisasi </w:t>
      </w:r>
      <w:r w:rsidR="0017094E">
        <w:rPr>
          <w:rFonts w:ascii="Times New Roman" w:eastAsia="Times New Roman" w:hAnsi="Times New Roman" w:cs="Times New Roman"/>
          <w:sz w:val="24"/>
          <w:szCs w:val="24"/>
          <w:lang w:eastAsia="id-ID"/>
        </w:rPr>
        <w:t>Berbadan Hukum</w:t>
      </w:r>
      <w:r w:rsidRPr="00EE6EBE">
        <w:rPr>
          <w:rFonts w:ascii="Times New Roman" w:eastAsia="Times New Roman" w:hAnsi="Times New Roman" w:cs="Times New Roman"/>
          <w:sz w:val="24"/>
          <w:szCs w:val="24"/>
          <w:lang w:eastAsia="id-ID"/>
        </w:rPr>
        <w:t>.</w:t>
      </w:r>
    </w:p>
    <w:p w:rsidR="00EE6EBE" w:rsidRDefault="00EE6EBE" w:rsidP="00450732">
      <w:pPr>
        <w:numPr>
          <w:ilvl w:val="0"/>
          <w:numId w:val="14"/>
        </w:numPr>
        <w:tabs>
          <w:tab w:val="clear" w:pos="1238"/>
        </w:tabs>
        <w:spacing w:before="100" w:beforeAutospacing="1" w:after="100" w:afterAutospacing="1" w:line="240" w:lineRule="auto"/>
        <w:ind w:left="990" w:hanging="270"/>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Penambahan menu video kegiatan yang dilaksanakan oleh penerima hibah sebagai bentuk visualisasi pertanggungjawaban nyata dari penerima hibah atas kegiatan yang dilakukan.</w:t>
      </w:r>
    </w:p>
    <w:p w:rsidR="000E4A48" w:rsidRPr="00EE6EBE" w:rsidRDefault="000E4A48" w:rsidP="00450732">
      <w:pPr>
        <w:numPr>
          <w:ilvl w:val="0"/>
          <w:numId w:val="14"/>
        </w:numPr>
        <w:tabs>
          <w:tab w:val="clear" w:pos="1238"/>
        </w:tabs>
        <w:spacing w:before="100" w:beforeAutospacing="1" w:after="100" w:afterAutospacing="1" w:line="240" w:lineRule="auto"/>
        <w:ind w:left="990" w:hanging="27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Infrastruktur TI di setiap kelurahan dan kecamatan</w:t>
      </w:r>
    </w:p>
    <w:p w:rsidR="00EE6EBE" w:rsidRPr="00EE6EBE" w:rsidRDefault="00EE6EBE" w:rsidP="003630B2">
      <w:pPr>
        <w:spacing w:after="0" w:line="240" w:lineRule="auto"/>
        <w:ind w:left="450"/>
        <w:rPr>
          <w:rFonts w:ascii="Times New Roman" w:eastAsia="Times New Roman" w:hAnsi="Times New Roman" w:cs="Times New Roman"/>
          <w:sz w:val="24"/>
          <w:szCs w:val="24"/>
          <w:lang w:eastAsia="id-ID"/>
        </w:rPr>
      </w:pPr>
      <w:proofErr w:type="gramStart"/>
      <w:r w:rsidRPr="00EE6EBE">
        <w:rPr>
          <w:rFonts w:ascii="Times New Roman" w:eastAsia="Times New Roman" w:hAnsi="Times New Roman" w:cs="Times New Roman"/>
          <w:b/>
          <w:bCs/>
          <w:sz w:val="24"/>
          <w:szCs w:val="24"/>
          <w:lang w:eastAsia="id-ID"/>
        </w:rPr>
        <w:t>Apa</w:t>
      </w:r>
      <w:proofErr w:type="gramEnd"/>
      <w:r w:rsidRPr="00EE6EBE">
        <w:rPr>
          <w:rFonts w:ascii="Times New Roman" w:eastAsia="Times New Roman" w:hAnsi="Times New Roman" w:cs="Times New Roman"/>
          <w:b/>
          <w:bCs/>
          <w:sz w:val="24"/>
          <w:szCs w:val="24"/>
          <w:lang w:eastAsia="id-ID"/>
        </w:rPr>
        <w:t xml:space="preserve"> saja manfaat utama yang dihasilkan inisiatif ini?</w:t>
      </w:r>
    </w:p>
    <w:p w:rsidR="00EE6EBE" w:rsidRPr="00EE6EBE" w:rsidRDefault="00EE6EBE" w:rsidP="003630B2">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Ide kreatif dengan memanfaatkan Hibah Bansos Online Sabilulungan dalam proses penganggaran, penatausahaan, pelaksanaan serta monitoring dan evaluasi Dana Hibah dan Bantuan Sosial untuk masyarakat adalah sebuah terobosan yang cerdas dan mendorong percepatan reformasi birokrasi dan membantu merubah citra </w:t>
      </w:r>
      <w:r w:rsidR="00F00F6E">
        <w:rPr>
          <w:rFonts w:ascii="Times New Roman" w:eastAsia="Times New Roman" w:hAnsi="Times New Roman" w:cs="Times New Roman"/>
          <w:sz w:val="24"/>
          <w:szCs w:val="24"/>
          <w:lang w:eastAsia="id-ID"/>
        </w:rPr>
        <w:t>negatif</w:t>
      </w:r>
      <w:r w:rsidRPr="00EE6EBE">
        <w:rPr>
          <w:rFonts w:ascii="Times New Roman" w:eastAsia="Times New Roman" w:hAnsi="Times New Roman" w:cs="Times New Roman"/>
          <w:sz w:val="24"/>
          <w:szCs w:val="24"/>
          <w:lang w:eastAsia="id-ID"/>
        </w:rPr>
        <w:t xml:space="preserve"> dalam penyaluran dana hibah dan bantuan sosial di Pemerintah Kota Bandung. </w:t>
      </w:r>
    </w:p>
    <w:p w:rsidR="00EE6EBE" w:rsidRPr="00EE6EBE" w:rsidRDefault="00EE6EBE" w:rsidP="003630B2">
      <w:pPr>
        <w:spacing w:before="100" w:beforeAutospacing="1" w:after="100" w:afterAutospacing="1" w:line="240" w:lineRule="auto"/>
        <w:ind w:left="45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Pemanfaatan </w:t>
      </w:r>
      <w:r w:rsidR="00F00F6E">
        <w:rPr>
          <w:rFonts w:ascii="Times New Roman" w:eastAsia="Times New Roman" w:hAnsi="Times New Roman" w:cs="Times New Roman"/>
          <w:sz w:val="24"/>
          <w:szCs w:val="24"/>
          <w:lang w:eastAsia="id-ID"/>
        </w:rPr>
        <w:t xml:space="preserve">sabilulungan.bandung.go.id </w:t>
      </w:r>
      <w:r w:rsidRPr="00EE6EBE">
        <w:rPr>
          <w:rFonts w:ascii="Times New Roman" w:eastAsia="Times New Roman" w:hAnsi="Times New Roman" w:cs="Times New Roman"/>
          <w:sz w:val="24"/>
          <w:szCs w:val="24"/>
          <w:lang w:eastAsia="id-ID"/>
        </w:rPr>
        <w:t xml:space="preserve">telah </w:t>
      </w:r>
      <w:r w:rsidR="000E4A48">
        <w:rPr>
          <w:rFonts w:ascii="Times New Roman" w:eastAsia="Times New Roman" w:hAnsi="Times New Roman" w:cs="Times New Roman"/>
          <w:sz w:val="24"/>
          <w:szCs w:val="24"/>
          <w:lang w:eastAsia="id-ID"/>
        </w:rPr>
        <w:t xml:space="preserve">memberikan dampak bagi penyelesaian masalah penyaluran dana hibah dan bansos serta </w:t>
      </w:r>
      <w:r w:rsidRPr="00EE6EBE">
        <w:rPr>
          <w:rFonts w:ascii="Times New Roman" w:eastAsia="Times New Roman" w:hAnsi="Times New Roman" w:cs="Times New Roman"/>
          <w:sz w:val="24"/>
          <w:szCs w:val="24"/>
          <w:lang w:eastAsia="id-ID"/>
        </w:rPr>
        <w:t xml:space="preserve">mendukung Pokok-pokok Reformasi Birokrasi, antara </w:t>
      </w:r>
      <w:proofErr w:type="gramStart"/>
      <w:r w:rsidRPr="00EE6EBE">
        <w:rPr>
          <w:rFonts w:ascii="Times New Roman" w:eastAsia="Times New Roman" w:hAnsi="Times New Roman" w:cs="Times New Roman"/>
          <w:sz w:val="24"/>
          <w:szCs w:val="24"/>
          <w:lang w:eastAsia="id-ID"/>
        </w:rPr>
        <w:t>lain :</w:t>
      </w:r>
      <w:proofErr w:type="gramEnd"/>
    </w:p>
    <w:p w:rsidR="00C85069" w:rsidRDefault="00C85069"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Menyelesaikan masalah yang di tahun 2012 terkait </w:t>
      </w:r>
    </w:p>
    <w:p w:rsidR="002D58A7" w:rsidRDefault="00C85069" w:rsidP="002D58A7">
      <w:pPr>
        <w:spacing w:before="100" w:beforeAutospacing="1" w:after="100" w:afterAutospacing="1" w:line="240" w:lineRule="auto"/>
        <w:ind w:left="3150" w:hanging="2430"/>
        <w:jc w:val="both"/>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t>Penganggaran :</w:t>
      </w:r>
      <w:proofErr w:type="gramEnd"/>
      <w:r>
        <w:rPr>
          <w:rFonts w:ascii="Times New Roman" w:eastAsia="Times New Roman" w:hAnsi="Times New Roman" w:cs="Times New Roman"/>
          <w:sz w:val="24"/>
          <w:szCs w:val="24"/>
          <w:lang w:eastAsia="id-ID"/>
        </w:rPr>
        <w:t xml:space="preserve"> Tidak ditemukan nama ganda penerima hibah, </w:t>
      </w:r>
      <w:r w:rsidR="002D58A7">
        <w:rPr>
          <w:rFonts w:ascii="Times New Roman" w:eastAsia="Times New Roman" w:hAnsi="Times New Roman" w:cs="Times New Roman"/>
          <w:sz w:val="24"/>
          <w:szCs w:val="24"/>
          <w:lang w:eastAsia="id-ID"/>
        </w:rPr>
        <w:t>tidak ditemukan penyerahan proposal diluar waktu yang telah ditentukan.</w:t>
      </w:r>
    </w:p>
    <w:p w:rsidR="002D58A7" w:rsidRDefault="002D58A7" w:rsidP="002D58A7">
      <w:pPr>
        <w:spacing w:before="100" w:beforeAutospacing="1" w:after="100" w:afterAutospacing="1" w:line="240" w:lineRule="auto"/>
        <w:ind w:left="3150" w:hanging="23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Penatausahaan      : Realisasi penerimaan hibah sudah sesuai dengan peruntukan penggunaan hibah yang ditayangkan melalui website sabilulungan</w:t>
      </w:r>
    </w:p>
    <w:p w:rsidR="00C85069" w:rsidRDefault="002D58A7" w:rsidP="002D58A7">
      <w:pPr>
        <w:spacing w:before="100" w:beforeAutospacing="1" w:after="100" w:afterAutospacing="1" w:line="240" w:lineRule="auto"/>
        <w:ind w:left="3150" w:hanging="2430"/>
        <w:jc w:val="both"/>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t>Pertanggungjawaban :</w:t>
      </w:r>
      <w:proofErr w:type="gramEnd"/>
      <w:r>
        <w:rPr>
          <w:rFonts w:ascii="Times New Roman" w:eastAsia="Times New Roman" w:hAnsi="Times New Roman" w:cs="Times New Roman"/>
          <w:sz w:val="24"/>
          <w:szCs w:val="24"/>
          <w:lang w:eastAsia="id-ID"/>
        </w:rPr>
        <w:t xml:space="preserve"> Persentase penerima hibah yang menyampaikan laporan pertanggungjawaban penggunaan hibah meningkat</w:t>
      </w:r>
    </w:p>
    <w:p w:rsidR="00804FF7" w:rsidRPr="00A33B3C" w:rsidRDefault="00804FF7" w:rsidP="00804FF7">
      <w:pPr>
        <w:numPr>
          <w:ilvl w:val="0"/>
          <w:numId w:val="16"/>
        </w:numPr>
        <w:tabs>
          <w:tab w:val="clear" w:pos="720"/>
        </w:tabs>
        <w:spacing w:before="100" w:beforeAutospacing="1" w:after="0" w:afterAutospacing="1" w:line="240" w:lineRule="auto"/>
        <w:ind w:hanging="270"/>
        <w:jc w:val="both"/>
        <w:rPr>
          <w:rFonts w:ascii="Times New Roman" w:eastAsia="Times New Roman" w:hAnsi="Times New Roman" w:cs="Times New Roman"/>
          <w:b/>
          <w:bCs/>
          <w:sz w:val="24"/>
          <w:szCs w:val="24"/>
          <w:lang w:eastAsia="id-ID"/>
        </w:rPr>
      </w:pPr>
      <w:r w:rsidRPr="00A33B3C">
        <w:rPr>
          <w:rFonts w:ascii="Times New Roman" w:eastAsia="Times New Roman" w:hAnsi="Times New Roman" w:cs="Times New Roman"/>
          <w:sz w:val="24"/>
          <w:szCs w:val="24"/>
          <w:lang w:eastAsia="id-ID"/>
        </w:rPr>
        <w:t xml:space="preserve">Memberikan solusi model </w:t>
      </w:r>
      <w:r w:rsidRPr="00EE6EBE">
        <w:rPr>
          <w:rFonts w:ascii="Times New Roman" w:eastAsia="Times New Roman" w:hAnsi="Times New Roman" w:cs="Times New Roman"/>
          <w:sz w:val="24"/>
          <w:szCs w:val="24"/>
          <w:lang w:eastAsia="id-ID"/>
        </w:rPr>
        <w:t>penganggaran, penatausahaan, pelaksanaan serta monitoring dan evaluasi Dana Hibah dan Bantuan Sosial untuk masyarakat</w:t>
      </w:r>
      <w:r>
        <w:rPr>
          <w:rFonts w:ascii="Times New Roman" w:eastAsia="Times New Roman" w:hAnsi="Times New Roman" w:cs="Times New Roman"/>
          <w:sz w:val="24"/>
          <w:szCs w:val="24"/>
          <w:lang w:eastAsia="id-ID"/>
        </w:rPr>
        <w:t xml:space="preserve"> bagi pemerintah Provinsi dan Kabupaten / Kota lain di Indonesia dimana sekarang sedang menghadapi PEMILUKADA serentak diseluruh Indonesia. </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lastRenderedPageBreak/>
        <w:t>Menciptakan organisasi kerja yang efektif dan efesien, rasional, dan  proporsional dalam mekanisme proses penganggaran, penatausahaan, pelaksanaan serta monitoring dan evaluasi Dana Hibah dan Bantuan Sosial untuk masyarakat</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Menciptakan PNS yang profesional, netral, produktif, transparan, bersih dan bebas KKN untuk melayani dan memberdayakan masyarakat.</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Menciptakan Efisiensi kinerja aparatur dan peningkatan budaya kerja, terwujudnya sistem dan mekanisme kerja yang efektif dan efisien (dalam administrasi pemerintahan maupun pelayanan kepada masyarakat), sistem kearsipan yang andal (tepat guna, tepat sasaran, tepat waktu, efektif dan efisien) menggunakan otomatisasi administrasi perkantoran.</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Terlaksananya sistem akuntabilitas instansi yang berguna sebagai sarana penilaian kinerja instansi dan individu oleh stakeholders (atasan, masyarakat, dan pihak lain yang berkepentingan) didukung sistem informasi dan pengolahan data elektronik.</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Terbangunnya sistem pengawasan internal, Pengawasan eksternal, dan pengawasan masyarakat.</w:t>
      </w:r>
    </w:p>
    <w:p w:rsidR="00EE6EBE" w:rsidRP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Menciptakan Pelayanan Publik yang transparan dan akuntabel, menjamin rasa aman dan nyaman serta tertib.</w:t>
      </w:r>
    </w:p>
    <w:p w:rsidR="00EE6EBE" w:rsidRDefault="00EE6EBE" w:rsidP="003630B2">
      <w:pPr>
        <w:numPr>
          <w:ilvl w:val="0"/>
          <w:numId w:val="16"/>
        </w:numPr>
        <w:tabs>
          <w:tab w:val="clear" w:pos="720"/>
        </w:tabs>
        <w:spacing w:before="100" w:beforeAutospacing="1" w:after="100" w:afterAutospacing="1" w:line="240" w:lineRule="auto"/>
        <w:ind w:hanging="27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Menciptakan Budaya Kerja yang produktif, efisien dan efektif.</w:t>
      </w:r>
    </w:p>
    <w:p w:rsidR="00EE6EBE" w:rsidRPr="00EE6EBE" w:rsidRDefault="00EE6EBE" w:rsidP="003630B2">
      <w:pPr>
        <w:spacing w:after="0" w:line="240" w:lineRule="auto"/>
        <w:ind w:left="450"/>
        <w:rPr>
          <w:rFonts w:ascii="Times New Roman" w:eastAsia="Times New Roman" w:hAnsi="Times New Roman" w:cs="Times New Roman"/>
          <w:sz w:val="24"/>
          <w:szCs w:val="24"/>
          <w:lang w:eastAsia="id-ID"/>
        </w:rPr>
      </w:pPr>
      <w:proofErr w:type="gramStart"/>
      <w:r w:rsidRPr="00EE6EBE">
        <w:rPr>
          <w:rFonts w:ascii="Times New Roman" w:eastAsia="Times New Roman" w:hAnsi="Times New Roman" w:cs="Times New Roman"/>
          <w:b/>
          <w:bCs/>
          <w:sz w:val="24"/>
          <w:szCs w:val="24"/>
          <w:lang w:eastAsia="id-ID"/>
        </w:rPr>
        <w:t>Apakah inisiatif ini berkelanjutan dan direplikasi?</w:t>
      </w:r>
      <w:proofErr w:type="gramEnd"/>
    </w:p>
    <w:p w:rsidR="00EE6EBE" w:rsidRPr="00EE6EBE" w:rsidRDefault="00E10344" w:rsidP="00EE6EBE">
      <w:pPr>
        <w:spacing w:before="100" w:beforeAutospacing="1" w:after="100" w:afterAutospacing="1" w:line="240" w:lineRule="auto"/>
        <w:ind w:left="4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Pemerintah Kota Bandung telah memiliki komitmen yang kuat untuk tetap menggunakan </w:t>
      </w:r>
      <w:hyperlink r:id="rId9" w:history="1">
        <w:r w:rsidRPr="009758C7">
          <w:rPr>
            <w:rStyle w:val="Hyperlink"/>
            <w:rFonts w:ascii="Times New Roman" w:eastAsia="Times New Roman" w:hAnsi="Times New Roman" w:cs="Times New Roman"/>
            <w:sz w:val="24"/>
            <w:szCs w:val="24"/>
            <w:lang w:eastAsia="id-ID"/>
          </w:rPr>
          <w:t>www.sabilulungan.bandung.go.id</w:t>
        </w:r>
      </w:hyperlink>
      <w:r>
        <w:rPr>
          <w:rFonts w:ascii="Times New Roman" w:eastAsia="Times New Roman" w:hAnsi="Times New Roman" w:cs="Times New Roman"/>
          <w:sz w:val="24"/>
          <w:szCs w:val="24"/>
          <w:lang w:eastAsia="id-ID"/>
        </w:rPr>
        <w:t xml:space="preserve"> sebagai media pelaksanaan, penatausahaan, monitoring dan evaluasi penyaluran </w:t>
      </w:r>
      <w:proofErr w:type="gramStart"/>
      <w:r>
        <w:rPr>
          <w:rFonts w:ascii="Times New Roman" w:eastAsia="Times New Roman" w:hAnsi="Times New Roman" w:cs="Times New Roman"/>
          <w:sz w:val="24"/>
          <w:szCs w:val="24"/>
          <w:lang w:eastAsia="id-ID"/>
        </w:rPr>
        <w:t>dana</w:t>
      </w:r>
      <w:proofErr w:type="gramEnd"/>
      <w:r>
        <w:rPr>
          <w:rFonts w:ascii="Times New Roman" w:eastAsia="Times New Roman" w:hAnsi="Times New Roman" w:cs="Times New Roman"/>
          <w:sz w:val="24"/>
          <w:szCs w:val="24"/>
          <w:lang w:eastAsia="id-ID"/>
        </w:rPr>
        <w:t xml:space="preserve"> hibah dan bantuan sosial. Oleh karena itu, </w:t>
      </w:r>
      <w:r w:rsidR="00EE6EBE" w:rsidRPr="00EE6EBE">
        <w:rPr>
          <w:rFonts w:ascii="Times New Roman" w:eastAsia="Times New Roman" w:hAnsi="Times New Roman" w:cs="Times New Roman"/>
          <w:sz w:val="24"/>
          <w:szCs w:val="24"/>
          <w:lang w:eastAsia="id-ID"/>
        </w:rPr>
        <w:t xml:space="preserve">Hibah Bansos Online Sabilulungan diatur dalam dalam Pasal 1 angka 46 dan Pasal 10 Ayat (1) dan (3a)  Peraturan Walikota Nomor 891 Tahun 2011 sebagaimana telah diubah beberapa kali dan terakhir dengan Peraturan Walikota Nomor </w:t>
      </w:r>
      <w:r>
        <w:rPr>
          <w:rFonts w:ascii="Times New Roman" w:eastAsia="Times New Roman" w:hAnsi="Times New Roman" w:cs="Times New Roman"/>
          <w:sz w:val="24"/>
          <w:szCs w:val="24"/>
          <w:lang w:eastAsia="id-ID"/>
        </w:rPr>
        <w:t>816</w:t>
      </w:r>
      <w:r w:rsidR="00EE6EBE" w:rsidRPr="00EE6EBE">
        <w:rPr>
          <w:rFonts w:ascii="Times New Roman" w:eastAsia="Times New Roman" w:hAnsi="Times New Roman" w:cs="Times New Roman"/>
          <w:sz w:val="24"/>
          <w:szCs w:val="24"/>
          <w:lang w:eastAsia="id-ID"/>
        </w:rPr>
        <w:t xml:space="preserve"> Tahun 2014 Tentang Perubahan Ket</w:t>
      </w:r>
      <w:r>
        <w:rPr>
          <w:rFonts w:ascii="Times New Roman" w:eastAsia="Times New Roman" w:hAnsi="Times New Roman" w:cs="Times New Roman"/>
          <w:sz w:val="24"/>
          <w:szCs w:val="24"/>
          <w:lang w:eastAsia="id-ID"/>
        </w:rPr>
        <w:t>ujuh</w:t>
      </w:r>
      <w:r w:rsidR="00EE6EBE" w:rsidRPr="00EE6EBE">
        <w:rPr>
          <w:rFonts w:ascii="Times New Roman" w:eastAsia="Times New Roman" w:hAnsi="Times New Roman" w:cs="Times New Roman"/>
          <w:sz w:val="24"/>
          <w:szCs w:val="24"/>
          <w:lang w:eastAsia="id-ID"/>
        </w:rPr>
        <w:t xml:space="preserve"> Atas Peraturan Walikota Bandung  Tentang Tata Cara Penganggaran, Pelaksanaan, dan Penatausahaan Pertanggung jawaban dan Pelaporan serta Monitoring dan Evaluasi Belanja Hibah dan Belanja Bantuan Sosial yang Bersumber dari Anggaran Pendapatan dan Belanja Daerah,  dan diresmikan oleh Walikota Bandung pada tanggal 23 Desember 2013, Data Penerima Hibah dan Bansos telah di Upload melalui Hibah Bansos Online sebanyak 749 Penerima di TA 2013 dan 251 Penerima di TA 2014</w:t>
      </w:r>
      <w:r w:rsidR="00450732">
        <w:rPr>
          <w:rFonts w:ascii="Times New Roman" w:eastAsia="Times New Roman" w:hAnsi="Times New Roman" w:cs="Times New Roman"/>
          <w:sz w:val="24"/>
          <w:szCs w:val="24"/>
          <w:lang w:eastAsia="id-ID"/>
        </w:rPr>
        <w:t>, 120 Penerima di TA 2015</w:t>
      </w:r>
      <w:r w:rsidR="00EE6EBE" w:rsidRPr="00EE6EBE">
        <w:rPr>
          <w:rFonts w:ascii="Times New Roman" w:eastAsia="Times New Roman" w:hAnsi="Times New Roman" w:cs="Times New Roman"/>
          <w:sz w:val="24"/>
          <w:szCs w:val="24"/>
          <w:lang w:eastAsia="id-ID"/>
        </w:rPr>
        <w:t xml:space="preserve"> dan mendapat apresiasi positif dari masyarakat.</w:t>
      </w:r>
    </w:p>
    <w:p w:rsidR="00EE6EBE" w:rsidRPr="00EE6EBE" w:rsidRDefault="00EE6EBE" w:rsidP="00EE6EBE">
      <w:pPr>
        <w:spacing w:before="100" w:beforeAutospacing="1" w:after="100" w:afterAutospacing="1" w:line="240" w:lineRule="auto"/>
        <w:ind w:left="480"/>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Pengembangan dan penyempurnaan aplikasi sabilulungan tentu diperlukan regulasi Perubahan Peraturan Walikota tentang Hibah dan Bantuan Sosial, Perencanaan sistem kerja dan alur koordinasi serta pengalokasian sumber daya baik Sumber Daya Manusia maupun Keuangan bagi pengembangan aplikasi dimaksud.</w:t>
      </w:r>
    </w:p>
    <w:p w:rsidR="00584A17" w:rsidRPr="00E10344" w:rsidRDefault="00EE6EBE" w:rsidP="00584A17">
      <w:pPr>
        <w:spacing w:after="0" w:line="240" w:lineRule="auto"/>
        <w:ind w:left="450"/>
        <w:contextualSpacing/>
        <w:jc w:val="both"/>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t xml:space="preserve">Penerapan Hibah Bansos Online di Kota Bandung tidak hanya mendapat apresiasi positif dari masyarakat Kota Bandung, beberapa Provinsi, Kabupaten / Kota di Indonesia seperti Provinsi Banten, Kota Dumai, Kabupaten Lampung Tengah, Kabupaten Sleman telah melakukan kunjungan dan studi banding dengan salah satu tujuannya adalah mengetahui tentang Hibah Bansos Online sabilulungan. Bahkan Provinsi Banten </w:t>
      </w:r>
      <w:proofErr w:type="gramStart"/>
      <w:r w:rsidRPr="00EE6EBE">
        <w:rPr>
          <w:rFonts w:ascii="Times New Roman" w:eastAsia="Times New Roman" w:hAnsi="Times New Roman" w:cs="Times New Roman"/>
          <w:sz w:val="24"/>
          <w:szCs w:val="24"/>
          <w:lang w:eastAsia="id-ID"/>
        </w:rPr>
        <w:t>akan</w:t>
      </w:r>
      <w:proofErr w:type="gramEnd"/>
      <w:r w:rsidRPr="00EE6EBE">
        <w:rPr>
          <w:rFonts w:ascii="Times New Roman" w:eastAsia="Times New Roman" w:hAnsi="Times New Roman" w:cs="Times New Roman"/>
          <w:sz w:val="24"/>
          <w:szCs w:val="24"/>
          <w:lang w:eastAsia="id-ID"/>
        </w:rPr>
        <w:t xml:space="preserve"> menerapkan </w:t>
      </w:r>
      <w:r w:rsidR="00EA7044">
        <w:rPr>
          <w:rFonts w:ascii="Times New Roman" w:eastAsia="Times New Roman" w:hAnsi="Times New Roman" w:cs="Times New Roman"/>
          <w:sz w:val="24"/>
          <w:szCs w:val="24"/>
          <w:lang w:eastAsia="id-ID"/>
        </w:rPr>
        <w:t xml:space="preserve">/ mereplikasi </w:t>
      </w:r>
      <w:r w:rsidRPr="00EE6EBE">
        <w:rPr>
          <w:rFonts w:ascii="Times New Roman" w:eastAsia="Times New Roman" w:hAnsi="Times New Roman" w:cs="Times New Roman"/>
          <w:sz w:val="24"/>
          <w:szCs w:val="24"/>
          <w:lang w:eastAsia="id-ID"/>
        </w:rPr>
        <w:t>model yang sama dengan Hibah Bansos Online sabilulungan di tahun 2015.</w:t>
      </w:r>
      <w:r w:rsidR="00584A17">
        <w:rPr>
          <w:rFonts w:ascii="Times New Roman" w:eastAsia="Times New Roman" w:hAnsi="Times New Roman" w:cs="Times New Roman"/>
          <w:sz w:val="24"/>
          <w:szCs w:val="24"/>
          <w:lang w:eastAsia="id-ID"/>
        </w:rPr>
        <w:t xml:space="preserve"> Hal ini dapat dijadikan</w:t>
      </w:r>
      <w:r w:rsidR="00584A17" w:rsidRPr="00E10344">
        <w:rPr>
          <w:rFonts w:ascii="Times New Roman" w:eastAsia="Times New Roman" w:hAnsi="Times New Roman" w:cs="Times New Roman"/>
          <w:sz w:val="24"/>
          <w:szCs w:val="24"/>
          <w:lang w:eastAsia="id-ID"/>
        </w:rPr>
        <w:t xml:space="preserve"> model / contoh bagi Pemerintah Provinsi, Kabupaten / Kota lain di Indonesia terutama yang sedang menghadapi PEMILUKADA serentak terkait penganggaran, penatausahaan, pelaksanaan, monitoring dan evaluasi penyaluran dana hibah dan bantuan sosial.</w:t>
      </w:r>
    </w:p>
    <w:p w:rsidR="00E10344" w:rsidRDefault="00E10344" w:rsidP="00EE6EBE">
      <w:pPr>
        <w:spacing w:after="0" w:line="240" w:lineRule="auto"/>
        <w:rPr>
          <w:rFonts w:ascii="Times New Roman" w:eastAsia="Times New Roman" w:hAnsi="Times New Roman" w:cs="Times New Roman"/>
          <w:sz w:val="24"/>
          <w:szCs w:val="24"/>
          <w:lang w:eastAsia="id-ID"/>
        </w:rPr>
      </w:pPr>
    </w:p>
    <w:p w:rsidR="00EE6EBE" w:rsidRPr="00EE6EBE" w:rsidRDefault="00EE6EBE" w:rsidP="003630B2">
      <w:pPr>
        <w:spacing w:after="0" w:line="240" w:lineRule="auto"/>
        <w:ind w:left="450"/>
        <w:rPr>
          <w:rFonts w:ascii="Times New Roman" w:eastAsia="Times New Roman" w:hAnsi="Times New Roman" w:cs="Times New Roman"/>
          <w:sz w:val="24"/>
          <w:szCs w:val="24"/>
          <w:lang w:eastAsia="id-ID"/>
        </w:rPr>
      </w:pPr>
      <w:proofErr w:type="gramStart"/>
      <w:r w:rsidRPr="00EE6EBE">
        <w:rPr>
          <w:rFonts w:ascii="Times New Roman" w:eastAsia="Times New Roman" w:hAnsi="Times New Roman" w:cs="Times New Roman"/>
          <w:b/>
          <w:bCs/>
          <w:sz w:val="24"/>
          <w:szCs w:val="24"/>
          <w:lang w:eastAsia="id-ID"/>
        </w:rPr>
        <w:t>Apa</w:t>
      </w:r>
      <w:proofErr w:type="gramEnd"/>
      <w:r w:rsidRPr="00EE6EBE">
        <w:rPr>
          <w:rFonts w:ascii="Times New Roman" w:eastAsia="Times New Roman" w:hAnsi="Times New Roman" w:cs="Times New Roman"/>
          <w:b/>
          <w:bCs/>
          <w:sz w:val="24"/>
          <w:szCs w:val="24"/>
          <w:lang w:eastAsia="id-ID"/>
        </w:rPr>
        <w:t xml:space="preserve"> saja pembelajaran yang dapat dipetik?</w:t>
      </w:r>
    </w:p>
    <w:p w:rsidR="00EE6EBE" w:rsidRPr="003630B2" w:rsidRDefault="00EE6EBE" w:rsidP="003630B2">
      <w:pPr>
        <w:pStyle w:val="ListParagraph"/>
        <w:numPr>
          <w:ilvl w:val="0"/>
          <w:numId w:val="28"/>
        </w:numPr>
        <w:tabs>
          <w:tab w:val="left" w:pos="180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3630B2">
        <w:rPr>
          <w:rFonts w:ascii="Times New Roman" w:eastAsia="Times New Roman" w:hAnsi="Times New Roman" w:cs="Times New Roman"/>
          <w:sz w:val="24"/>
          <w:szCs w:val="24"/>
          <w:lang w:eastAsia="id-ID"/>
        </w:rPr>
        <w:t xml:space="preserve">Ide kreatif dengan memanfaatkan </w:t>
      </w:r>
      <w:r w:rsidR="00CB0B04" w:rsidRPr="003630B2">
        <w:rPr>
          <w:rFonts w:ascii="Times New Roman" w:eastAsia="Times New Roman" w:hAnsi="Times New Roman" w:cs="Times New Roman"/>
          <w:sz w:val="24"/>
          <w:szCs w:val="24"/>
          <w:lang w:eastAsia="id-ID"/>
        </w:rPr>
        <w:t xml:space="preserve">Aplikasi </w:t>
      </w:r>
      <w:r w:rsidRPr="003630B2">
        <w:rPr>
          <w:rFonts w:ascii="Times New Roman" w:eastAsia="Times New Roman" w:hAnsi="Times New Roman" w:cs="Times New Roman"/>
          <w:sz w:val="24"/>
          <w:szCs w:val="24"/>
          <w:lang w:eastAsia="id-ID"/>
        </w:rPr>
        <w:t>Hibah Bansos Online Sabilulungan dalam proses penganggaran, penatausahaan, pelaksanaan serta monitoring dan evaluasi Dana Hibah dan Bantuan Sosial untuk masyarakat adalah sebuah terobosan yang cerdas</w:t>
      </w:r>
      <w:r w:rsidR="00CB0B04" w:rsidRPr="003630B2">
        <w:rPr>
          <w:rFonts w:ascii="Times New Roman" w:eastAsia="Times New Roman" w:hAnsi="Times New Roman" w:cs="Times New Roman"/>
          <w:sz w:val="24"/>
          <w:szCs w:val="24"/>
          <w:lang w:eastAsia="id-ID"/>
        </w:rPr>
        <w:t>.Dip</w:t>
      </w:r>
      <w:r w:rsidR="00F37FE3" w:rsidRPr="003630B2">
        <w:rPr>
          <w:rFonts w:ascii="Times New Roman" w:eastAsia="Times New Roman" w:hAnsi="Times New Roman" w:cs="Times New Roman"/>
          <w:sz w:val="24"/>
          <w:szCs w:val="24"/>
          <w:lang w:eastAsia="id-ID"/>
        </w:rPr>
        <w:t>erlukan keberanian dari setiap unsur dalam melaksanakannya</w:t>
      </w:r>
      <w:r w:rsidRPr="003630B2">
        <w:rPr>
          <w:rFonts w:ascii="Times New Roman" w:eastAsia="Times New Roman" w:hAnsi="Times New Roman" w:cs="Times New Roman"/>
          <w:sz w:val="24"/>
          <w:szCs w:val="24"/>
          <w:lang w:eastAsia="id-ID"/>
        </w:rPr>
        <w:t xml:space="preserve"> dan mendorong </w:t>
      </w:r>
      <w:r w:rsidRPr="003630B2">
        <w:rPr>
          <w:rFonts w:ascii="Times New Roman" w:eastAsia="Times New Roman" w:hAnsi="Times New Roman" w:cs="Times New Roman"/>
          <w:sz w:val="24"/>
          <w:szCs w:val="24"/>
          <w:lang w:eastAsia="id-ID"/>
        </w:rPr>
        <w:lastRenderedPageBreak/>
        <w:t>percepatan reformasi birokrasi di Pemerintah Kota Bandung</w:t>
      </w:r>
      <w:r w:rsidR="00F37FE3" w:rsidRPr="003630B2">
        <w:rPr>
          <w:rFonts w:ascii="Times New Roman" w:eastAsia="Times New Roman" w:hAnsi="Times New Roman" w:cs="Times New Roman"/>
          <w:sz w:val="24"/>
          <w:szCs w:val="24"/>
          <w:lang w:eastAsia="id-ID"/>
        </w:rPr>
        <w:t xml:space="preserve"> serta</w:t>
      </w:r>
      <w:r w:rsidR="00F32D36" w:rsidRPr="003630B2">
        <w:rPr>
          <w:rFonts w:ascii="Times New Roman" w:eastAsia="Times New Roman" w:hAnsi="Times New Roman" w:cs="Times New Roman"/>
          <w:sz w:val="24"/>
          <w:szCs w:val="24"/>
          <w:lang w:eastAsia="id-ID"/>
        </w:rPr>
        <w:t xml:space="preserve"> memberikan solusi bagi pemerintah daerah lain</w:t>
      </w:r>
      <w:r w:rsidR="00F37FE3" w:rsidRPr="003630B2">
        <w:rPr>
          <w:rFonts w:ascii="Times New Roman" w:eastAsia="Times New Roman" w:hAnsi="Times New Roman" w:cs="Times New Roman"/>
          <w:sz w:val="24"/>
          <w:szCs w:val="24"/>
          <w:lang w:eastAsia="id-ID"/>
        </w:rPr>
        <w:t xml:space="preserve"> dalam rangka penyaluran dana hibah dan bantuan sosial yang transparan dan akuntabel.</w:t>
      </w:r>
    </w:p>
    <w:p w:rsidR="00F32D36" w:rsidRPr="003630B2" w:rsidRDefault="00EE6EBE" w:rsidP="003630B2">
      <w:pPr>
        <w:pStyle w:val="ListParagraph"/>
        <w:numPr>
          <w:ilvl w:val="0"/>
          <w:numId w:val="28"/>
        </w:numPr>
        <w:tabs>
          <w:tab w:val="left" w:pos="180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3630B2">
        <w:rPr>
          <w:rFonts w:ascii="Times New Roman" w:eastAsia="Times New Roman" w:hAnsi="Times New Roman" w:cs="Times New Roman"/>
          <w:sz w:val="24"/>
          <w:szCs w:val="24"/>
          <w:lang w:eastAsia="id-ID"/>
        </w:rPr>
        <w:t xml:space="preserve">Diperlukan </w:t>
      </w:r>
      <w:r w:rsidR="00F32D36" w:rsidRPr="003630B2">
        <w:rPr>
          <w:rFonts w:ascii="Times New Roman" w:eastAsia="Times New Roman" w:hAnsi="Times New Roman" w:cs="Times New Roman"/>
          <w:sz w:val="24"/>
          <w:szCs w:val="24"/>
          <w:lang w:eastAsia="id-ID"/>
        </w:rPr>
        <w:t>koordinasi yang baik antar SKPD Terkait dalam memberikan informasi layanan publik kepada masyarakat.</w:t>
      </w:r>
    </w:p>
    <w:p w:rsidR="00EE6EBE" w:rsidRPr="003630B2" w:rsidRDefault="00F32D36" w:rsidP="003630B2">
      <w:pPr>
        <w:pStyle w:val="ListParagraph"/>
        <w:numPr>
          <w:ilvl w:val="0"/>
          <w:numId w:val="28"/>
        </w:numPr>
        <w:tabs>
          <w:tab w:val="left" w:pos="180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3630B2">
        <w:rPr>
          <w:rFonts w:ascii="Times New Roman" w:eastAsia="Times New Roman" w:hAnsi="Times New Roman" w:cs="Times New Roman"/>
          <w:sz w:val="24"/>
          <w:szCs w:val="24"/>
          <w:lang w:eastAsia="id-ID"/>
        </w:rPr>
        <w:t xml:space="preserve">Diperlukan </w:t>
      </w:r>
      <w:r w:rsidR="00EE6EBE" w:rsidRPr="003630B2">
        <w:rPr>
          <w:rFonts w:ascii="Times New Roman" w:eastAsia="Times New Roman" w:hAnsi="Times New Roman" w:cs="Times New Roman"/>
          <w:sz w:val="24"/>
          <w:szCs w:val="24"/>
          <w:lang w:eastAsia="id-ID"/>
        </w:rPr>
        <w:t>Komitmen,</w:t>
      </w:r>
      <w:r w:rsidR="00CB0B04" w:rsidRPr="003630B2">
        <w:rPr>
          <w:rFonts w:ascii="Times New Roman" w:eastAsia="Times New Roman" w:hAnsi="Times New Roman" w:cs="Times New Roman"/>
          <w:sz w:val="24"/>
          <w:szCs w:val="24"/>
          <w:lang w:eastAsia="id-ID"/>
        </w:rPr>
        <w:t>Semangat k</w:t>
      </w:r>
      <w:r w:rsidR="00F37FE3" w:rsidRPr="003630B2">
        <w:rPr>
          <w:rFonts w:ascii="Times New Roman" w:eastAsia="Times New Roman" w:hAnsi="Times New Roman" w:cs="Times New Roman"/>
          <w:sz w:val="24"/>
          <w:szCs w:val="24"/>
          <w:lang w:eastAsia="id-ID"/>
        </w:rPr>
        <w:t>erja keras, dan dukungan /</w:t>
      </w:r>
      <w:r w:rsidR="00EE6EBE" w:rsidRPr="003630B2">
        <w:rPr>
          <w:rFonts w:ascii="Times New Roman" w:eastAsia="Times New Roman" w:hAnsi="Times New Roman" w:cs="Times New Roman"/>
          <w:sz w:val="24"/>
          <w:szCs w:val="24"/>
          <w:lang w:eastAsia="id-ID"/>
        </w:rPr>
        <w:t xml:space="preserve"> political will yang kuat</w:t>
      </w:r>
      <w:r w:rsidRPr="003630B2">
        <w:rPr>
          <w:rFonts w:ascii="Times New Roman" w:eastAsia="Times New Roman" w:hAnsi="Times New Roman" w:cs="Times New Roman"/>
          <w:sz w:val="24"/>
          <w:szCs w:val="24"/>
          <w:lang w:eastAsia="id-ID"/>
        </w:rPr>
        <w:t xml:space="preserve"> dari para stakeholder pemerintah daerah</w:t>
      </w:r>
      <w:r w:rsidR="00EE6EBE" w:rsidRPr="003630B2">
        <w:rPr>
          <w:rFonts w:ascii="Times New Roman" w:eastAsia="Times New Roman" w:hAnsi="Times New Roman" w:cs="Times New Roman"/>
          <w:sz w:val="24"/>
          <w:szCs w:val="24"/>
          <w:lang w:eastAsia="id-ID"/>
        </w:rPr>
        <w:t xml:space="preserve"> dan peran serta masyarakat dalam melakukan monitoring dan</w:t>
      </w:r>
      <w:r w:rsidRPr="003630B2">
        <w:rPr>
          <w:rFonts w:ascii="Times New Roman" w:eastAsia="Times New Roman" w:hAnsi="Times New Roman" w:cs="Times New Roman"/>
          <w:sz w:val="24"/>
          <w:szCs w:val="24"/>
          <w:lang w:eastAsia="id-ID"/>
        </w:rPr>
        <w:t xml:space="preserve"> evaluasi untuk mewujudkan keberhasilan pembangunan</w:t>
      </w:r>
      <w:r w:rsidR="00EE6EBE" w:rsidRPr="003630B2">
        <w:rPr>
          <w:rFonts w:ascii="Times New Roman" w:eastAsia="Times New Roman" w:hAnsi="Times New Roman" w:cs="Times New Roman"/>
          <w:sz w:val="24"/>
          <w:szCs w:val="24"/>
          <w:lang w:eastAsia="id-ID"/>
        </w:rPr>
        <w:t>.</w:t>
      </w:r>
    </w:p>
    <w:p w:rsidR="00EE6EBE" w:rsidRPr="00EE6EBE" w:rsidRDefault="00EE6EBE" w:rsidP="00EE6EBE">
      <w:pPr>
        <w:spacing w:after="0" w:line="240" w:lineRule="auto"/>
        <w:rPr>
          <w:rFonts w:ascii="Times New Roman" w:eastAsia="Times New Roman" w:hAnsi="Times New Roman" w:cs="Times New Roman"/>
          <w:sz w:val="24"/>
          <w:szCs w:val="24"/>
          <w:lang w:eastAsia="id-ID"/>
        </w:rPr>
      </w:pPr>
      <w:r w:rsidRPr="00EE6EBE">
        <w:rPr>
          <w:rFonts w:ascii="Times New Roman" w:eastAsia="Times New Roman" w:hAnsi="Times New Roman" w:cs="Times New Roman"/>
          <w:sz w:val="24"/>
          <w:szCs w:val="24"/>
          <w:lang w:eastAsia="id-ID"/>
        </w:rPr>
        <w:br/>
      </w:r>
    </w:p>
    <w:tbl>
      <w:tblPr>
        <w:tblW w:w="5000" w:type="pct"/>
        <w:tblCellSpacing w:w="15" w:type="dxa"/>
        <w:tblCellMar>
          <w:top w:w="15" w:type="dxa"/>
          <w:left w:w="15" w:type="dxa"/>
          <w:bottom w:w="15" w:type="dxa"/>
          <w:right w:w="15" w:type="dxa"/>
        </w:tblCellMar>
        <w:tblLook w:val="04A0"/>
      </w:tblPr>
      <w:tblGrid>
        <w:gridCol w:w="8469"/>
        <w:gridCol w:w="981"/>
      </w:tblGrid>
      <w:tr w:rsidR="00EE6EBE" w:rsidRPr="00EE6EBE" w:rsidTr="00165990">
        <w:trPr>
          <w:tblHeader/>
          <w:tblCellSpacing w:w="15" w:type="dxa"/>
        </w:trPr>
        <w:tc>
          <w:tcPr>
            <w:tcW w:w="4500" w:type="pct"/>
            <w:vAlign w:val="center"/>
          </w:tcPr>
          <w:p w:rsidR="00EE6EBE" w:rsidRPr="00EE6EBE" w:rsidRDefault="00EE6EBE" w:rsidP="00EE6EBE">
            <w:pPr>
              <w:spacing w:after="0" w:line="240" w:lineRule="auto"/>
              <w:jc w:val="center"/>
              <w:rPr>
                <w:rFonts w:ascii="Times New Roman" w:eastAsia="Times New Roman" w:hAnsi="Times New Roman" w:cs="Times New Roman"/>
                <w:b/>
                <w:bCs/>
                <w:sz w:val="24"/>
                <w:szCs w:val="24"/>
                <w:lang w:eastAsia="id-ID"/>
              </w:rPr>
            </w:pPr>
          </w:p>
        </w:tc>
        <w:tc>
          <w:tcPr>
            <w:tcW w:w="500" w:type="pct"/>
            <w:vAlign w:val="center"/>
          </w:tcPr>
          <w:p w:rsidR="00EE6EBE" w:rsidRPr="00EE6EBE" w:rsidRDefault="00EE6EBE" w:rsidP="00EE6EBE">
            <w:pPr>
              <w:spacing w:after="0" w:line="240" w:lineRule="auto"/>
              <w:jc w:val="center"/>
              <w:rPr>
                <w:rFonts w:ascii="Times New Roman" w:eastAsia="Times New Roman" w:hAnsi="Times New Roman" w:cs="Times New Roman"/>
                <w:b/>
                <w:bCs/>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r>
      <w:tr w:rsidR="00EE6EBE" w:rsidRPr="00EE6EBE" w:rsidTr="00165990">
        <w:trPr>
          <w:tblCellSpacing w:w="15" w:type="dxa"/>
        </w:trPr>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4"/>
                <w:szCs w:val="24"/>
                <w:lang w:eastAsia="id-ID"/>
              </w:rPr>
            </w:pPr>
          </w:p>
        </w:tc>
        <w:tc>
          <w:tcPr>
            <w:tcW w:w="0" w:type="auto"/>
            <w:vAlign w:val="center"/>
          </w:tcPr>
          <w:p w:rsidR="00EE6EBE" w:rsidRPr="00EE6EBE" w:rsidRDefault="00EE6EBE" w:rsidP="00EE6EBE">
            <w:pPr>
              <w:spacing w:after="0" w:line="240" w:lineRule="auto"/>
              <w:rPr>
                <w:rFonts w:ascii="Times New Roman" w:eastAsia="Times New Roman" w:hAnsi="Times New Roman" w:cs="Times New Roman"/>
                <w:sz w:val="20"/>
                <w:szCs w:val="20"/>
                <w:lang w:eastAsia="id-ID"/>
              </w:rPr>
            </w:pPr>
          </w:p>
        </w:tc>
      </w:tr>
    </w:tbl>
    <w:p w:rsidR="00B342F6" w:rsidRDefault="00B342F6"/>
    <w:sectPr w:rsidR="00B342F6" w:rsidSect="00104170">
      <w:pgSz w:w="12240" w:h="18720"/>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11"/>
    <w:lvl w:ilvl="0">
      <w:start w:val="1"/>
      <w:numFmt w:val="decimal"/>
      <w:lvlText w:val="%1."/>
      <w:lvlJc w:val="left"/>
      <w:pPr>
        <w:tabs>
          <w:tab w:val="num" w:pos="425"/>
        </w:tabs>
        <w:ind w:left="425" w:hanging="425"/>
      </w:pPr>
    </w:lvl>
  </w:abstractNum>
  <w:abstractNum w:abstractNumId="1">
    <w:nsid w:val="00000008"/>
    <w:multiLevelType w:val="singleLevel"/>
    <w:tmpl w:val="00000008"/>
    <w:name w:val="WW8Num13"/>
    <w:lvl w:ilvl="0">
      <w:start w:val="1"/>
      <w:numFmt w:val="decimal"/>
      <w:lvlText w:val="%1."/>
      <w:lvlJc w:val="left"/>
      <w:pPr>
        <w:tabs>
          <w:tab w:val="num" w:pos="425"/>
        </w:tabs>
        <w:ind w:left="425" w:hanging="425"/>
      </w:pPr>
    </w:lvl>
  </w:abstractNum>
  <w:abstractNum w:abstractNumId="2">
    <w:nsid w:val="0000000B"/>
    <w:multiLevelType w:val="singleLevel"/>
    <w:tmpl w:val="0000000B"/>
    <w:name w:val="WW8Num16"/>
    <w:lvl w:ilvl="0">
      <w:start w:val="1"/>
      <w:numFmt w:val="decimal"/>
      <w:lvlText w:val="%1."/>
      <w:lvlJc w:val="left"/>
      <w:pPr>
        <w:tabs>
          <w:tab w:val="num" w:pos="425"/>
        </w:tabs>
        <w:ind w:left="425" w:hanging="425"/>
      </w:pPr>
    </w:lvl>
  </w:abstractNum>
  <w:abstractNum w:abstractNumId="3">
    <w:nsid w:val="045D1830"/>
    <w:multiLevelType w:val="multilevel"/>
    <w:tmpl w:val="2D84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950676"/>
    <w:multiLevelType w:val="hybridMultilevel"/>
    <w:tmpl w:val="1BD4EE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ABD1CDE"/>
    <w:multiLevelType w:val="multilevel"/>
    <w:tmpl w:val="319E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DF73A5"/>
    <w:multiLevelType w:val="multilevel"/>
    <w:tmpl w:val="C214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883180"/>
    <w:multiLevelType w:val="hybridMultilevel"/>
    <w:tmpl w:val="757EC9C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DF56BBB"/>
    <w:multiLevelType w:val="multilevel"/>
    <w:tmpl w:val="52F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3E68A9"/>
    <w:multiLevelType w:val="hybridMultilevel"/>
    <w:tmpl w:val="B660388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85644E"/>
    <w:multiLevelType w:val="multilevel"/>
    <w:tmpl w:val="A8A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19061E"/>
    <w:multiLevelType w:val="multilevel"/>
    <w:tmpl w:val="C0E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F0878"/>
    <w:multiLevelType w:val="multilevel"/>
    <w:tmpl w:val="4EE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A4043"/>
    <w:multiLevelType w:val="multilevel"/>
    <w:tmpl w:val="FDE0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86976"/>
    <w:multiLevelType w:val="hybridMultilevel"/>
    <w:tmpl w:val="5A8AD29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34B67822"/>
    <w:multiLevelType w:val="multilevel"/>
    <w:tmpl w:val="E4B8009E"/>
    <w:lvl w:ilvl="0">
      <w:start w:val="1"/>
      <w:numFmt w:val="bullet"/>
      <w:lvlText w:val=""/>
      <w:lvlJc w:val="left"/>
      <w:pPr>
        <w:tabs>
          <w:tab w:val="num" w:pos="1238"/>
        </w:tabs>
        <w:ind w:left="1238" w:hanging="360"/>
      </w:pPr>
      <w:rPr>
        <w:rFonts w:ascii="Symbol" w:hAnsi="Symbol" w:hint="default"/>
        <w:sz w:val="20"/>
      </w:rPr>
    </w:lvl>
    <w:lvl w:ilvl="1" w:tentative="1">
      <w:start w:val="1"/>
      <w:numFmt w:val="bullet"/>
      <w:lvlText w:val="o"/>
      <w:lvlJc w:val="left"/>
      <w:pPr>
        <w:tabs>
          <w:tab w:val="num" w:pos="1958"/>
        </w:tabs>
        <w:ind w:left="1958" w:hanging="360"/>
      </w:pPr>
      <w:rPr>
        <w:rFonts w:ascii="Courier New" w:hAnsi="Courier New" w:hint="default"/>
        <w:sz w:val="20"/>
      </w:rPr>
    </w:lvl>
    <w:lvl w:ilvl="2" w:tentative="1">
      <w:start w:val="1"/>
      <w:numFmt w:val="bullet"/>
      <w:lvlText w:val=""/>
      <w:lvlJc w:val="left"/>
      <w:pPr>
        <w:tabs>
          <w:tab w:val="num" w:pos="2678"/>
        </w:tabs>
        <w:ind w:left="2678" w:hanging="360"/>
      </w:pPr>
      <w:rPr>
        <w:rFonts w:ascii="Wingdings" w:hAnsi="Wingdings" w:hint="default"/>
        <w:sz w:val="20"/>
      </w:rPr>
    </w:lvl>
    <w:lvl w:ilvl="3" w:tentative="1">
      <w:start w:val="1"/>
      <w:numFmt w:val="bullet"/>
      <w:lvlText w:val=""/>
      <w:lvlJc w:val="left"/>
      <w:pPr>
        <w:tabs>
          <w:tab w:val="num" w:pos="3398"/>
        </w:tabs>
        <w:ind w:left="3398" w:hanging="360"/>
      </w:pPr>
      <w:rPr>
        <w:rFonts w:ascii="Wingdings" w:hAnsi="Wingdings" w:hint="default"/>
        <w:sz w:val="20"/>
      </w:rPr>
    </w:lvl>
    <w:lvl w:ilvl="4" w:tentative="1">
      <w:start w:val="1"/>
      <w:numFmt w:val="bullet"/>
      <w:lvlText w:val=""/>
      <w:lvlJc w:val="left"/>
      <w:pPr>
        <w:tabs>
          <w:tab w:val="num" w:pos="4118"/>
        </w:tabs>
        <w:ind w:left="4118" w:hanging="360"/>
      </w:pPr>
      <w:rPr>
        <w:rFonts w:ascii="Wingdings" w:hAnsi="Wingdings" w:hint="default"/>
        <w:sz w:val="20"/>
      </w:rPr>
    </w:lvl>
    <w:lvl w:ilvl="5" w:tentative="1">
      <w:start w:val="1"/>
      <w:numFmt w:val="bullet"/>
      <w:lvlText w:val=""/>
      <w:lvlJc w:val="left"/>
      <w:pPr>
        <w:tabs>
          <w:tab w:val="num" w:pos="4838"/>
        </w:tabs>
        <w:ind w:left="4838" w:hanging="360"/>
      </w:pPr>
      <w:rPr>
        <w:rFonts w:ascii="Wingdings" w:hAnsi="Wingdings" w:hint="default"/>
        <w:sz w:val="20"/>
      </w:rPr>
    </w:lvl>
    <w:lvl w:ilvl="6" w:tentative="1">
      <w:start w:val="1"/>
      <w:numFmt w:val="bullet"/>
      <w:lvlText w:val=""/>
      <w:lvlJc w:val="left"/>
      <w:pPr>
        <w:tabs>
          <w:tab w:val="num" w:pos="5558"/>
        </w:tabs>
        <w:ind w:left="5558" w:hanging="360"/>
      </w:pPr>
      <w:rPr>
        <w:rFonts w:ascii="Wingdings" w:hAnsi="Wingdings" w:hint="default"/>
        <w:sz w:val="20"/>
      </w:rPr>
    </w:lvl>
    <w:lvl w:ilvl="7" w:tentative="1">
      <w:start w:val="1"/>
      <w:numFmt w:val="bullet"/>
      <w:lvlText w:val=""/>
      <w:lvlJc w:val="left"/>
      <w:pPr>
        <w:tabs>
          <w:tab w:val="num" w:pos="6278"/>
        </w:tabs>
        <w:ind w:left="6278" w:hanging="360"/>
      </w:pPr>
      <w:rPr>
        <w:rFonts w:ascii="Wingdings" w:hAnsi="Wingdings" w:hint="default"/>
        <w:sz w:val="20"/>
      </w:rPr>
    </w:lvl>
    <w:lvl w:ilvl="8" w:tentative="1">
      <w:start w:val="1"/>
      <w:numFmt w:val="bullet"/>
      <w:lvlText w:val=""/>
      <w:lvlJc w:val="left"/>
      <w:pPr>
        <w:tabs>
          <w:tab w:val="num" w:pos="6998"/>
        </w:tabs>
        <w:ind w:left="6998" w:hanging="360"/>
      </w:pPr>
      <w:rPr>
        <w:rFonts w:ascii="Wingdings" w:hAnsi="Wingdings" w:hint="default"/>
        <w:sz w:val="20"/>
      </w:rPr>
    </w:lvl>
  </w:abstractNum>
  <w:abstractNum w:abstractNumId="16">
    <w:nsid w:val="36D25729"/>
    <w:multiLevelType w:val="multilevel"/>
    <w:tmpl w:val="0E6A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231AA3"/>
    <w:multiLevelType w:val="multilevel"/>
    <w:tmpl w:val="0A1C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813BA2"/>
    <w:multiLevelType w:val="multilevel"/>
    <w:tmpl w:val="06F2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7F3265"/>
    <w:multiLevelType w:val="hybridMultilevel"/>
    <w:tmpl w:val="FF064F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42D3E78"/>
    <w:multiLevelType w:val="multilevel"/>
    <w:tmpl w:val="A278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0F6282"/>
    <w:multiLevelType w:val="hybridMultilevel"/>
    <w:tmpl w:val="2396736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68623814"/>
    <w:multiLevelType w:val="hybridMultilevel"/>
    <w:tmpl w:val="413C02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3C34DD"/>
    <w:multiLevelType w:val="multilevel"/>
    <w:tmpl w:val="9D3C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76F2B"/>
    <w:multiLevelType w:val="hybridMultilevel"/>
    <w:tmpl w:val="FC2A6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4F5782"/>
    <w:multiLevelType w:val="multilevel"/>
    <w:tmpl w:val="B6C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6652C1"/>
    <w:multiLevelType w:val="hybridMultilevel"/>
    <w:tmpl w:val="DDE8A8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E6B2E76"/>
    <w:multiLevelType w:val="multilevel"/>
    <w:tmpl w:val="663C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7"/>
  </w:num>
  <w:num w:numId="4">
    <w:abstractNumId w:val="13"/>
  </w:num>
  <w:num w:numId="5">
    <w:abstractNumId w:val="11"/>
  </w:num>
  <w:num w:numId="6">
    <w:abstractNumId w:val="6"/>
  </w:num>
  <w:num w:numId="7">
    <w:abstractNumId w:val="10"/>
  </w:num>
  <w:num w:numId="8">
    <w:abstractNumId w:val="23"/>
  </w:num>
  <w:num w:numId="9">
    <w:abstractNumId w:val="18"/>
  </w:num>
  <w:num w:numId="10">
    <w:abstractNumId w:val="3"/>
  </w:num>
  <w:num w:numId="11">
    <w:abstractNumId w:val="12"/>
  </w:num>
  <w:num w:numId="12">
    <w:abstractNumId w:val="8"/>
  </w:num>
  <w:num w:numId="13">
    <w:abstractNumId w:val="16"/>
  </w:num>
  <w:num w:numId="14">
    <w:abstractNumId w:val="15"/>
  </w:num>
  <w:num w:numId="15">
    <w:abstractNumId w:val="25"/>
  </w:num>
  <w:num w:numId="16">
    <w:abstractNumId w:val="5"/>
  </w:num>
  <w:num w:numId="17">
    <w:abstractNumId w:val="1"/>
  </w:num>
  <w:num w:numId="18">
    <w:abstractNumId w:val="2"/>
  </w:num>
  <w:num w:numId="19">
    <w:abstractNumId w:val="21"/>
  </w:num>
  <w:num w:numId="20">
    <w:abstractNumId w:val="0"/>
  </w:num>
  <w:num w:numId="21">
    <w:abstractNumId w:val="4"/>
  </w:num>
  <w:num w:numId="22">
    <w:abstractNumId w:val="9"/>
  </w:num>
  <w:num w:numId="23">
    <w:abstractNumId w:val="22"/>
  </w:num>
  <w:num w:numId="24">
    <w:abstractNumId w:val="14"/>
  </w:num>
  <w:num w:numId="25">
    <w:abstractNumId w:val="26"/>
  </w:num>
  <w:num w:numId="26">
    <w:abstractNumId w:val="7"/>
  </w:num>
  <w:num w:numId="27">
    <w:abstractNumId w:val="24"/>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EE6EBE"/>
    <w:rsid w:val="000014F5"/>
    <w:rsid w:val="00057E74"/>
    <w:rsid w:val="000676F3"/>
    <w:rsid w:val="00070BF1"/>
    <w:rsid w:val="00090B4B"/>
    <w:rsid w:val="000937D5"/>
    <w:rsid w:val="000A7EE3"/>
    <w:rsid w:val="000B3201"/>
    <w:rsid w:val="000C2268"/>
    <w:rsid w:val="000E4A48"/>
    <w:rsid w:val="000E74C2"/>
    <w:rsid w:val="00104170"/>
    <w:rsid w:val="0011749D"/>
    <w:rsid w:val="001241A4"/>
    <w:rsid w:val="00125AD3"/>
    <w:rsid w:val="00165990"/>
    <w:rsid w:val="0017094E"/>
    <w:rsid w:val="0017246D"/>
    <w:rsid w:val="001903A0"/>
    <w:rsid w:val="001A48D7"/>
    <w:rsid w:val="001C13E5"/>
    <w:rsid w:val="001F6866"/>
    <w:rsid w:val="00220D98"/>
    <w:rsid w:val="00222CBF"/>
    <w:rsid w:val="002434CD"/>
    <w:rsid w:val="00247245"/>
    <w:rsid w:val="00247BD6"/>
    <w:rsid w:val="002704E2"/>
    <w:rsid w:val="002B40BE"/>
    <w:rsid w:val="002D58A7"/>
    <w:rsid w:val="003000D6"/>
    <w:rsid w:val="00314865"/>
    <w:rsid w:val="003152E8"/>
    <w:rsid w:val="00323A51"/>
    <w:rsid w:val="00353B70"/>
    <w:rsid w:val="003630B2"/>
    <w:rsid w:val="003A1940"/>
    <w:rsid w:val="003B0642"/>
    <w:rsid w:val="004351B5"/>
    <w:rsid w:val="0044705F"/>
    <w:rsid w:val="00450732"/>
    <w:rsid w:val="004F3006"/>
    <w:rsid w:val="0051098D"/>
    <w:rsid w:val="00514C5F"/>
    <w:rsid w:val="00517F69"/>
    <w:rsid w:val="005253F8"/>
    <w:rsid w:val="00526D8F"/>
    <w:rsid w:val="0056767C"/>
    <w:rsid w:val="00584A17"/>
    <w:rsid w:val="00595FAD"/>
    <w:rsid w:val="0060100D"/>
    <w:rsid w:val="00604E99"/>
    <w:rsid w:val="00614C81"/>
    <w:rsid w:val="00641AFE"/>
    <w:rsid w:val="006515E6"/>
    <w:rsid w:val="006655AD"/>
    <w:rsid w:val="00670A06"/>
    <w:rsid w:val="00673C2C"/>
    <w:rsid w:val="006773DB"/>
    <w:rsid w:val="006E54B3"/>
    <w:rsid w:val="0073070C"/>
    <w:rsid w:val="00735667"/>
    <w:rsid w:val="0074076D"/>
    <w:rsid w:val="00751558"/>
    <w:rsid w:val="00776087"/>
    <w:rsid w:val="00800B4F"/>
    <w:rsid w:val="00801421"/>
    <w:rsid w:val="00804FF7"/>
    <w:rsid w:val="00807F69"/>
    <w:rsid w:val="00867DD0"/>
    <w:rsid w:val="00886A59"/>
    <w:rsid w:val="00887E2C"/>
    <w:rsid w:val="008B7858"/>
    <w:rsid w:val="009026DD"/>
    <w:rsid w:val="009369E1"/>
    <w:rsid w:val="00947A8F"/>
    <w:rsid w:val="00961BF5"/>
    <w:rsid w:val="00975BBC"/>
    <w:rsid w:val="00985F6C"/>
    <w:rsid w:val="009C0BB9"/>
    <w:rsid w:val="009C0EB4"/>
    <w:rsid w:val="009C36F8"/>
    <w:rsid w:val="009E1BAC"/>
    <w:rsid w:val="00A03642"/>
    <w:rsid w:val="00A26AD9"/>
    <w:rsid w:val="00A33B3C"/>
    <w:rsid w:val="00A34B22"/>
    <w:rsid w:val="00A4518C"/>
    <w:rsid w:val="00A86E76"/>
    <w:rsid w:val="00AD5D1F"/>
    <w:rsid w:val="00AD6F60"/>
    <w:rsid w:val="00B103AD"/>
    <w:rsid w:val="00B342F6"/>
    <w:rsid w:val="00B80EA7"/>
    <w:rsid w:val="00BD06D4"/>
    <w:rsid w:val="00BD60B8"/>
    <w:rsid w:val="00BE32A6"/>
    <w:rsid w:val="00C212A7"/>
    <w:rsid w:val="00C22C11"/>
    <w:rsid w:val="00C302EE"/>
    <w:rsid w:val="00C435B0"/>
    <w:rsid w:val="00C53B36"/>
    <w:rsid w:val="00C624E9"/>
    <w:rsid w:val="00C66B58"/>
    <w:rsid w:val="00C72C62"/>
    <w:rsid w:val="00C77C5C"/>
    <w:rsid w:val="00C80B38"/>
    <w:rsid w:val="00C85069"/>
    <w:rsid w:val="00C907F3"/>
    <w:rsid w:val="00CB0B04"/>
    <w:rsid w:val="00CB348F"/>
    <w:rsid w:val="00CC1A58"/>
    <w:rsid w:val="00CE325F"/>
    <w:rsid w:val="00CE4F9A"/>
    <w:rsid w:val="00D047E4"/>
    <w:rsid w:val="00D2286E"/>
    <w:rsid w:val="00D22D9E"/>
    <w:rsid w:val="00D2371F"/>
    <w:rsid w:val="00D30C25"/>
    <w:rsid w:val="00D65493"/>
    <w:rsid w:val="00D72C9A"/>
    <w:rsid w:val="00DA7239"/>
    <w:rsid w:val="00DC3542"/>
    <w:rsid w:val="00DE6E63"/>
    <w:rsid w:val="00E10344"/>
    <w:rsid w:val="00E327B2"/>
    <w:rsid w:val="00E71391"/>
    <w:rsid w:val="00E73545"/>
    <w:rsid w:val="00EA7044"/>
    <w:rsid w:val="00EB77BE"/>
    <w:rsid w:val="00EC1EFC"/>
    <w:rsid w:val="00EC3670"/>
    <w:rsid w:val="00EE6EBE"/>
    <w:rsid w:val="00F00949"/>
    <w:rsid w:val="00F00F6E"/>
    <w:rsid w:val="00F133A4"/>
    <w:rsid w:val="00F14077"/>
    <w:rsid w:val="00F15BA1"/>
    <w:rsid w:val="00F32D36"/>
    <w:rsid w:val="00F334AB"/>
    <w:rsid w:val="00F37FE3"/>
    <w:rsid w:val="00F451B5"/>
    <w:rsid w:val="00F47119"/>
    <w:rsid w:val="00F64600"/>
    <w:rsid w:val="00F66A9C"/>
    <w:rsid w:val="00F808E9"/>
    <w:rsid w:val="00F9154A"/>
    <w:rsid w:val="00FB2B07"/>
    <w:rsid w:val="00FF0BB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2C"/>
  </w:style>
  <w:style w:type="paragraph" w:styleId="Heading1">
    <w:name w:val="heading 1"/>
    <w:basedOn w:val="Normal"/>
    <w:link w:val="Heading1Char"/>
    <w:uiPriority w:val="9"/>
    <w:qFormat/>
    <w:rsid w:val="00EE6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BE"/>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EE6E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EE6EBE"/>
    <w:rPr>
      <w:color w:val="0000FF"/>
      <w:u w:val="single"/>
    </w:rPr>
  </w:style>
  <w:style w:type="character" w:styleId="Strong">
    <w:name w:val="Strong"/>
    <w:basedOn w:val="DefaultParagraphFont"/>
    <w:uiPriority w:val="22"/>
    <w:qFormat/>
    <w:rsid w:val="00EE6EBE"/>
    <w:rPr>
      <w:b/>
      <w:bCs/>
    </w:rPr>
  </w:style>
  <w:style w:type="table" w:styleId="MediumGrid3-Accent2">
    <w:name w:val="Medium Grid 3 Accent 2"/>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75155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Paragraph">
    <w:name w:val="List Paragraph"/>
    <w:basedOn w:val="Normal"/>
    <w:uiPriority w:val="34"/>
    <w:qFormat/>
    <w:rsid w:val="00F66A9C"/>
    <w:pPr>
      <w:ind w:left="720"/>
      <w:contextualSpacing/>
    </w:pPr>
  </w:style>
  <w:style w:type="table" w:styleId="TableGrid">
    <w:name w:val="Table Grid"/>
    <w:basedOn w:val="TableNormal"/>
    <w:uiPriority w:val="59"/>
    <w:rsid w:val="00DE6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047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10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6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BE"/>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EE6E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EE6EBE"/>
    <w:rPr>
      <w:color w:val="0000FF"/>
      <w:u w:val="single"/>
    </w:rPr>
  </w:style>
  <w:style w:type="character" w:styleId="Strong">
    <w:name w:val="Strong"/>
    <w:basedOn w:val="DefaultParagraphFont"/>
    <w:uiPriority w:val="22"/>
    <w:qFormat/>
    <w:rsid w:val="00EE6EBE"/>
    <w:rPr>
      <w:b/>
      <w:bCs/>
    </w:rPr>
  </w:style>
  <w:style w:type="table" w:styleId="MediumGrid3-Accent2">
    <w:name w:val="Medium Grid 3 Accent 2"/>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F334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75155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Paragraph">
    <w:name w:val="List Paragraph"/>
    <w:basedOn w:val="Normal"/>
    <w:uiPriority w:val="34"/>
    <w:qFormat/>
    <w:rsid w:val="00F66A9C"/>
    <w:pPr>
      <w:ind w:left="720"/>
      <w:contextualSpacing/>
    </w:pPr>
  </w:style>
  <w:style w:type="table" w:styleId="TableGrid">
    <w:name w:val="Table Grid"/>
    <w:basedOn w:val="TableNormal"/>
    <w:uiPriority w:val="59"/>
    <w:rsid w:val="00DE6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D047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10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54169">
      <w:bodyDiv w:val="1"/>
      <w:marLeft w:val="0"/>
      <w:marRight w:val="0"/>
      <w:marTop w:val="0"/>
      <w:marBottom w:val="0"/>
      <w:divBdr>
        <w:top w:val="none" w:sz="0" w:space="0" w:color="auto"/>
        <w:left w:val="none" w:sz="0" w:space="0" w:color="auto"/>
        <w:bottom w:val="none" w:sz="0" w:space="0" w:color="auto"/>
        <w:right w:val="none" w:sz="0" w:space="0" w:color="auto"/>
      </w:divBdr>
    </w:div>
    <w:div w:id="379669885">
      <w:bodyDiv w:val="1"/>
      <w:marLeft w:val="0"/>
      <w:marRight w:val="0"/>
      <w:marTop w:val="0"/>
      <w:marBottom w:val="0"/>
      <w:divBdr>
        <w:top w:val="none" w:sz="0" w:space="0" w:color="auto"/>
        <w:left w:val="none" w:sz="0" w:space="0" w:color="auto"/>
        <w:bottom w:val="none" w:sz="0" w:space="0" w:color="auto"/>
        <w:right w:val="none" w:sz="0" w:space="0" w:color="auto"/>
      </w:divBdr>
    </w:div>
    <w:div w:id="761413972">
      <w:bodyDiv w:val="1"/>
      <w:marLeft w:val="0"/>
      <w:marRight w:val="0"/>
      <w:marTop w:val="0"/>
      <w:marBottom w:val="0"/>
      <w:divBdr>
        <w:top w:val="none" w:sz="0" w:space="0" w:color="auto"/>
        <w:left w:val="none" w:sz="0" w:space="0" w:color="auto"/>
        <w:bottom w:val="none" w:sz="0" w:space="0" w:color="auto"/>
        <w:right w:val="none" w:sz="0" w:space="0" w:color="auto"/>
      </w:divBdr>
    </w:div>
    <w:div w:id="1180000495">
      <w:bodyDiv w:val="1"/>
      <w:marLeft w:val="0"/>
      <w:marRight w:val="0"/>
      <w:marTop w:val="0"/>
      <w:marBottom w:val="0"/>
      <w:divBdr>
        <w:top w:val="none" w:sz="0" w:space="0" w:color="auto"/>
        <w:left w:val="none" w:sz="0" w:space="0" w:color="auto"/>
        <w:bottom w:val="none" w:sz="0" w:space="0" w:color="auto"/>
        <w:right w:val="none" w:sz="0" w:space="0" w:color="auto"/>
      </w:divBdr>
    </w:div>
    <w:div w:id="1403943852">
      <w:bodyDiv w:val="1"/>
      <w:marLeft w:val="0"/>
      <w:marRight w:val="0"/>
      <w:marTop w:val="0"/>
      <w:marBottom w:val="0"/>
      <w:divBdr>
        <w:top w:val="none" w:sz="0" w:space="0" w:color="auto"/>
        <w:left w:val="none" w:sz="0" w:space="0" w:color="auto"/>
        <w:bottom w:val="none" w:sz="0" w:space="0" w:color="auto"/>
        <w:right w:val="none" w:sz="0" w:space="0" w:color="auto"/>
      </w:divBdr>
    </w:div>
    <w:div w:id="1496455520">
      <w:bodyDiv w:val="1"/>
      <w:marLeft w:val="0"/>
      <w:marRight w:val="0"/>
      <w:marTop w:val="0"/>
      <w:marBottom w:val="0"/>
      <w:divBdr>
        <w:top w:val="none" w:sz="0" w:space="0" w:color="auto"/>
        <w:left w:val="none" w:sz="0" w:space="0" w:color="auto"/>
        <w:bottom w:val="none" w:sz="0" w:space="0" w:color="auto"/>
        <w:right w:val="none" w:sz="0" w:space="0" w:color="auto"/>
      </w:divBdr>
    </w:div>
    <w:div w:id="200123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madrid.academia.edu/AwalHaryanto" TargetMode="External"/><Relationship Id="rId3" Type="http://schemas.openxmlformats.org/officeDocument/2006/relationships/styles" Target="styles.xml"/><Relationship Id="rId7" Type="http://schemas.openxmlformats.org/officeDocument/2006/relationships/hyperlink" Target="https://realmadrid.academia.edu/AwalHaryanto"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bilulungan.bandung.g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bilulungan.bandung.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D0D1D-13EE-4E49-AC3D-FD35C881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11</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PPKD</dc:creator>
  <cp:lastModifiedBy>DPKAD_Pemkot</cp:lastModifiedBy>
  <cp:revision>32</cp:revision>
  <cp:lastPrinted>2015-12-04T07:18:00Z</cp:lastPrinted>
  <dcterms:created xsi:type="dcterms:W3CDTF">2015-09-11T15:45:00Z</dcterms:created>
  <dcterms:modified xsi:type="dcterms:W3CDTF">2016-01-03T07:59:00Z</dcterms:modified>
</cp:coreProperties>
</file>