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Borders>
          <w:bottom w:val="single" w:sz="36" w:space="0" w:color="auto"/>
        </w:tblBorders>
        <w:tblLayout w:type="fixed"/>
        <w:tblLook w:val="0000" w:firstRow="0" w:lastRow="0" w:firstColumn="0" w:lastColumn="0" w:noHBand="0" w:noVBand="0"/>
      </w:tblPr>
      <w:tblGrid>
        <w:gridCol w:w="1844"/>
        <w:gridCol w:w="8363"/>
      </w:tblGrid>
      <w:tr w:rsidR="00FD2CEE">
        <w:tc>
          <w:tcPr>
            <w:tcW w:w="1844" w:type="dxa"/>
          </w:tcPr>
          <w:p w:rsidR="00FD2CEE" w:rsidRDefault="00C00762">
            <w:pPr>
              <w:pStyle w:val="Header"/>
              <w:tabs>
                <w:tab w:val="clear" w:pos="4680"/>
                <w:tab w:val="clear" w:pos="9360"/>
              </w:tabs>
            </w:pPr>
            <w:r>
              <w:rPr>
                <w:noProof/>
              </w:rPr>
              <w:drawing>
                <wp:inline distT="0" distB="0" distL="0" distR="0">
                  <wp:extent cx="1042035" cy="8934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c>
          <w:tcPr>
            <w:tcW w:w="8363" w:type="dxa"/>
          </w:tcPr>
          <w:p w:rsidR="00FD2CEE" w:rsidRDefault="004909D0">
            <w:pPr>
              <w:pStyle w:val="Title"/>
              <w:ind w:left="-108" w:right="-283"/>
            </w:pPr>
            <w:r>
              <w:t>PEMERINTAH KOTA BANDUNG</w:t>
            </w:r>
          </w:p>
          <w:p w:rsidR="00FD2CEE" w:rsidRDefault="004909D0">
            <w:pPr>
              <w:spacing w:after="0" w:line="240" w:lineRule="auto"/>
              <w:ind w:left="-108" w:right="-93"/>
              <w:jc w:val="center"/>
              <w:rPr>
                <w:rFonts w:cs="Calibri"/>
                <w:sz w:val="36"/>
                <w:szCs w:val="36"/>
              </w:rPr>
            </w:pPr>
            <w:r>
              <w:rPr>
                <w:rFonts w:cs="Calibri"/>
                <w:b/>
                <w:bCs/>
                <w:sz w:val="36"/>
                <w:szCs w:val="36"/>
              </w:rPr>
              <w:t>DINAS PENGELOLAAN KEUANGAN DAN ASET DAERAH</w:t>
            </w:r>
          </w:p>
          <w:p w:rsidR="00FD2CEE" w:rsidRDefault="004909D0">
            <w:pPr>
              <w:tabs>
                <w:tab w:val="left" w:pos="1306"/>
              </w:tabs>
              <w:spacing w:after="0" w:line="240" w:lineRule="auto"/>
              <w:ind w:left="-108"/>
              <w:rPr>
                <w:rFonts w:cs="Calibri"/>
                <w:sz w:val="16"/>
              </w:rPr>
            </w:pPr>
            <w:r>
              <w:rPr>
                <w:rFonts w:cs="Calibri"/>
                <w:sz w:val="16"/>
              </w:rPr>
              <w:tab/>
            </w:r>
          </w:p>
          <w:p w:rsidR="00FD2CEE" w:rsidRDefault="004909D0">
            <w:pPr>
              <w:spacing w:after="0" w:line="240" w:lineRule="auto"/>
              <w:ind w:left="-108"/>
              <w:jc w:val="center"/>
              <w:rPr>
                <w:sz w:val="16"/>
              </w:rPr>
            </w:pPr>
            <w:r>
              <w:rPr>
                <w:sz w:val="16"/>
              </w:rPr>
              <w:t>JALAN WASTU KENCANA NO.2 Tlp. (022) 4204445, 4214656, 4209922 Fax. 4209951 BANDUNG</w:t>
            </w:r>
          </w:p>
          <w:p w:rsidR="00FD2CEE" w:rsidRDefault="00FD2CEE">
            <w:pPr>
              <w:pStyle w:val="Header"/>
              <w:tabs>
                <w:tab w:val="clear" w:pos="4680"/>
                <w:tab w:val="clear" w:pos="9360"/>
              </w:tabs>
            </w:pPr>
          </w:p>
        </w:tc>
      </w:tr>
    </w:tbl>
    <w:p w:rsidR="00FD2CEE" w:rsidRDefault="00FD2CEE">
      <w:pPr>
        <w:pStyle w:val="Header"/>
        <w:tabs>
          <w:tab w:val="clear" w:pos="4680"/>
          <w:tab w:val="clear" w:pos="9360"/>
        </w:tabs>
        <w:rPr>
          <w:rFonts w:ascii="Bookman Old Style" w:hAnsi="Bookman Old Style"/>
          <w:sz w:val="24"/>
          <w:szCs w:val="24"/>
        </w:rPr>
      </w:pPr>
    </w:p>
    <w:tbl>
      <w:tblPr>
        <w:tblW w:w="9923" w:type="dxa"/>
        <w:tblInd w:w="-743" w:type="dxa"/>
        <w:tblLayout w:type="fixed"/>
        <w:tblLook w:val="0000" w:firstRow="0" w:lastRow="0" w:firstColumn="0" w:lastColumn="0" w:noHBand="0" w:noVBand="0"/>
      </w:tblPr>
      <w:tblGrid>
        <w:gridCol w:w="1349"/>
        <w:gridCol w:w="293"/>
        <w:gridCol w:w="3486"/>
        <w:gridCol w:w="734"/>
        <w:gridCol w:w="4061"/>
      </w:tblGrid>
      <w:tr w:rsidR="00FD2CEE" w:rsidTr="005B60BE">
        <w:tc>
          <w:tcPr>
            <w:tcW w:w="1349" w:type="dxa"/>
          </w:tcPr>
          <w:p w:rsidR="00FD2CEE" w:rsidRDefault="00FD2CEE">
            <w:pPr>
              <w:spacing w:after="0" w:line="240" w:lineRule="auto"/>
              <w:jc w:val="both"/>
              <w:rPr>
                <w:rFonts w:ascii="Bookman Old Style" w:hAnsi="Bookman Old Style"/>
                <w:sz w:val="24"/>
                <w:szCs w:val="24"/>
              </w:rPr>
            </w:pPr>
          </w:p>
        </w:tc>
        <w:tc>
          <w:tcPr>
            <w:tcW w:w="293" w:type="dxa"/>
          </w:tcPr>
          <w:p w:rsidR="00FD2CEE" w:rsidRDefault="00FD2CEE">
            <w:pPr>
              <w:spacing w:after="0" w:line="240" w:lineRule="auto"/>
              <w:jc w:val="both"/>
              <w:rPr>
                <w:rFonts w:ascii="Bookman Old Style" w:hAnsi="Bookman Old Style"/>
                <w:sz w:val="24"/>
                <w:szCs w:val="24"/>
              </w:rPr>
            </w:pPr>
          </w:p>
        </w:tc>
        <w:tc>
          <w:tcPr>
            <w:tcW w:w="3486" w:type="dxa"/>
          </w:tcPr>
          <w:p w:rsidR="00FD2CEE" w:rsidRDefault="00FD2CEE">
            <w:pPr>
              <w:spacing w:after="0" w:line="240" w:lineRule="auto"/>
              <w:jc w:val="both"/>
              <w:rPr>
                <w:rFonts w:ascii="Bookman Old Style" w:hAnsi="Bookman Old Style"/>
                <w:sz w:val="24"/>
                <w:szCs w:val="24"/>
              </w:rPr>
            </w:pPr>
          </w:p>
        </w:tc>
        <w:tc>
          <w:tcPr>
            <w:tcW w:w="734" w:type="dxa"/>
          </w:tcPr>
          <w:p w:rsidR="00FD2CEE" w:rsidRDefault="00FD2CEE">
            <w:pPr>
              <w:spacing w:after="0" w:line="240" w:lineRule="auto"/>
              <w:jc w:val="both"/>
              <w:rPr>
                <w:rFonts w:ascii="Bookman Old Style" w:hAnsi="Bookman Old Style"/>
                <w:sz w:val="24"/>
                <w:szCs w:val="24"/>
              </w:rPr>
            </w:pPr>
          </w:p>
        </w:tc>
        <w:tc>
          <w:tcPr>
            <w:tcW w:w="4061" w:type="dxa"/>
          </w:tcPr>
          <w:p w:rsidR="00FD2CEE" w:rsidRDefault="004909D0" w:rsidP="00E97635">
            <w:pPr>
              <w:spacing w:after="0" w:line="240" w:lineRule="auto"/>
              <w:jc w:val="both"/>
              <w:rPr>
                <w:rFonts w:ascii="Bookman Old Style" w:hAnsi="Bookman Old Style"/>
                <w:sz w:val="24"/>
                <w:szCs w:val="24"/>
              </w:rPr>
            </w:pPr>
            <w:r>
              <w:rPr>
                <w:rFonts w:ascii="Bookman Old Style" w:hAnsi="Bookman Old Style"/>
                <w:sz w:val="24"/>
                <w:szCs w:val="24"/>
              </w:rPr>
              <w:t>Bandung,</w:t>
            </w:r>
            <w:r w:rsidR="005B60BE">
              <w:rPr>
                <w:rFonts w:ascii="Bookman Old Style" w:hAnsi="Bookman Old Style"/>
                <w:sz w:val="24"/>
                <w:szCs w:val="24"/>
              </w:rPr>
              <w:t xml:space="preserve"> </w:t>
            </w:r>
            <w:r w:rsidR="00E97635">
              <w:rPr>
                <w:rFonts w:ascii="Bookman Old Style" w:hAnsi="Bookman Old Style"/>
                <w:sz w:val="24"/>
                <w:szCs w:val="24"/>
              </w:rPr>
              <w:t xml:space="preserve">               </w:t>
            </w:r>
            <w:r w:rsidR="005B60BE">
              <w:rPr>
                <w:rFonts w:ascii="Bookman Old Style" w:hAnsi="Bookman Old Style"/>
                <w:sz w:val="24"/>
                <w:szCs w:val="24"/>
              </w:rPr>
              <w:t xml:space="preserve"> 2</w:t>
            </w:r>
            <w:r>
              <w:rPr>
                <w:rFonts w:ascii="Bookman Old Style" w:hAnsi="Bookman Old Style"/>
                <w:sz w:val="24"/>
                <w:szCs w:val="24"/>
              </w:rPr>
              <w:t>01</w:t>
            </w:r>
            <w:r w:rsidR="00C00762">
              <w:rPr>
                <w:rFonts w:ascii="Bookman Old Style" w:hAnsi="Bookman Old Style"/>
                <w:sz w:val="24"/>
                <w:szCs w:val="24"/>
              </w:rPr>
              <w:t>5</w:t>
            </w:r>
          </w:p>
        </w:tc>
      </w:tr>
      <w:tr w:rsidR="00FD2CEE" w:rsidTr="005B60BE">
        <w:tc>
          <w:tcPr>
            <w:tcW w:w="1349" w:type="dxa"/>
          </w:tcPr>
          <w:p w:rsidR="00FD2CEE" w:rsidRDefault="00FD2CEE">
            <w:pPr>
              <w:spacing w:after="0" w:line="240" w:lineRule="auto"/>
              <w:jc w:val="both"/>
              <w:rPr>
                <w:rFonts w:ascii="Bookman Old Style" w:hAnsi="Bookman Old Style"/>
                <w:sz w:val="24"/>
                <w:szCs w:val="24"/>
              </w:rPr>
            </w:pPr>
          </w:p>
        </w:tc>
        <w:tc>
          <w:tcPr>
            <w:tcW w:w="293" w:type="dxa"/>
          </w:tcPr>
          <w:p w:rsidR="00FD2CEE" w:rsidRDefault="00FD2CEE">
            <w:pPr>
              <w:spacing w:after="0" w:line="240" w:lineRule="auto"/>
              <w:jc w:val="both"/>
              <w:rPr>
                <w:rFonts w:ascii="Bookman Old Style" w:hAnsi="Bookman Old Style"/>
                <w:sz w:val="24"/>
                <w:szCs w:val="24"/>
              </w:rPr>
            </w:pPr>
          </w:p>
        </w:tc>
        <w:tc>
          <w:tcPr>
            <w:tcW w:w="3486" w:type="dxa"/>
          </w:tcPr>
          <w:p w:rsidR="00FD2CEE" w:rsidRDefault="00FD2CEE">
            <w:pPr>
              <w:spacing w:after="0" w:line="240" w:lineRule="auto"/>
              <w:jc w:val="both"/>
              <w:rPr>
                <w:rFonts w:ascii="Bookman Old Style" w:hAnsi="Bookman Old Style"/>
                <w:sz w:val="24"/>
                <w:szCs w:val="24"/>
              </w:rPr>
            </w:pPr>
          </w:p>
        </w:tc>
        <w:tc>
          <w:tcPr>
            <w:tcW w:w="734" w:type="dxa"/>
          </w:tcPr>
          <w:p w:rsidR="00FD2CEE" w:rsidRDefault="00FD2CEE">
            <w:pPr>
              <w:spacing w:after="0" w:line="240" w:lineRule="auto"/>
              <w:jc w:val="both"/>
              <w:rPr>
                <w:rFonts w:ascii="Bookman Old Style" w:hAnsi="Bookman Old Style"/>
                <w:sz w:val="24"/>
                <w:szCs w:val="24"/>
              </w:rPr>
            </w:pPr>
          </w:p>
        </w:tc>
        <w:tc>
          <w:tcPr>
            <w:tcW w:w="4061" w:type="dxa"/>
          </w:tcPr>
          <w:p w:rsidR="00FD2CEE" w:rsidRDefault="00FD2CEE">
            <w:pPr>
              <w:spacing w:after="0" w:line="240" w:lineRule="auto"/>
              <w:jc w:val="both"/>
              <w:rPr>
                <w:rFonts w:ascii="Bookman Old Style" w:hAnsi="Bookman Old Style"/>
                <w:sz w:val="24"/>
                <w:szCs w:val="24"/>
              </w:rPr>
            </w:pPr>
          </w:p>
        </w:tc>
      </w:tr>
      <w:tr w:rsidR="00FD2CEE" w:rsidTr="005B60BE">
        <w:tc>
          <w:tcPr>
            <w:tcW w:w="1349"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Nomor</w:t>
            </w:r>
          </w:p>
        </w:tc>
        <w:tc>
          <w:tcPr>
            <w:tcW w:w="293"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tcPr>
          <w:p w:rsidR="00FD2CEE" w:rsidRDefault="00FD2CEE">
            <w:pPr>
              <w:spacing w:after="0" w:line="240" w:lineRule="auto"/>
              <w:jc w:val="both"/>
              <w:rPr>
                <w:rFonts w:ascii="Bookman Old Style" w:hAnsi="Bookman Old Style"/>
                <w:sz w:val="24"/>
                <w:szCs w:val="24"/>
              </w:rPr>
            </w:pPr>
          </w:p>
        </w:tc>
        <w:tc>
          <w:tcPr>
            <w:tcW w:w="734" w:type="dxa"/>
          </w:tcPr>
          <w:p w:rsidR="00FD2CEE" w:rsidRDefault="00FD2CEE">
            <w:pPr>
              <w:spacing w:after="0" w:line="240" w:lineRule="auto"/>
              <w:jc w:val="both"/>
              <w:rPr>
                <w:rFonts w:ascii="Bookman Old Style" w:hAnsi="Bookman Old Style"/>
                <w:sz w:val="24"/>
                <w:szCs w:val="24"/>
              </w:rPr>
            </w:pPr>
          </w:p>
        </w:tc>
        <w:tc>
          <w:tcPr>
            <w:tcW w:w="4061"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 xml:space="preserve">Kepada :  </w:t>
            </w:r>
          </w:p>
        </w:tc>
      </w:tr>
      <w:tr w:rsidR="00FD2CEE" w:rsidTr="005B60BE">
        <w:tc>
          <w:tcPr>
            <w:tcW w:w="1349"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Sifat</w:t>
            </w:r>
          </w:p>
        </w:tc>
        <w:tc>
          <w:tcPr>
            <w:tcW w:w="293"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Biasa.</w:t>
            </w:r>
          </w:p>
        </w:tc>
        <w:tc>
          <w:tcPr>
            <w:tcW w:w="734" w:type="dxa"/>
          </w:tcPr>
          <w:p w:rsidR="00FD2CEE" w:rsidRDefault="004909D0">
            <w:pPr>
              <w:spacing w:after="0" w:line="240" w:lineRule="auto"/>
              <w:jc w:val="right"/>
              <w:rPr>
                <w:rFonts w:ascii="Bookman Old Style" w:hAnsi="Bookman Old Style"/>
                <w:sz w:val="24"/>
                <w:szCs w:val="24"/>
              </w:rPr>
            </w:pPr>
            <w:r>
              <w:rPr>
                <w:rFonts w:ascii="Bookman Old Style" w:hAnsi="Bookman Old Style"/>
                <w:sz w:val="24"/>
                <w:szCs w:val="24"/>
              </w:rPr>
              <w:t>Yth.</w:t>
            </w:r>
          </w:p>
        </w:tc>
        <w:tc>
          <w:tcPr>
            <w:tcW w:w="4061" w:type="dxa"/>
          </w:tcPr>
          <w:p w:rsidR="00FD2CEE" w:rsidRPr="007810CB" w:rsidRDefault="007810CB" w:rsidP="007810CB">
            <w:pPr>
              <w:pStyle w:val="ListParagraph"/>
              <w:numPr>
                <w:ilvl w:val="0"/>
                <w:numId w:val="26"/>
              </w:numPr>
              <w:spacing w:after="0" w:line="240" w:lineRule="auto"/>
              <w:jc w:val="both"/>
              <w:rPr>
                <w:rFonts w:ascii="Bookman Old Style" w:hAnsi="Bookman Old Style"/>
                <w:sz w:val="23"/>
                <w:szCs w:val="23"/>
              </w:rPr>
            </w:pPr>
            <w:r w:rsidRPr="007810CB">
              <w:rPr>
                <w:rFonts w:ascii="Bookman Old Style" w:hAnsi="Bookman Old Style"/>
                <w:sz w:val="23"/>
                <w:szCs w:val="23"/>
              </w:rPr>
              <w:t>Inspektur Kota Bandung</w:t>
            </w:r>
            <w:r w:rsidR="00ED54A9" w:rsidRPr="007810CB">
              <w:rPr>
                <w:rFonts w:ascii="Bookman Old Style" w:hAnsi="Bookman Old Style"/>
                <w:sz w:val="23"/>
                <w:szCs w:val="23"/>
              </w:rPr>
              <w:t xml:space="preserve"> </w:t>
            </w:r>
          </w:p>
        </w:tc>
      </w:tr>
      <w:tr w:rsidR="00FD2CEE" w:rsidTr="007810CB">
        <w:tc>
          <w:tcPr>
            <w:tcW w:w="1349" w:type="dxa"/>
            <w:vAlign w:val="center"/>
          </w:tcPr>
          <w:p w:rsidR="00FD2CEE" w:rsidRDefault="004909D0" w:rsidP="007810CB">
            <w:pPr>
              <w:spacing w:after="0" w:line="240" w:lineRule="auto"/>
              <w:rPr>
                <w:rFonts w:ascii="Bookman Old Style" w:hAnsi="Bookman Old Style"/>
                <w:sz w:val="24"/>
                <w:szCs w:val="24"/>
              </w:rPr>
            </w:pPr>
            <w:r>
              <w:rPr>
                <w:rFonts w:ascii="Bookman Old Style" w:hAnsi="Bookman Old Style"/>
                <w:sz w:val="24"/>
                <w:szCs w:val="24"/>
              </w:rPr>
              <w:t>Lampiran</w:t>
            </w:r>
          </w:p>
        </w:tc>
        <w:tc>
          <w:tcPr>
            <w:tcW w:w="293" w:type="dxa"/>
            <w:vAlign w:val="center"/>
          </w:tcPr>
          <w:p w:rsidR="00FD2CEE" w:rsidRDefault="004909D0" w:rsidP="007810CB">
            <w:pPr>
              <w:spacing w:after="0" w:line="240" w:lineRule="auto"/>
              <w:rPr>
                <w:rFonts w:ascii="Bookman Old Style" w:hAnsi="Bookman Old Style"/>
                <w:sz w:val="24"/>
                <w:szCs w:val="24"/>
              </w:rPr>
            </w:pPr>
            <w:r>
              <w:rPr>
                <w:rFonts w:ascii="Bookman Old Style" w:hAnsi="Bookman Old Style"/>
                <w:sz w:val="24"/>
                <w:szCs w:val="24"/>
              </w:rPr>
              <w:t>:</w:t>
            </w:r>
          </w:p>
        </w:tc>
        <w:tc>
          <w:tcPr>
            <w:tcW w:w="3486" w:type="dxa"/>
            <w:vAlign w:val="center"/>
          </w:tcPr>
          <w:p w:rsidR="00FD2CEE" w:rsidRDefault="004909D0" w:rsidP="007810CB">
            <w:pPr>
              <w:spacing w:after="0" w:line="240" w:lineRule="auto"/>
              <w:rPr>
                <w:rFonts w:ascii="Bookman Old Style" w:hAnsi="Bookman Old Style"/>
                <w:sz w:val="24"/>
                <w:szCs w:val="24"/>
              </w:rPr>
            </w:pPr>
            <w:r>
              <w:rPr>
                <w:rFonts w:ascii="Bookman Old Style" w:hAnsi="Bookman Old Style"/>
                <w:sz w:val="24"/>
                <w:szCs w:val="24"/>
              </w:rPr>
              <w:t xml:space="preserve">1 (satu) berkas </w:t>
            </w:r>
          </w:p>
        </w:tc>
        <w:tc>
          <w:tcPr>
            <w:tcW w:w="734" w:type="dxa"/>
          </w:tcPr>
          <w:p w:rsidR="00FD2CEE" w:rsidRDefault="00FD2CEE">
            <w:pPr>
              <w:spacing w:after="0" w:line="240" w:lineRule="auto"/>
              <w:jc w:val="right"/>
              <w:rPr>
                <w:rFonts w:ascii="Bookman Old Style" w:hAnsi="Bookman Old Style"/>
                <w:sz w:val="24"/>
                <w:szCs w:val="24"/>
              </w:rPr>
            </w:pPr>
          </w:p>
        </w:tc>
        <w:tc>
          <w:tcPr>
            <w:tcW w:w="4061" w:type="dxa"/>
          </w:tcPr>
          <w:p w:rsidR="00FD2CEE" w:rsidRPr="007810CB" w:rsidRDefault="007810CB" w:rsidP="007810CB">
            <w:pPr>
              <w:pStyle w:val="ListParagraph"/>
              <w:numPr>
                <w:ilvl w:val="0"/>
                <w:numId w:val="26"/>
              </w:numPr>
              <w:spacing w:after="0" w:line="240" w:lineRule="auto"/>
              <w:rPr>
                <w:rFonts w:ascii="Bookman Old Style" w:hAnsi="Bookman Old Style"/>
                <w:sz w:val="23"/>
                <w:szCs w:val="23"/>
              </w:rPr>
            </w:pPr>
            <w:r w:rsidRPr="007810CB">
              <w:rPr>
                <w:rFonts w:ascii="Bookman Old Style" w:hAnsi="Bookman Old Style"/>
                <w:sz w:val="23"/>
                <w:szCs w:val="23"/>
              </w:rPr>
              <w:t>Kepala Dispora Kota Bandung</w:t>
            </w:r>
          </w:p>
        </w:tc>
      </w:tr>
      <w:tr w:rsidR="00FD2CEE" w:rsidTr="005B60BE">
        <w:trPr>
          <w:trHeight w:val="560"/>
        </w:trPr>
        <w:tc>
          <w:tcPr>
            <w:tcW w:w="1349"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Hal</w:t>
            </w:r>
          </w:p>
        </w:tc>
        <w:tc>
          <w:tcPr>
            <w:tcW w:w="293" w:type="dxa"/>
          </w:tcPr>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tcPr>
          <w:p w:rsidR="00FD2CEE" w:rsidRDefault="00746415" w:rsidP="00E97635">
            <w:pPr>
              <w:spacing w:after="0" w:line="240" w:lineRule="auto"/>
              <w:rPr>
                <w:rFonts w:ascii="Bookman Old Style" w:hAnsi="Bookman Old Style"/>
                <w:sz w:val="24"/>
                <w:szCs w:val="24"/>
              </w:rPr>
            </w:pPr>
            <w:r>
              <w:rPr>
                <w:rFonts w:ascii="Bookman Old Style" w:hAnsi="Bookman Old Style"/>
                <w:sz w:val="24"/>
                <w:szCs w:val="24"/>
              </w:rPr>
              <w:t>Informasi Organisasi Penerima Hibah dan Bantuan Sosial</w:t>
            </w:r>
            <w:r w:rsidR="00721F8A">
              <w:rPr>
                <w:rFonts w:ascii="Bookman Old Style" w:hAnsi="Bookman Old Style"/>
                <w:sz w:val="24"/>
                <w:szCs w:val="24"/>
              </w:rPr>
              <w:t xml:space="preserve"> </w:t>
            </w:r>
            <w:r w:rsidR="004909D0">
              <w:rPr>
                <w:rFonts w:ascii="Bookman Old Style" w:hAnsi="Bookman Old Style"/>
                <w:sz w:val="24"/>
                <w:szCs w:val="24"/>
              </w:rPr>
              <w:t xml:space="preserve"> </w:t>
            </w:r>
          </w:p>
        </w:tc>
        <w:tc>
          <w:tcPr>
            <w:tcW w:w="734" w:type="dxa"/>
          </w:tcPr>
          <w:p w:rsidR="00FD2CEE" w:rsidRDefault="00FD2CEE">
            <w:pPr>
              <w:spacing w:after="0" w:line="240" w:lineRule="auto"/>
              <w:jc w:val="both"/>
              <w:rPr>
                <w:rFonts w:ascii="Bookman Old Style" w:hAnsi="Bookman Old Style"/>
                <w:sz w:val="24"/>
                <w:szCs w:val="24"/>
              </w:rPr>
            </w:pPr>
          </w:p>
        </w:tc>
        <w:tc>
          <w:tcPr>
            <w:tcW w:w="4061" w:type="dxa"/>
          </w:tcPr>
          <w:p w:rsidR="00FD2CEE" w:rsidRDefault="00FD2CEE">
            <w:pPr>
              <w:spacing w:after="0" w:line="240" w:lineRule="auto"/>
              <w:jc w:val="both"/>
              <w:rPr>
                <w:rFonts w:ascii="Bookman Old Style" w:hAnsi="Bookman Old Style"/>
                <w:b/>
                <w:sz w:val="24"/>
                <w:szCs w:val="24"/>
                <w:u w:val="single"/>
              </w:rPr>
            </w:pPr>
          </w:p>
          <w:p w:rsidR="00FD2CEE" w:rsidRDefault="004909D0">
            <w:pPr>
              <w:spacing w:after="0" w:line="240" w:lineRule="auto"/>
              <w:jc w:val="both"/>
              <w:rPr>
                <w:rFonts w:ascii="Bookman Old Style" w:hAnsi="Bookman Old Style"/>
                <w:sz w:val="24"/>
                <w:szCs w:val="24"/>
              </w:rPr>
            </w:pPr>
            <w:r>
              <w:rPr>
                <w:rFonts w:ascii="Bookman Old Style" w:hAnsi="Bookman Old Style"/>
                <w:sz w:val="24"/>
                <w:szCs w:val="24"/>
              </w:rPr>
              <w:t>di</w:t>
            </w:r>
          </w:p>
          <w:p w:rsidR="00FD2CEE" w:rsidRDefault="004909D0">
            <w:pPr>
              <w:spacing w:after="0" w:line="240" w:lineRule="auto"/>
              <w:jc w:val="both"/>
              <w:rPr>
                <w:rFonts w:ascii="Bookman Old Style" w:hAnsi="Bookman Old Style"/>
                <w:b/>
                <w:sz w:val="24"/>
                <w:szCs w:val="24"/>
                <w:u w:val="single"/>
              </w:rPr>
            </w:pPr>
            <w:r>
              <w:rPr>
                <w:rFonts w:ascii="Bookman Old Style" w:hAnsi="Bookman Old Style"/>
                <w:b/>
                <w:sz w:val="24"/>
                <w:szCs w:val="24"/>
                <w:u w:val="single"/>
              </w:rPr>
              <w:t>B A N D U N G</w:t>
            </w:r>
          </w:p>
        </w:tc>
      </w:tr>
      <w:tr w:rsidR="00FD2CEE" w:rsidTr="005B60BE">
        <w:tc>
          <w:tcPr>
            <w:tcW w:w="1349" w:type="dxa"/>
          </w:tcPr>
          <w:p w:rsidR="00FD2CEE" w:rsidRDefault="00FD2CEE">
            <w:pPr>
              <w:spacing w:after="0" w:line="240" w:lineRule="auto"/>
              <w:jc w:val="both"/>
              <w:rPr>
                <w:rFonts w:ascii="Bookman Old Style" w:hAnsi="Bookman Old Style"/>
                <w:sz w:val="24"/>
                <w:szCs w:val="24"/>
              </w:rPr>
            </w:pPr>
          </w:p>
        </w:tc>
        <w:tc>
          <w:tcPr>
            <w:tcW w:w="293" w:type="dxa"/>
          </w:tcPr>
          <w:p w:rsidR="00FD2CEE" w:rsidRDefault="00FD2CEE">
            <w:pPr>
              <w:spacing w:after="0" w:line="240" w:lineRule="auto"/>
              <w:jc w:val="both"/>
              <w:rPr>
                <w:rFonts w:ascii="Bookman Old Style" w:hAnsi="Bookman Old Style"/>
                <w:sz w:val="24"/>
                <w:szCs w:val="24"/>
              </w:rPr>
            </w:pPr>
          </w:p>
        </w:tc>
        <w:tc>
          <w:tcPr>
            <w:tcW w:w="3486" w:type="dxa"/>
          </w:tcPr>
          <w:p w:rsidR="00FD2CEE" w:rsidRDefault="00C00762">
            <w:pPr>
              <w:spacing w:after="0" w:line="240" w:lineRule="auto"/>
              <w:jc w:val="both"/>
              <w:rPr>
                <w:rFonts w:ascii="Bookman Old Style" w:hAnsi="Bookman Old Style"/>
                <w:sz w:val="24"/>
                <w:szCs w:val="24"/>
              </w:rPr>
            </w:pPr>
            <w:r>
              <w:rPr>
                <w:rFonts w:ascii="Bookman Old Style" w:hAnsi="Bookman Old Style"/>
                <w:noProof/>
                <w:sz w:val="24"/>
                <w:szCs w:val="24"/>
              </w:rPr>
              <mc:AlternateContent>
                <mc:Choice Requires="wps">
                  <w:drawing>
                    <wp:anchor distT="0" distB="0" distL="114300" distR="114300" simplePos="0" relativeHeight="251658240" behindDoc="0" locked="0" layoutInCell="1" allowOverlap="1" wp14:anchorId="44918216" wp14:editId="1D386E12">
                      <wp:simplePos x="0" y="0"/>
                      <wp:positionH relativeFrom="column">
                        <wp:posOffset>14605</wp:posOffset>
                      </wp:positionH>
                      <wp:positionV relativeFrom="paragraph">
                        <wp:posOffset>26035</wp:posOffset>
                      </wp:positionV>
                      <wp:extent cx="2040890" cy="635"/>
                      <wp:effectExtent l="5080" t="6985" r="11430" b="1143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089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1.15pt;margin-top:2.05pt;width:160.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"/>
                  </w:pict>
                </mc:Fallback>
              </mc:AlternateContent>
            </w:r>
          </w:p>
        </w:tc>
        <w:tc>
          <w:tcPr>
            <w:tcW w:w="734" w:type="dxa"/>
          </w:tcPr>
          <w:p w:rsidR="00FD2CEE" w:rsidRDefault="00FD2CEE">
            <w:pPr>
              <w:spacing w:after="0" w:line="240" w:lineRule="auto"/>
              <w:jc w:val="both"/>
              <w:rPr>
                <w:rFonts w:ascii="Bookman Old Style" w:hAnsi="Bookman Old Style"/>
                <w:sz w:val="24"/>
                <w:szCs w:val="24"/>
              </w:rPr>
            </w:pPr>
          </w:p>
        </w:tc>
        <w:tc>
          <w:tcPr>
            <w:tcW w:w="4061" w:type="dxa"/>
          </w:tcPr>
          <w:p w:rsidR="00FD2CEE" w:rsidRDefault="00FD2CEE">
            <w:pPr>
              <w:spacing w:after="0" w:line="240" w:lineRule="auto"/>
              <w:jc w:val="both"/>
              <w:rPr>
                <w:rFonts w:ascii="Bookman Old Style" w:hAnsi="Bookman Old Style"/>
                <w:b/>
                <w:sz w:val="24"/>
                <w:szCs w:val="24"/>
                <w:u w:val="single"/>
              </w:rPr>
            </w:pPr>
          </w:p>
        </w:tc>
      </w:tr>
      <w:tr w:rsidR="00FD2CEE" w:rsidTr="005B60BE">
        <w:trPr>
          <w:trHeight w:val="1668"/>
        </w:trPr>
        <w:tc>
          <w:tcPr>
            <w:tcW w:w="1349" w:type="dxa"/>
          </w:tcPr>
          <w:p w:rsidR="00FD2CEE" w:rsidRDefault="00FD2CEE">
            <w:pPr>
              <w:spacing w:after="0" w:line="240" w:lineRule="auto"/>
              <w:jc w:val="both"/>
              <w:rPr>
                <w:rFonts w:ascii="Bookman Old Style" w:hAnsi="Bookman Old Style"/>
                <w:sz w:val="24"/>
                <w:szCs w:val="24"/>
              </w:rPr>
            </w:pPr>
          </w:p>
        </w:tc>
        <w:tc>
          <w:tcPr>
            <w:tcW w:w="293" w:type="dxa"/>
          </w:tcPr>
          <w:p w:rsidR="00FD2CEE" w:rsidRDefault="00FD2CEE">
            <w:pPr>
              <w:spacing w:after="0" w:line="240" w:lineRule="auto"/>
              <w:jc w:val="both"/>
              <w:rPr>
                <w:rFonts w:ascii="Bookman Old Style" w:hAnsi="Bookman Old Style"/>
                <w:sz w:val="24"/>
                <w:szCs w:val="24"/>
              </w:rPr>
            </w:pPr>
          </w:p>
        </w:tc>
        <w:tc>
          <w:tcPr>
            <w:tcW w:w="8281" w:type="dxa"/>
            <w:gridSpan w:val="3"/>
          </w:tcPr>
          <w:p w:rsidR="00E97635" w:rsidRDefault="00E97635">
            <w:pPr>
              <w:spacing w:after="240" w:line="240" w:lineRule="auto"/>
              <w:ind w:firstLine="720"/>
              <w:jc w:val="both"/>
              <w:rPr>
                <w:rFonts w:ascii="Bookman Old Style" w:hAnsi="Bookman Old Style"/>
                <w:sz w:val="24"/>
                <w:szCs w:val="24"/>
              </w:rPr>
            </w:pPr>
          </w:p>
          <w:p w:rsidR="00FD2CEE" w:rsidRDefault="00746415">
            <w:pPr>
              <w:spacing w:after="240" w:line="240" w:lineRule="auto"/>
              <w:ind w:firstLine="720"/>
              <w:jc w:val="both"/>
              <w:rPr>
                <w:rFonts w:ascii="Bookman Old Style" w:hAnsi="Bookman Old Style"/>
                <w:sz w:val="24"/>
                <w:szCs w:val="24"/>
              </w:rPr>
            </w:pPr>
            <w:r w:rsidRPr="004401CD">
              <w:rPr>
                <w:rFonts w:ascii="Bookman Old Style" w:hAnsi="Bookman Old Style"/>
                <w:sz w:val="24"/>
                <w:szCs w:val="24"/>
              </w:rPr>
              <w:t xml:space="preserve">Bahwa </w:t>
            </w:r>
            <w:r>
              <w:rPr>
                <w:rFonts w:ascii="Bookman Old Style" w:hAnsi="Bookman Old Style"/>
                <w:sz w:val="24"/>
                <w:szCs w:val="24"/>
              </w:rPr>
              <w:t>pada tanggal 26 Mei 2015 Dinas Pengelolaan Keuangan dan Aset Daerah Kota Bandung telah menerima surat dari Tokoh Masyarakat dan Pemuda RW 06 Kelurahan Karang Pamulang Kecamatan Mandalajati, Tanggal 30 Maret 2015, Perihal : Pengaduan Masyarakat Tentang Hibah dan Bansos (Untuk organisasi FPOS dan FPSS</w:t>
            </w:r>
            <w:r w:rsidR="009250D7">
              <w:rPr>
                <w:rFonts w:ascii="Bookman Old Style" w:hAnsi="Bookman Old Style"/>
                <w:sz w:val="24"/>
                <w:szCs w:val="24"/>
              </w:rPr>
              <w:t xml:space="preserve">, dengan </w:t>
            </w:r>
            <w:r w:rsidR="00A260FD">
              <w:rPr>
                <w:rFonts w:ascii="Bookman Old Style" w:hAnsi="Bookman Old Style"/>
                <w:sz w:val="24"/>
                <w:szCs w:val="24"/>
              </w:rPr>
              <w:t>foto copy surat terlampir)</w:t>
            </w:r>
            <w:r>
              <w:rPr>
                <w:rFonts w:ascii="Bookman Old Style" w:hAnsi="Bookman Old Style"/>
                <w:sz w:val="24"/>
                <w:szCs w:val="24"/>
              </w:rPr>
              <w:t xml:space="preserve">.  </w:t>
            </w:r>
            <w:r w:rsidRPr="004401CD">
              <w:rPr>
                <w:rFonts w:ascii="Bookman Old Style" w:hAnsi="Bookman Old Style"/>
                <w:sz w:val="24"/>
                <w:szCs w:val="24"/>
              </w:rPr>
              <w:t>Atas hal tersebut diatas dengan ini kami sampaikan informasi sebagai berikut</w:t>
            </w:r>
            <w:r w:rsidR="004909D0">
              <w:rPr>
                <w:rFonts w:ascii="Bookman Old Style" w:hAnsi="Bookman Old Style"/>
                <w:sz w:val="24"/>
                <w:szCs w:val="24"/>
              </w:rPr>
              <w:t xml:space="preserve"> :</w:t>
            </w:r>
          </w:p>
          <w:p w:rsidR="00576F24" w:rsidRDefault="004F24C4" w:rsidP="00841D5F">
            <w:pPr>
              <w:numPr>
                <w:ilvl w:val="0"/>
                <w:numId w:val="3"/>
              </w:numPr>
              <w:tabs>
                <w:tab w:val="left" w:pos="425"/>
              </w:tabs>
              <w:spacing w:after="240" w:line="240" w:lineRule="auto"/>
              <w:jc w:val="both"/>
              <w:rPr>
                <w:rFonts w:ascii="Bookman Old Style" w:hAnsi="Bookman Old Style"/>
                <w:sz w:val="24"/>
                <w:szCs w:val="24"/>
              </w:rPr>
            </w:pPr>
            <w:r>
              <w:rPr>
                <w:rFonts w:ascii="Bookman Old Style" w:hAnsi="Bookman Old Style"/>
                <w:sz w:val="24"/>
                <w:szCs w:val="24"/>
              </w:rPr>
              <w:t>Bahwa mekanisme pemberian bantuan berupa uang</w:t>
            </w:r>
            <w:r w:rsidR="00E97635">
              <w:rPr>
                <w:rFonts w:ascii="Bookman Old Style" w:hAnsi="Bookman Old Style"/>
                <w:sz w:val="24"/>
                <w:szCs w:val="24"/>
              </w:rPr>
              <w:t xml:space="preserve"> / barang</w:t>
            </w:r>
            <w:r>
              <w:rPr>
                <w:rFonts w:ascii="Bookman Old Style" w:hAnsi="Bookman Old Style"/>
                <w:sz w:val="24"/>
                <w:szCs w:val="24"/>
              </w:rPr>
              <w:t xml:space="preserve"> telah diatur dengan Peraturan Menteri Dalam negeri Nomor 32 Tahun 2011 </w:t>
            </w:r>
            <w:r w:rsidR="00972B60">
              <w:rPr>
                <w:rFonts w:ascii="Bookman Old Style" w:hAnsi="Bookman Old Style"/>
                <w:sz w:val="24"/>
                <w:szCs w:val="24"/>
              </w:rPr>
              <w:t xml:space="preserve">sebagaimana telah diubah dengan Peraturan Menteri Dalam Negeri Nomor 39 Tahun 2012 </w:t>
            </w:r>
            <w:r>
              <w:rPr>
                <w:rFonts w:ascii="Bookman Old Style" w:hAnsi="Bookman Old Style"/>
                <w:sz w:val="24"/>
                <w:szCs w:val="24"/>
              </w:rPr>
              <w:t>Tentang</w:t>
            </w:r>
            <w:r w:rsidR="00972B60">
              <w:rPr>
                <w:rFonts w:ascii="Bookman Old Style" w:hAnsi="Bookman Old Style"/>
                <w:sz w:val="24"/>
                <w:szCs w:val="24"/>
              </w:rPr>
              <w:t xml:space="preserve"> Perubahan Atas Peraturan Menteri Dalam negeri Nomor 32 Tahun 2011 Tentang  </w:t>
            </w:r>
            <w:r>
              <w:rPr>
                <w:rFonts w:ascii="Bookman Old Style" w:hAnsi="Bookman Old Style"/>
                <w:sz w:val="24"/>
                <w:szCs w:val="24"/>
              </w:rPr>
              <w:t xml:space="preserve">  </w:t>
            </w:r>
            <w:r w:rsidR="00972B60">
              <w:rPr>
                <w:rFonts w:ascii="Bookman Old Style" w:hAnsi="Bookman Old Style"/>
                <w:sz w:val="24"/>
                <w:szCs w:val="24"/>
              </w:rPr>
              <w:t>Pedoman Pemberian Hibah dan Bantuan Sosial Yang Bersumber dari Anggaran</w:t>
            </w:r>
            <w:r w:rsidR="001C31A7">
              <w:rPr>
                <w:rFonts w:ascii="Bookman Old Style" w:hAnsi="Bookman Old Style"/>
                <w:sz w:val="24"/>
                <w:szCs w:val="24"/>
              </w:rPr>
              <w:t xml:space="preserve"> Pendapatan dan Belanja Daerah serta Peraturan Walikota Nomor 891 Tahun 2011 sebagaimana telah diubah beberapa kali dan terakhir dengan Peraturan Walikota Nomor 691 Tahun 2014 Tentang </w:t>
            </w:r>
            <w:r w:rsidR="00576F24">
              <w:rPr>
                <w:rFonts w:ascii="Bookman Old Style" w:hAnsi="Bookman Old Style"/>
                <w:sz w:val="24"/>
                <w:szCs w:val="24"/>
              </w:rPr>
              <w:t>Perubahan Keenam Atas Peraturan Walikota Nomor 891 Tahun 2011 Tentang Tata Cara Penganggaran, Pelaksanaan, dan Penatausahaan Pertanggungjawaban dan Pelaporan Serta Monitoring dan Evaluasi Belanja Hibah dan Belanja Bantuan Sosial Yang Bersumber dari Anggara</w:t>
            </w:r>
            <w:r w:rsidR="00904FA5">
              <w:rPr>
                <w:rFonts w:ascii="Bookman Old Style" w:hAnsi="Bookman Old Style"/>
                <w:sz w:val="24"/>
                <w:szCs w:val="24"/>
              </w:rPr>
              <w:t>n Pendapatan dan Belanja Daerah</w:t>
            </w:r>
            <w:r w:rsidR="008A19D2">
              <w:rPr>
                <w:rFonts w:ascii="Bookman Old Style" w:hAnsi="Bookman Old Style"/>
                <w:sz w:val="24"/>
                <w:szCs w:val="24"/>
              </w:rPr>
              <w:t>;</w:t>
            </w:r>
          </w:p>
          <w:p w:rsidR="00866F10" w:rsidRDefault="00576F24" w:rsidP="00841D5F">
            <w:pPr>
              <w:numPr>
                <w:ilvl w:val="0"/>
                <w:numId w:val="3"/>
              </w:numPr>
              <w:tabs>
                <w:tab w:val="left" w:pos="425"/>
              </w:tabs>
              <w:spacing w:after="240" w:line="240" w:lineRule="auto"/>
              <w:jc w:val="both"/>
              <w:rPr>
                <w:rFonts w:ascii="Bookman Old Style" w:hAnsi="Bookman Old Style"/>
                <w:sz w:val="24"/>
                <w:szCs w:val="24"/>
              </w:rPr>
            </w:pPr>
            <w:r>
              <w:rPr>
                <w:rFonts w:ascii="Bookman Old Style" w:hAnsi="Bookman Old Style"/>
                <w:sz w:val="24"/>
                <w:szCs w:val="24"/>
              </w:rPr>
              <w:t xml:space="preserve">Sesuai dengan peraturan sebagaimana tertulis dalam angka 1 diatas, </w:t>
            </w:r>
            <w:r w:rsidR="00C00762">
              <w:rPr>
                <w:rFonts w:ascii="Bookman Old Style" w:hAnsi="Bookman Old Style"/>
                <w:sz w:val="24"/>
                <w:szCs w:val="24"/>
              </w:rPr>
              <w:t xml:space="preserve">bahwa </w:t>
            </w:r>
            <w:r w:rsidR="00892D36">
              <w:rPr>
                <w:rFonts w:ascii="Bookman Old Style" w:hAnsi="Bookman Old Style"/>
                <w:sz w:val="24"/>
                <w:szCs w:val="24"/>
              </w:rPr>
              <w:t>dalam daftar rekapitulasi penerimaan proposal dana hibah dan bantuan so</w:t>
            </w:r>
            <w:r w:rsidR="002B38BC">
              <w:rPr>
                <w:rFonts w:ascii="Bookman Old Style" w:hAnsi="Bookman Old Style"/>
                <w:sz w:val="24"/>
                <w:szCs w:val="24"/>
              </w:rPr>
              <w:t>s</w:t>
            </w:r>
            <w:r w:rsidR="00892D36">
              <w:rPr>
                <w:rFonts w:ascii="Bookman Old Style" w:hAnsi="Bookman Old Style"/>
                <w:sz w:val="24"/>
                <w:szCs w:val="24"/>
              </w:rPr>
              <w:t>ial 2014</w:t>
            </w:r>
            <w:r w:rsidR="002B38BC">
              <w:rPr>
                <w:rFonts w:ascii="Bookman Old Style" w:hAnsi="Bookman Old Style"/>
                <w:sz w:val="24"/>
                <w:szCs w:val="24"/>
              </w:rPr>
              <w:t xml:space="preserve"> Tata Usaha Sekretariat Daerah</w:t>
            </w:r>
            <w:r w:rsidR="00892D36">
              <w:rPr>
                <w:rFonts w:ascii="Bookman Old Style" w:hAnsi="Bookman Old Style"/>
                <w:sz w:val="24"/>
                <w:szCs w:val="24"/>
              </w:rPr>
              <w:t xml:space="preserve"> </w:t>
            </w:r>
            <w:r w:rsidR="00866F10">
              <w:rPr>
                <w:rFonts w:ascii="Bookman Old Style" w:hAnsi="Bookman Old Style"/>
                <w:sz w:val="24"/>
                <w:szCs w:val="24"/>
              </w:rPr>
              <w:t xml:space="preserve">: </w:t>
            </w:r>
          </w:p>
          <w:p w:rsidR="00866F10" w:rsidRDefault="00866F10" w:rsidP="000378A3">
            <w:pPr>
              <w:pStyle w:val="ListParagraph"/>
              <w:numPr>
                <w:ilvl w:val="0"/>
                <w:numId w:val="25"/>
              </w:numPr>
              <w:tabs>
                <w:tab w:val="left" w:pos="425"/>
              </w:tabs>
              <w:spacing w:after="0" w:line="240" w:lineRule="auto"/>
              <w:ind w:left="720"/>
              <w:jc w:val="both"/>
              <w:rPr>
                <w:rFonts w:ascii="Bookman Old Style" w:hAnsi="Bookman Old Style"/>
                <w:sz w:val="24"/>
                <w:szCs w:val="24"/>
              </w:rPr>
            </w:pPr>
            <w:r w:rsidRPr="002B38BC">
              <w:rPr>
                <w:rFonts w:ascii="Bookman Old Style" w:hAnsi="Bookman Old Style"/>
                <w:sz w:val="24"/>
                <w:szCs w:val="24"/>
              </w:rPr>
              <w:t>T</w:t>
            </w:r>
            <w:r w:rsidR="00892D36" w:rsidRPr="002B38BC">
              <w:rPr>
                <w:rFonts w:ascii="Bookman Old Style" w:hAnsi="Bookman Old Style"/>
                <w:sz w:val="24"/>
                <w:szCs w:val="24"/>
              </w:rPr>
              <w:t>ercatat tanggal masuk surat diterima oleh Bagian Tata Usaha Sekretariat Daerah 10 April 2013, nomor kendali Bagian Tata Usaha Sekretariat Daerah 978/1819,  nomor surat dari Forum Pemuda Olahraga dan Seni (FPOS) 03/P/FPOS-JBR/IX/2013, Perihal : Bantuan Dana Jl. A.H Nasution No. 65, Ketua : Don Roma Cakra Negara</w:t>
            </w:r>
            <w:r w:rsidR="00736F7F" w:rsidRPr="002B38BC">
              <w:rPr>
                <w:rFonts w:ascii="Bookman Old Style" w:hAnsi="Bookman Old Style"/>
                <w:sz w:val="24"/>
                <w:szCs w:val="24"/>
              </w:rPr>
              <w:t>, dengan kelengkapan berkas : Surat Pengantar, Keterangan Domisili, Foto Copy KTP Ketua,</w:t>
            </w:r>
            <w:r w:rsidRPr="002B38BC">
              <w:rPr>
                <w:rFonts w:ascii="Bookman Old Style" w:hAnsi="Bookman Old Style"/>
                <w:sz w:val="24"/>
                <w:szCs w:val="24"/>
              </w:rPr>
              <w:t xml:space="preserve"> </w:t>
            </w:r>
            <w:r w:rsidR="00E9686B">
              <w:rPr>
                <w:rFonts w:ascii="Bookman Old Style" w:hAnsi="Bookman Old Style"/>
                <w:sz w:val="24"/>
                <w:szCs w:val="24"/>
              </w:rPr>
              <w:t xml:space="preserve">serta </w:t>
            </w:r>
            <w:r w:rsidRPr="002B38BC">
              <w:rPr>
                <w:rFonts w:ascii="Bookman Old Style" w:hAnsi="Bookman Old Style"/>
                <w:sz w:val="24"/>
                <w:szCs w:val="24"/>
              </w:rPr>
              <w:t>Rencana Anggaran Biaya dan disampaikan kepada SKPD Dinas Pemuda dan Olah Raga</w:t>
            </w:r>
            <w:r w:rsidR="008A19D2">
              <w:rPr>
                <w:rFonts w:ascii="Bookman Old Style" w:hAnsi="Bookman Old Style"/>
                <w:sz w:val="24"/>
                <w:szCs w:val="24"/>
              </w:rPr>
              <w:t>;</w:t>
            </w:r>
          </w:p>
          <w:p w:rsidR="002B38BC" w:rsidRPr="002B38BC" w:rsidRDefault="002B38BC" w:rsidP="000378A3">
            <w:pPr>
              <w:tabs>
                <w:tab w:val="left" w:pos="425"/>
              </w:tabs>
              <w:spacing w:after="0" w:line="240" w:lineRule="auto"/>
              <w:ind w:left="360"/>
              <w:jc w:val="both"/>
              <w:rPr>
                <w:rFonts w:ascii="Bookman Old Style" w:hAnsi="Bookman Old Style"/>
                <w:sz w:val="24"/>
                <w:szCs w:val="24"/>
              </w:rPr>
            </w:pPr>
          </w:p>
          <w:p w:rsidR="00866F10" w:rsidRPr="002B38BC" w:rsidRDefault="00866F10" w:rsidP="000378A3">
            <w:pPr>
              <w:pStyle w:val="ListParagraph"/>
              <w:numPr>
                <w:ilvl w:val="0"/>
                <w:numId w:val="25"/>
              </w:numPr>
              <w:tabs>
                <w:tab w:val="left" w:pos="425"/>
              </w:tabs>
              <w:spacing w:after="0" w:line="240" w:lineRule="auto"/>
              <w:ind w:left="720"/>
              <w:jc w:val="both"/>
              <w:rPr>
                <w:rFonts w:ascii="Bookman Old Style" w:hAnsi="Bookman Old Style"/>
                <w:sz w:val="24"/>
                <w:szCs w:val="24"/>
              </w:rPr>
            </w:pPr>
            <w:r w:rsidRPr="002B38BC">
              <w:rPr>
                <w:rFonts w:ascii="Bookman Old Style" w:hAnsi="Bookman Old Style"/>
                <w:sz w:val="24"/>
                <w:szCs w:val="24"/>
              </w:rPr>
              <w:t>Tercatat tanggal masuk surat diterima oleh Bagian Tata Usaha Sekretariat Daerah 10 April 2013, nomor kendali Bagian Tata Usaha Sekretariat Daerah 978/1820,  nomor surat dari Forum Pemuda Seni Sunda (FPSS) 04/P/FPSS-/X/2013, Perihal : Bantuan Dana Jl. A.H Nasution No. 18, Ketua : Aom Ricky Tamara, dengan kelengkapan berkas : Surat Pengantar, Keterangan Domisili, Foto Copy KTP Ketua, Rencana Anggaran Biaya dan disampaikan kepada SKPD Dinas Pemuda dan Olah Raga</w:t>
            </w:r>
            <w:r w:rsidR="008A19D2">
              <w:rPr>
                <w:rFonts w:ascii="Bookman Old Style" w:hAnsi="Bookman Old Style"/>
                <w:sz w:val="24"/>
                <w:szCs w:val="24"/>
              </w:rPr>
              <w:t>;</w:t>
            </w:r>
          </w:p>
          <w:p w:rsidR="00866F10" w:rsidRPr="00866F10" w:rsidRDefault="00866F10" w:rsidP="00914649">
            <w:pPr>
              <w:tabs>
                <w:tab w:val="left" w:pos="425"/>
              </w:tabs>
              <w:spacing w:after="0" w:line="240" w:lineRule="auto"/>
              <w:jc w:val="both"/>
              <w:rPr>
                <w:rFonts w:ascii="Bookman Old Style" w:hAnsi="Bookman Old Style"/>
                <w:sz w:val="24"/>
                <w:szCs w:val="24"/>
              </w:rPr>
            </w:pPr>
          </w:p>
          <w:p w:rsidR="002B38BC" w:rsidRDefault="002B38BC" w:rsidP="00841D5F">
            <w:pPr>
              <w:numPr>
                <w:ilvl w:val="0"/>
                <w:numId w:val="3"/>
              </w:numPr>
              <w:tabs>
                <w:tab w:val="left" w:pos="425"/>
              </w:tabs>
              <w:spacing w:after="240" w:line="240" w:lineRule="auto"/>
              <w:jc w:val="both"/>
              <w:rPr>
                <w:rFonts w:ascii="Bookman Old Style" w:hAnsi="Bookman Old Style"/>
                <w:sz w:val="24"/>
                <w:szCs w:val="24"/>
              </w:rPr>
            </w:pPr>
            <w:r>
              <w:rPr>
                <w:rFonts w:ascii="Bookman Old Style" w:hAnsi="Bookman Old Style"/>
                <w:sz w:val="24"/>
                <w:szCs w:val="24"/>
              </w:rPr>
              <w:t xml:space="preserve">Sesuai dengan peraturan sebagaimana tertulis dalam angka 1 diatas, Dalam Rekapitulasi Rekomendasi Pemberian Belanja Hibah dan Belanja Bantuan Sosial yang Bersumber Dari Anggaran Pendapatan dan Belanja Daerah Pemerintah Kota Bandung, SKPD : Dinas Pemuda dan Olah Raga dan telah ditanda tangani </w:t>
            </w:r>
            <w:r w:rsidR="00E9686B">
              <w:rPr>
                <w:rFonts w:ascii="Bookman Old Style" w:hAnsi="Bookman Old Style"/>
                <w:sz w:val="24"/>
                <w:szCs w:val="24"/>
              </w:rPr>
              <w:t xml:space="preserve">oleh </w:t>
            </w:r>
            <w:r>
              <w:rPr>
                <w:rFonts w:ascii="Bookman Old Style" w:hAnsi="Bookman Old Style"/>
                <w:sz w:val="24"/>
                <w:szCs w:val="24"/>
              </w:rPr>
              <w:t>Kepala Dinas :</w:t>
            </w:r>
          </w:p>
          <w:p w:rsidR="002B38BC" w:rsidRDefault="002B38BC" w:rsidP="00904FA5">
            <w:pPr>
              <w:pStyle w:val="ListParagraph"/>
              <w:numPr>
                <w:ilvl w:val="0"/>
                <w:numId w:val="18"/>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B</w:t>
            </w:r>
            <w:r w:rsidRPr="002B38BC">
              <w:rPr>
                <w:rFonts w:ascii="Bookman Old Style" w:hAnsi="Bookman Old Style"/>
                <w:sz w:val="24"/>
                <w:szCs w:val="24"/>
              </w:rPr>
              <w:t>esaran usulan Dana Hibah Forum Pemuda Olah Raga dan Seni (FPOS) sebesar Rp. 600.000.000, dan besaran rekomendasi Rp. 150.000.000</w:t>
            </w:r>
            <w:r w:rsidR="008A19D2">
              <w:rPr>
                <w:rFonts w:ascii="Bookman Old Style" w:hAnsi="Bookman Old Style"/>
                <w:sz w:val="24"/>
                <w:szCs w:val="24"/>
              </w:rPr>
              <w:t>;</w:t>
            </w:r>
          </w:p>
          <w:p w:rsidR="00904FA5" w:rsidRPr="00904FA5" w:rsidRDefault="00904FA5" w:rsidP="00904FA5">
            <w:pPr>
              <w:tabs>
                <w:tab w:val="left" w:pos="425"/>
              </w:tabs>
              <w:spacing w:after="0" w:line="240" w:lineRule="auto"/>
              <w:ind w:left="360"/>
              <w:jc w:val="both"/>
              <w:rPr>
                <w:rFonts w:ascii="Bookman Old Style" w:hAnsi="Bookman Old Style"/>
                <w:sz w:val="24"/>
                <w:szCs w:val="24"/>
              </w:rPr>
            </w:pPr>
          </w:p>
          <w:p w:rsidR="002B38BC" w:rsidRDefault="002B38BC" w:rsidP="00841D5F">
            <w:pPr>
              <w:pStyle w:val="ListParagraph"/>
              <w:numPr>
                <w:ilvl w:val="0"/>
                <w:numId w:val="18"/>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B</w:t>
            </w:r>
            <w:r w:rsidRPr="002B38BC">
              <w:rPr>
                <w:rFonts w:ascii="Bookman Old Style" w:hAnsi="Bookman Old Style"/>
                <w:sz w:val="24"/>
                <w:szCs w:val="24"/>
              </w:rPr>
              <w:t xml:space="preserve">esaran usulan Dana Hibah Forum Pemuda Seni Sunda (FPSS) sebesar Rp. </w:t>
            </w:r>
            <w:r>
              <w:rPr>
                <w:rFonts w:ascii="Bookman Old Style" w:hAnsi="Bookman Old Style"/>
                <w:sz w:val="24"/>
                <w:szCs w:val="24"/>
              </w:rPr>
              <w:t>75</w:t>
            </w:r>
            <w:r w:rsidRPr="002B38BC">
              <w:rPr>
                <w:rFonts w:ascii="Bookman Old Style" w:hAnsi="Bookman Old Style"/>
                <w:sz w:val="24"/>
                <w:szCs w:val="24"/>
              </w:rPr>
              <w:t>0.000.000, dan besaran rekomendasi Rp. 1</w:t>
            </w:r>
            <w:r>
              <w:rPr>
                <w:rFonts w:ascii="Bookman Old Style" w:hAnsi="Bookman Old Style"/>
                <w:sz w:val="24"/>
                <w:szCs w:val="24"/>
              </w:rPr>
              <w:t>7</w:t>
            </w:r>
            <w:r w:rsidRPr="002B38BC">
              <w:rPr>
                <w:rFonts w:ascii="Bookman Old Style" w:hAnsi="Bookman Old Style"/>
                <w:sz w:val="24"/>
                <w:szCs w:val="24"/>
              </w:rPr>
              <w:t>5.000.000</w:t>
            </w:r>
            <w:r w:rsidR="008A19D2">
              <w:rPr>
                <w:rFonts w:ascii="Bookman Old Style" w:hAnsi="Bookman Old Style"/>
                <w:sz w:val="24"/>
                <w:szCs w:val="24"/>
              </w:rPr>
              <w:t>;</w:t>
            </w:r>
          </w:p>
          <w:p w:rsidR="003863AC" w:rsidRDefault="003863AC" w:rsidP="00914649">
            <w:pPr>
              <w:tabs>
                <w:tab w:val="left" w:pos="425"/>
              </w:tabs>
              <w:spacing w:after="0" w:line="240" w:lineRule="auto"/>
              <w:jc w:val="both"/>
              <w:rPr>
                <w:rFonts w:ascii="Bookman Old Style" w:hAnsi="Bookman Old Style"/>
                <w:sz w:val="24"/>
                <w:szCs w:val="24"/>
              </w:rPr>
            </w:pPr>
          </w:p>
          <w:p w:rsidR="002B38BC" w:rsidRPr="002B38BC" w:rsidRDefault="002B38BC" w:rsidP="00914649">
            <w:pPr>
              <w:tabs>
                <w:tab w:val="left" w:pos="425"/>
              </w:tabs>
              <w:spacing w:after="0" w:line="240" w:lineRule="auto"/>
              <w:ind w:left="64"/>
              <w:jc w:val="both"/>
              <w:rPr>
                <w:rFonts w:ascii="Bookman Old Style" w:hAnsi="Bookman Old Style"/>
                <w:sz w:val="24"/>
                <w:szCs w:val="24"/>
              </w:rPr>
            </w:pPr>
          </w:p>
          <w:p w:rsidR="00DE43AB" w:rsidRDefault="00DE43AB" w:rsidP="00841D5F">
            <w:pPr>
              <w:numPr>
                <w:ilvl w:val="0"/>
                <w:numId w:val="3"/>
              </w:numPr>
              <w:tabs>
                <w:tab w:val="left" w:pos="425"/>
              </w:tabs>
              <w:spacing w:after="240" w:line="240" w:lineRule="auto"/>
              <w:jc w:val="both"/>
              <w:rPr>
                <w:rFonts w:ascii="Bookman Old Style" w:hAnsi="Bookman Old Style"/>
                <w:sz w:val="24"/>
                <w:szCs w:val="24"/>
              </w:rPr>
            </w:pPr>
            <w:r>
              <w:rPr>
                <w:rFonts w:ascii="Bookman Old Style" w:hAnsi="Bookman Old Style"/>
                <w:sz w:val="24"/>
                <w:szCs w:val="24"/>
              </w:rPr>
              <w:t>Sesuai dengan peraturan sebagaimana tertulis dalam angka 1 diatas, Dalam Daftar Nominatif Calon Penerima Belanja Hibah (DNC – PBH) Pertimbangan TAPD Tahun 2014 dan</w:t>
            </w:r>
            <w:r w:rsidR="00266A55">
              <w:rPr>
                <w:rFonts w:ascii="Bookman Old Style" w:hAnsi="Bookman Old Style"/>
                <w:sz w:val="24"/>
                <w:szCs w:val="24"/>
              </w:rPr>
              <w:t xml:space="preserve"> </w:t>
            </w:r>
            <w:r>
              <w:rPr>
                <w:rFonts w:ascii="Bookman Old Style" w:hAnsi="Bookman Old Style"/>
                <w:sz w:val="24"/>
                <w:szCs w:val="24"/>
              </w:rPr>
              <w:t>telah ditanda tangani tanggal 16 Oktober 2014 :</w:t>
            </w:r>
          </w:p>
          <w:p w:rsidR="00DE43AB" w:rsidRDefault="00DE43AB" w:rsidP="00904FA5">
            <w:pPr>
              <w:pStyle w:val="ListParagraph"/>
              <w:numPr>
                <w:ilvl w:val="0"/>
                <w:numId w:val="19"/>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B</w:t>
            </w:r>
            <w:r w:rsidRPr="002B38BC">
              <w:rPr>
                <w:rFonts w:ascii="Bookman Old Style" w:hAnsi="Bookman Old Style"/>
                <w:sz w:val="24"/>
                <w:szCs w:val="24"/>
              </w:rPr>
              <w:t>esaran usulan Dana Hibah Forum Pemuda Olah Raga dan Seni (FPOS) sebesar Rp. 600.000.000, dan besaran rekomendasi Rp. 150.000.000</w:t>
            </w:r>
            <w:r w:rsidR="00E9686B">
              <w:rPr>
                <w:rFonts w:ascii="Bookman Old Style" w:hAnsi="Bookman Old Style"/>
                <w:sz w:val="24"/>
                <w:szCs w:val="24"/>
              </w:rPr>
              <w:t xml:space="preserve">  dan pertimbangan TAPD sebesar Rp. 75.000.000</w:t>
            </w:r>
            <w:r w:rsidR="008A19D2">
              <w:rPr>
                <w:rFonts w:ascii="Bookman Old Style" w:hAnsi="Bookman Old Style"/>
                <w:sz w:val="24"/>
                <w:szCs w:val="24"/>
              </w:rPr>
              <w:t>;</w:t>
            </w:r>
          </w:p>
          <w:p w:rsidR="00904FA5" w:rsidRPr="00904FA5" w:rsidRDefault="00904FA5" w:rsidP="00904FA5">
            <w:pPr>
              <w:tabs>
                <w:tab w:val="left" w:pos="425"/>
              </w:tabs>
              <w:spacing w:after="0" w:line="240" w:lineRule="auto"/>
              <w:ind w:left="360"/>
              <w:jc w:val="both"/>
              <w:rPr>
                <w:rFonts w:ascii="Bookman Old Style" w:hAnsi="Bookman Old Style"/>
                <w:sz w:val="24"/>
                <w:szCs w:val="24"/>
              </w:rPr>
            </w:pPr>
          </w:p>
          <w:p w:rsidR="00DE43AB" w:rsidRDefault="00DE43AB" w:rsidP="00841D5F">
            <w:pPr>
              <w:pStyle w:val="ListParagraph"/>
              <w:numPr>
                <w:ilvl w:val="0"/>
                <w:numId w:val="19"/>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B</w:t>
            </w:r>
            <w:r w:rsidRPr="002B38BC">
              <w:rPr>
                <w:rFonts w:ascii="Bookman Old Style" w:hAnsi="Bookman Old Style"/>
                <w:sz w:val="24"/>
                <w:szCs w:val="24"/>
              </w:rPr>
              <w:t xml:space="preserve">esaran usulan Dana Hibah Forum Pemuda Seni Sunda (FPSS) sebesar Rp. </w:t>
            </w:r>
            <w:r>
              <w:rPr>
                <w:rFonts w:ascii="Bookman Old Style" w:hAnsi="Bookman Old Style"/>
                <w:sz w:val="24"/>
                <w:szCs w:val="24"/>
              </w:rPr>
              <w:t>75</w:t>
            </w:r>
            <w:r w:rsidRPr="002B38BC">
              <w:rPr>
                <w:rFonts w:ascii="Bookman Old Style" w:hAnsi="Bookman Old Style"/>
                <w:sz w:val="24"/>
                <w:szCs w:val="24"/>
              </w:rPr>
              <w:t>0.000.000, dan besaran rekomendasi Rp. 1</w:t>
            </w:r>
            <w:r>
              <w:rPr>
                <w:rFonts w:ascii="Bookman Old Style" w:hAnsi="Bookman Old Style"/>
                <w:sz w:val="24"/>
                <w:szCs w:val="24"/>
              </w:rPr>
              <w:t>7</w:t>
            </w:r>
            <w:r w:rsidRPr="002B38BC">
              <w:rPr>
                <w:rFonts w:ascii="Bookman Old Style" w:hAnsi="Bookman Old Style"/>
                <w:sz w:val="24"/>
                <w:szCs w:val="24"/>
              </w:rPr>
              <w:t>5.000.000</w:t>
            </w:r>
            <w:r w:rsidR="00E9686B">
              <w:rPr>
                <w:rFonts w:ascii="Bookman Old Style" w:hAnsi="Bookman Old Style"/>
                <w:sz w:val="24"/>
                <w:szCs w:val="24"/>
              </w:rPr>
              <w:t xml:space="preserve"> dan pertimbangan TAPD sebesar Rp. 50.000.000</w:t>
            </w:r>
            <w:r w:rsidR="008A19D2">
              <w:rPr>
                <w:rFonts w:ascii="Bookman Old Style" w:hAnsi="Bookman Old Style"/>
                <w:sz w:val="24"/>
                <w:szCs w:val="24"/>
              </w:rPr>
              <w:t>;</w:t>
            </w:r>
          </w:p>
          <w:p w:rsidR="00E9686B" w:rsidRPr="00E9686B" w:rsidRDefault="00E9686B" w:rsidP="00914649">
            <w:pPr>
              <w:tabs>
                <w:tab w:val="left" w:pos="425"/>
              </w:tabs>
              <w:spacing w:after="0" w:line="240" w:lineRule="auto"/>
              <w:ind w:left="424"/>
              <w:jc w:val="both"/>
              <w:rPr>
                <w:rFonts w:ascii="Bookman Old Style" w:hAnsi="Bookman Old Style"/>
                <w:sz w:val="24"/>
                <w:szCs w:val="24"/>
              </w:rPr>
            </w:pPr>
          </w:p>
          <w:p w:rsidR="006526CD" w:rsidRDefault="006526CD" w:rsidP="007810CB">
            <w:pPr>
              <w:numPr>
                <w:ilvl w:val="0"/>
                <w:numId w:val="3"/>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 xml:space="preserve">Sesuai dengan peraturan sebagaimana tertulis dalam angka 1 diatas, </w:t>
            </w:r>
            <w:r w:rsidR="003863AC">
              <w:rPr>
                <w:rFonts w:ascii="Bookman Old Style" w:hAnsi="Bookman Old Style"/>
                <w:sz w:val="24"/>
                <w:szCs w:val="24"/>
              </w:rPr>
              <w:t xml:space="preserve">Nama Organisasi </w:t>
            </w:r>
            <w:r w:rsidR="003863AC" w:rsidRPr="002B38BC">
              <w:rPr>
                <w:rFonts w:ascii="Bookman Old Style" w:hAnsi="Bookman Old Style"/>
                <w:sz w:val="24"/>
                <w:szCs w:val="24"/>
              </w:rPr>
              <w:t xml:space="preserve">Forum Pemuda Olah Raga dan Seni (FPOS) </w:t>
            </w:r>
            <w:r w:rsidR="003863AC">
              <w:rPr>
                <w:rFonts w:ascii="Bookman Old Style" w:hAnsi="Bookman Old Style"/>
                <w:sz w:val="24"/>
                <w:szCs w:val="24"/>
              </w:rPr>
              <w:t xml:space="preserve">dan </w:t>
            </w:r>
            <w:r w:rsidR="003863AC" w:rsidRPr="002B38BC">
              <w:rPr>
                <w:rFonts w:ascii="Bookman Old Style" w:hAnsi="Bookman Old Style"/>
                <w:sz w:val="24"/>
                <w:szCs w:val="24"/>
              </w:rPr>
              <w:t>Forum Pemuda Seni Sunda (FPSS)</w:t>
            </w:r>
            <w:r w:rsidR="003863AC">
              <w:rPr>
                <w:rFonts w:ascii="Bookman Old Style" w:hAnsi="Bookman Old Style"/>
                <w:sz w:val="24"/>
                <w:szCs w:val="24"/>
              </w:rPr>
              <w:t xml:space="preserve"> tercantum dalam</w:t>
            </w:r>
            <w:r>
              <w:rPr>
                <w:rFonts w:ascii="Bookman Old Style" w:hAnsi="Bookman Old Style"/>
                <w:sz w:val="24"/>
                <w:szCs w:val="24"/>
              </w:rPr>
              <w:t xml:space="preserve"> Peraturan Daerah Kota Bandung Nomor 01 Tahun 2014 tanggal 29 Januari 2014 tentang Anggaran Pendapatan dan Belanja Daerah Tahun Anggaran 2014 dan Peraturan Walikota bandung Nomor 085 Tahun 2014 tanggal 29 Januari 2014 tentang Penjabaran Anggaran Pendapatan dan Belanja Daerah Tahun anggaran 2014</w:t>
            </w:r>
            <w:r w:rsidR="003863AC">
              <w:rPr>
                <w:rFonts w:ascii="Bookman Old Style" w:hAnsi="Bookman Old Style"/>
                <w:sz w:val="24"/>
                <w:szCs w:val="24"/>
              </w:rPr>
              <w:t xml:space="preserve"> dengan nilai anggaran masing-masing sebesar Rp. 75.000.000 dan Rp. 50.000.000;</w:t>
            </w:r>
          </w:p>
          <w:p w:rsidR="007810CB" w:rsidRDefault="007810CB" w:rsidP="007810CB">
            <w:pPr>
              <w:tabs>
                <w:tab w:val="left" w:pos="425"/>
              </w:tabs>
              <w:spacing w:after="0" w:line="240" w:lineRule="auto"/>
              <w:jc w:val="both"/>
              <w:rPr>
                <w:rFonts w:ascii="Bookman Old Style" w:hAnsi="Bookman Old Style"/>
                <w:sz w:val="24"/>
                <w:szCs w:val="24"/>
              </w:rPr>
            </w:pPr>
          </w:p>
          <w:p w:rsidR="007810CB" w:rsidRDefault="007810CB" w:rsidP="007810CB">
            <w:pPr>
              <w:tabs>
                <w:tab w:val="left" w:pos="425"/>
              </w:tabs>
              <w:spacing w:after="0" w:line="240" w:lineRule="auto"/>
              <w:jc w:val="both"/>
              <w:rPr>
                <w:rFonts w:ascii="Bookman Old Style" w:hAnsi="Bookman Old Style"/>
                <w:sz w:val="24"/>
                <w:szCs w:val="24"/>
              </w:rPr>
            </w:pPr>
          </w:p>
          <w:p w:rsidR="00266A55" w:rsidRDefault="00866F10" w:rsidP="00841D5F">
            <w:pPr>
              <w:pStyle w:val="ListParagraph"/>
              <w:numPr>
                <w:ilvl w:val="0"/>
                <w:numId w:val="3"/>
              </w:numPr>
              <w:tabs>
                <w:tab w:val="left" w:pos="425"/>
              </w:tabs>
              <w:spacing w:after="0" w:line="240" w:lineRule="auto"/>
              <w:jc w:val="both"/>
              <w:rPr>
                <w:rFonts w:ascii="Bookman Old Style" w:hAnsi="Bookman Old Style"/>
                <w:sz w:val="24"/>
                <w:szCs w:val="24"/>
              </w:rPr>
            </w:pPr>
            <w:r>
              <w:rPr>
                <w:rFonts w:ascii="Bookman Old Style" w:hAnsi="Bookman Old Style"/>
                <w:sz w:val="24"/>
                <w:szCs w:val="24"/>
              </w:rPr>
              <w:t>B</w:t>
            </w:r>
            <w:r w:rsidR="00481A93" w:rsidRPr="00866F10">
              <w:rPr>
                <w:rFonts w:ascii="Bookman Old Style" w:hAnsi="Bookman Old Style"/>
                <w:sz w:val="24"/>
                <w:szCs w:val="24"/>
              </w:rPr>
              <w:t xml:space="preserve">erdasarkan </w:t>
            </w:r>
            <w:r w:rsidR="003863AC">
              <w:rPr>
                <w:rFonts w:ascii="Bookman Old Style" w:hAnsi="Bookman Old Style"/>
                <w:sz w:val="24"/>
                <w:szCs w:val="24"/>
              </w:rPr>
              <w:t xml:space="preserve">Peraturan Menteri Dalam Negeri Nomor 39 Tahun 2012 </w:t>
            </w:r>
            <w:r w:rsidR="00647FB3">
              <w:rPr>
                <w:rFonts w:ascii="Bookman Old Style" w:hAnsi="Bookman Old Style"/>
                <w:sz w:val="24"/>
                <w:szCs w:val="24"/>
              </w:rPr>
              <w:t>Tentang Perubahan Atas Peraturan Menteri Dalam negeri Nomor 32 Tahun 2011 Tentang    Pedoman Pemberian Hibah dan Bantuan Sosial Yang Bersumber dari Anggaran Pendapatan dan Belanja Daerah</w:t>
            </w:r>
            <w:r w:rsidR="00266A55">
              <w:rPr>
                <w:rFonts w:ascii="Bookman Old Style" w:hAnsi="Bookman Old Style"/>
                <w:sz w:val="24"/>
                <w:szCs w:val="24"/>
              </w:rPr>
              <w:t>, Pasal 11 A :</w:t>
            </w:r>
            <w:r w:rsidR="00647FB3">
              <w:rPr>
                <w:rFonts w:ascii="Bookman Old Style" w:hAnsi="Bookman Old Style"/>
                <w:sz w:val="24"/>
                <w:szCs w:val="24"/>
              </w:rPr>
              <w:t xml:space="preserve"> </w:t>
            </w:r>
          </w:p>
          <w:p w:rsidR="00266A55" w:rsidRPr="00266A55" w:rsidRDefault="00266A55" w:rsidP="00266A55">
            <w:pPr>
              <w:tabs>
                <w:tab w:val="left" w:pos="425"/>
              </w:tabs>
              <w:spacing w:after="240" w:line="240" w:lineRule="auto"/>
              <w:ind w:left="-66"/>
              <w:jc w:val="both"/>
              <w:rPr>
                <w:rFonts w:ascii="Bookman Old Style" w:hAnsi="Bookman Old Style"/>
                <w:sz w:val="24"/>
                <w:szCs w:val="24"/>
              </w:rPr>
            </w:pPr>
          </w:p>
          <w:p w:rsidR="00266A55" w:rsidRDefault="00647FB3" w:rsidP="00841D5F">
            <w:pPr>
              <w:pStyle w:val="ListParagraph"/>
              <w:numPr>
                <w:ilvl w:val="0"/>
                <w:numId w:val="20"/>
              </w:numPr>
              <w:tabs>
                <w:tab w:val="left" w:pos="425"/>
              </w:tabs>
              <w:spacing w:after="0" w:line="240" w:lineRule="auto"/>
              <w:ind w:left="720"/>
              <w:jc w:val="both"/>
              <w:rPr>
                <w:rFonts w:ascii="Bookman Old Style" w:hAnsi="Bookman Old Style"/>
                <w:sz w:val="24"/>
                <w:szCs w:val="24"/>
              </w:rPr>
            </w:pPr>
            <w:r w:rsidRPr="00266A55">
              <w:rPr>
                <w:rFonts w:ascii="Bookman Old Style" w:hAnsi="Bookman Old Style"/>
                <w:sz w:val="24"/>
                <w:szCs w:val="24"/>
              </w:rPr>
              <w:t>Nama Organisasi Forum Pemuda Olah Raga</w:t>
            </w:r>
            <w:r w:rsidR="009B4F4D">
              <w:rPr>
                <w:rFonts w:ascii="Bookman Old Style" w:hAnsi="Bookman Old Style"/>
                <w:sz w:val="24"/>
                <w:szCs w:val="24"/>
              </w:rPr>
              <w:t xml:space="preserve"> dan Seni</w:t>
            </w:r>
            <w:r w:rsidRPr="00266A55">
              <w:rPr>
                <w:rFonts w:ascii="Bookman Old Style" w:hAnsi="Bookman Old Style"/>
                <w:sz w:val="24"/>
                <w:szCs w:val="24"/>
              </w:rPr>
              <w:t xml:space="preserve"> (FPOS), Ketua : Don Roma Cakra Negara, Nilai Uang : Rp. 75.000.000 telah tercantum dalam  Keputusan Walikota Nomor 978/Kep.161 – DPKAD/2014 Tanggal 14 Februari 2014</w:t>
            </w:r>
            <w:r w:rsidR="00941E35" w:rsidRPr="00266A55">
              <w:rPr>
                <w:rFonts w:ascii="Bookman Old Style" w:hAnsi="Bookman Old Style"/>
                <w:sz w:val="24"/>
                <w:szCs w:val="24"/>
              </w:rPr>
              <w:t xml:space="preserve"> Tentang Pemberian Belanja Hibah yang Bersumber dari APBD Kota Bandung TA 2014</w:t>
            </w:r>
            <w:r w:rsidR="009D2D8B" w:rsidRPr="00266A55">
              <w:rPr>
                <w:rFonts w:ascii="Bookman Old Style" w:hAnsi="Bookman Old Style"/>
                <w:sz w:val="24"/>
                <w:szCs w:val="24"/>
              </w:rPr>
              <w:t>, Nomor urut 32</w:t>
            </w:r>
            <w:r w:rsidRPr="00266A55">
              <w:rPr>
                <w:rFonts w:ascii="Bookman Old Style" w:hAnsi="Bookman Old Style"/>
                <w:sz w:val="24"/>
                <w:szCs w:val="24"/>
              </w:rPr>
              <w:t xml:space="preserve"> dan</w:t>
            </w:r>
            <w:r w:rsidR="00266A55">
              <w:rPr>
                <w:rFonts w:ascii="Bookman Old Style" w:hAnsi="Bookman Old Style"/>
                <w:sz w:val="24"/>
                <w:szCs w:val="24"/>
              </w:rPr>
              <w:t>;</w:t>
            </w:r>
            <w:r w:rsidRPr="00266A55">
              <w:rPr>
                <w:rFonts w:ascii="Bookman Old Style" w:hAnsi="Bookman Old Style"/>
                <w:sz w:val="24"/>
                <w:szCs w:val="24"/>
              </w:rPr>
              <w:t xml:space="preserve">  </w:t>
            </w:r>
          </w:p>
          <w:p w:rsidR="00266A55" w:rsidRPr="00266A55" w:rsidRDefault="00266A55" w:rsidP="00841D5F">
            <w:pPr>
              <w:tabs>
                <w:tab w:val="left" w:pos="425"/>
              </w:tabs>
              <w:spacing w:after="0" w:line="240" w:lineRule="auto"/>
              <w:ind w:left="360"/>
              <w:jc w:val="both"/>
              <w:rPr>
                <w:rFonts w:ascii="Bookman Old Style" w:hAnsi="Bookman Old Style"/>
                <w:sz w:val="24"/>
                <w:szCs w:val="24"/>
              </w:rPr>
            </w:pPr>
          </w:p>
          <w:p w:rsidR="00E97635" w:rsidRPr="00266A55" w:rsidRDefault="00647FB3" w:rsidP="00841D5F">
            <w:pPr>
              <w:pStyle w:val="ListParagraph"/>
              <w:numPr>
                <w:ilvl w:val="0"/>
                <w:numId w:val="20"/>
              </w:numPr>
              <w:tabs>
                <w:tab w:val="left" w:pos="425"/>
              </w:tabs>
              <w:spacing w:after="240" w:line="240" w:lineRule="auto"/>
              <w:ind w:left="720"/>
              <w:jc w:val="both"/>
              <w:rPr>
                <w:rFonts w:ascii="Bookman Old Style" w:hAnsi="Bookman Old Style"/>
                <w:sz w:val="24"/>
                <w:szCs w:val="24"/>
              </w:rPr>
            </w:pPr>
            <w:r w:rsidRPr="00266A55">
              <w:rPr>
                <w:rFonts w:ascii="Bookman Old Style" w:hAnsi="Bookman Old Style"/>
                <w:sz w:val="24"/>
                <w:szCs w:val="24"/>
              </w:rPr>
              <w:t>Nama Organisasi Forum Pemuda Seni</w:t>
            </w:r>
            <w:r w:rsidR="009B4F4D">
              <w:rPr>
                <w:rFonts w:ascii="Bookman Old Style" w:hAnsi="Bookman Old Style"/>
                <w:sz w:val="24"/>
                <w:szCs w:val="24"/>
              </w:rPr>
              <w:t xml:space="preserve"> Sunda</w:t>
            </w:r>
            <w:r w:rsidRPr="00266A55">
              <w:rPr>
                <w:rFonts w:ascii="Bookman Old Style" w:hAnsi="Bookman Old Style"/>
                <w:sz w:val="24"/>
                <w:szCs w:val="24"/>
              </w:rPr>
              <w:t xml:space="preserve"> (FPSS), Ketua : Aom Ricky Tamara, Nilai Uang : Rp. 50.000.000, </w:t>
            </w:r>
            <w:r w:rsidR="009D2D8B" w:rsidRPr="00266A55">
              <w:rPr>
                <w:rFonts w:ascii="Bookman Old Style" w:hAnsi="Bookman Old Style"/>
                <w:sz w:val="24"/>
                <w:szCs w:val="24"/>
              </w:rPr>
              <w:t xml:space="preserve">telah tercantum dalam  Keputusan Walikota Nomor 978/Kep.574 – DPKAD/2014 Tanggal 9 Juni 2014 Tentang </w:t>
            </w:r>
            <w:r w:rsidR="00941E35" w:rsidRPr="00266A55">
              <w:rPr>
                <w:rFonts w:ascii="Bookman Old Style" w:hAnsi="Bookman Old Style"/>
                <w:sz w:val="24"/>
                <w:szCs w:val="24"/>
              </w:rPr>
              <w:t>Pemberian Belanja Hibah yang Bersumber dari APBD Kota Bandung TA 2014</w:t>
            </w:r>
            <w:r w:rsidR="009D2D8B" w:rsidRPr="00266A55">
              <w:rPr>
                <w:rFonts w:ascii="Bookman Old Style" w:hAnsi="Bookman Old Style"/>
                <w:sz w:val="24"/>
                <w:szCs w:val="24"/>
              </w:rPr>
              <w:t xml:space="preserve"> Nomor urut 82</w:t>
            </w:r>
            <w:r w:rsidR="008A19D2">
              <w:rPr>
                <w:rFonts w:ascii="Bookman Old Style" w:hAnsi="Bookman Old Style"/>
                <w:sz w:val="24"/>
                <w:szCs w:val="24"/>
              </w:rPr>
              <w:t>;</w:t>
            </w:r>
          </w:p>
          <w:p w:rsidR="00841D5F" w:rsidRPr="00841D5F" w:rsidRDefault="00D93277" w:rsidP="00841D5F">
            <w:pPr>
              <w:numPr>
                <w:ilvl w:val="0"/>
                <w:numId w:val="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 xml:space="preserve">Forum </w:t>
            </w:r>
            <w:r w:rsidRPr="002B38BC">
              <w:rPr>
                <w:rFonts w:ascii="Bookman Old Style" w:hAnsi="Bookman Old Style"/>
                <w:sz w:val="24"/>
                <w:szCs w:val="24"/>
              </w:rPr>
              <w:t>Pemuda Olah Raga</w:t>
            </w:r>
            <w:r w:rsidR="008A19D2">
              <w:rPr>
                <w:rFonts w:ascii="Bookman Old Style" w:hAnsi="Bookman Old Style"/>
                <w:sz w:val="24"/>
                <w:szCs w:val="24"/>
              </w:rPr>
              <w:t xml:space="preserve"> dan Seni</w:t>
            </w:r>
            <w:r>
              <w:rPr>
                <w:rFonts w:ascii="Bookman Old Style" w:hAnsi="Bookman Old Style"/>
                <w:sz w:val="24"/>
                <w:szCs w:val="24"/>
              </w:rPr>
              <w:t xml:space="preserve"> (FPOS), Ketua : </w:t>
            </w:r>
            <w:r w:rsidRPr="002B38BC">
              <w:rPr>
                <w:rFonts w:ascii="Bookman Old Style" w:hAnsi="Bookman Old Style"/>
                <w:sz w:val="24"/>
                <w:szCs w:val="24"/>
              </w:rPr>
              <w:t>Don Roma Cakra Negara</w:t>
            </w:r>
            <w:r w:rsidRPr="003D53CA">
              <w:rPr>
                <w:rFonts w:ascii="Bookman Old Style" w:hAnsi="Bookman Old Style"/>
                <w:sz w:val="24"/>
                <w:szCs w:val="24"/>
              </w:rPr>
              <w:t xml:space="preserve"> </w:t>
            </w:r>
            <w:r w:rsidR="00C81280" w:rsidRPr="003D53CA">
              <w:rPr>
                <w:rFonts w:ascii="Bookman Old Style" w:hAnsi="Bookman Old Style"/>
                <w:sz w:val="24"/>
                <w:szCs w:val="24"/>
              </w:rPr>
              <w:t>telah menyampaikan surat permohonan pencairan dana hibah dengan nomor 04/P/FPOS/V/2014 Perihal : Permohonan pencairan belanja hibah TA 2014 tanggal 8 Mei 2014 d</w:t>
            </w:r>
            <w:r w:rsidR="00841D5F">
              <w:rPr>
                <w:rFonts w:ascii="Bookman Old Style" w:hAnsi="Bookman Old Style"/>
                <w:sz w:val="24"/>
                <w:szCs w:val="24"/>
              </w:rPr>
              <w:t>eng</w:t>
            </w:r>
            <w:r w:rsidR="00C81280" w:rsidRPr="003D53CA">
              <w:rPr>
                <w:rFonts w:ascii="Bookman Old Style" w:hAnsi="Bookman Old Style"/>
                <w:sz w:val="24"/>
                <w:szCs w:val="24"/>
              </w:rPr>
              <w:t>an</w:t>
            </w:r>
            <w:r w:rsidR="00841D5F">
              <w:rPr>
                <w:rFonts w:ascii="Bookman Old Style" w:hAnsi="Bookman Old Style"/>
                <w:sz w:val="24"/>
                <w:szCs w:val="24"/>
              </w:rPr>
              <w:t xml:space="preserve"> melampirkan :</w:t>
            </w:r>
          </w:p>
          <w:p w:rsidR="00841D5F" w:rsidRPr="001A3631"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Surat Permohonan Pencairan Dana Hibah</w:t>
            </w:r>
          </w:p>
          <w:p w:rsidR="00841D5F" w:rsidRPr="001A3631"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Rincian Rencana Penggunaan Dana Hibah</w:t>
            </w:r>
          </w:p>
          <w:p w:rsidR="00841D5F" w:rsidRPr="001A3631"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Surat Pernyataan Tanggung Jawab yang menyatakan bahwa hibah yang diterima akan dipergunakan sesuai dengan Naskah Perjanjian Hibah Daerah (NPHD)</w:t>
            </w:r>
          </w:p>
          <w:p w:rsidR="00841D5F" w:rsidRPr="001A3631"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Foto Copy KTP penerima hibah yang masih berlaku</w:t>
            </w:r>
          </w:p>
          <w:p w:rsidR="00841D5F" w:rsidRPr="001A3631"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Rekening Bank atas nama lembaga yang masih aktif</w:t>
            </w:r>
          </w:p>
          <w:p w:rsidR="00841D5F" w:rsidRPr="00841D5F" w:rsidRDefault="00841D5F" w:rsidP="00841D5F">
            <w:pPr>
              <w:pStyle w:val="ListParagraph"/>
              <w:numPr>
                <w:ilvl w:val="0"/>
                <w:numId w:val="17"/>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841D5F">
              <w:rPr>
                <w:rFonts w:ascii="Bookman Old Style" w:hAnsi="Bookman Old Style"/>
                <w:sz w:val="24"/>
                <w:szCs w:val="24"/>
              </w:rPr>
              <w:t>Kwitansi bermaterai</w:t>
            </w:r>
            <w:r w:rsidR="00C81280" w:rsidRPr="00841D5F">
              <w:rPr>
                <w:rFonts w:ascii="Bookman Old Style" w:hAnsi="Bookman Old Style"/>
                <w:sz w:val="24"/>
                <w:szCs w:val="24"/>
              </w:rPr>
              <w:t xml:space="preserve"> </w:t>
            </w:r>
          </w:p>
          <w:p w:rsidR="00266A55" w:rsidRPr="00841D5F" w:rsidRDefault="00841D5F" w:rsidP="00841D5F">
            <w:pPr>
              <w:tabs>
                <w:tab w:val="left" w:pos="425"/>
              </w:tabs>
              <w:spacing w:afterLines="100" w:after="240" w:line="274" w:lineRule="auto"/>
              <w:ind w:left="360"/>
              <w:jc w:val="both"/>
              <w:rPr>
                <w:rFonts w:ascii="Bookman Old Style" w:eastAsia="Bookman Old Style" w:hAnsi="Bookman Old Style" w:cs="Bookman Old Style"/>
                <w:i/>
                <w:iCs/>
                <w:color w:val="000000"/>
                <w:sz w:val="24"/>
                <w:szCs w:val="24"/>
              </w:rPr>
            </w:pPr>
            <w:r>
              <w:rPr>
                <w:rFonts w:ascii="Bookman Old Style" w:hAnsi="Bookman Old Style"/>
                <w:sz w:val="24"/>
                <w:szCs w:val="24"/>
              </w:rPr>
              <w:t xml:space="preserve">Persyaratan </w:t>
            </w:r>
            <w:r w:rsidR="00C81280" w:rsidRPr="00841D5F">
              <w:rPr>
                <w:rFonts w:ascii="Bookman Old Style" w:hAnsi="Bookman Old Style"/>
                <w:sz w:val="24"/>
                <w:szCs w:val="24"/>
              </w:rPr>
              <w:t xml:space="preserve">telah dinyatakan lengkap sesuai dengan peraturan yang berlaku sehingga </w:t>
            </w:r>
            <w:r w:rsidR="008A19D2" w:rsidRPr="00841D5F">
              <w:rPr>
                <w:rFonts w:ascii="Bookman Old Style" w:hAnsi="Bookman Old Style"/>
                <w:sz w:val="24"/>
                <w:szCs w:val="24"/>
              </w:rPr>
              <w:t>:</w:t>
            </w:r>
          </w:p>
          <w:p w:rsidR="00266A55" w:rsidRPr="00266A55" w:rsidRDefault="00266A55" w:rsidP="00841D5F">
            <w:pPr>
              <w:pStyle w:val="ListParagraph"/>
              <w:numPr>
                <w:ilvl w:val="0"/>
                <w:numId w:val="22"/>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D</w:t>
            </w:r>
            <w:r w:rsidR="00C81280" w:rsidRPr="00266A55">
              <w:rPr>
                <w:rFonts w:ascii="Bookman Old Style" w:hAnsi="Bookman Old Style"/>
                <w:sz w:val="24"/>
                <w:szCs w:val="24"/>
              </w:rPr>
              <w:t>isusun Naskah Perjanjian Hibah Daerah</w:t>
            </w:r>
            <w:r w:rsidR="003D53CA" w:rsidRPr="00266A55">
              <w:rPr>
                <w:rFonts w:ascii="Bookman Old Style" w:hAnsi="Bookman Old Style"/>
                <w:sz w:val="24"/>
                <w:szCs w:val="24"/>
              </w:rPr>
              <w:t xml:space="preserve"> (NPHD)</w:t>
            </w:r>
            <w:r w:rsidR="00C81280" w:rsidRPr="00266A55">
              <w:rPr>
                <w:rFonts w:ascii="Bookman Old Style" w:hAnsi="Bookman Old Style"/>
                <w:sz w:val="24"/>
                <w:szCs w:val="24"/>
              </w:rPr>
              <w:t xml:space="preserve"> Nomor 33/Kep.I/32/2014 pada Hari </w:t>
            </w:r>
            <w:r w:rsidR="003D53CA" w:rsidRPr="00266A55">
              <w:rPr>
                <w:rFonts w:ascii="Bookman Old Style" w:hAnsi="Bookman Old Style"/>
                <w:sz w:val="24"/>
                <w:szCs w:val="24"/>
              </w:rPr>
              <w:t>Jum’at</w:t>
            </w:r>
            <w:r w:rsidR="00C81280" w:rsidRPr="00266A55">
              <w:rPr>
                <w:rFonts w:ascii="Bookman Old Style" w:hAnsi="Bookman Old Style"/>
                <w:sz w:val="24"/>
                <w:szCs w:val="24"/>
              </w:rPr>
              <w:t xml:space="preserve"> 9 Mei 2014 kemudian di disposisi oleh Kepala Dinas DPKAD Selaku PPKD pada tanggal 9</w:t>
            </w:r>
            <w:r>
              <w:rPr>
                <w:rFonts w:ascii="Bookman Old Style" w:hAnsi="Bookman Old Style"/>
                <w:sz w:val="24"/>
                <w:szCs w:val="24"/>
              </w:rPr>
              <w:t xml:space="preserve"> Mei 2014;</w:t>
            </w:r>
          </w:p>
          <w:p w:rsidR="00266A55" w:rsidRPr="000378A3" w:rsidRDefault="00C81280" w:rsidP="00841D5F">
            <w:pPr>
              <w:pStyle w:val="ListParagraph"/>
              <w:numPr>
                <w:ilvl w:val="0"/>
                <w:numId w:val="22"/>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Bendahara Pengeluaran Hibah dan Bantuan Sosial</w:t>
            </w:r>
            <w:r w:rsidR="003D53CA" w:rsidRPr="00266A55">
              <w:rPr>
                <w:rFonts w:ascii="Bookman Old Style" w:hAnsi="Bookman Old Style"/>
                <w:sz w:val="24"/>
                <w:szCs w:val="24"/>
              </w:rPr>
              <w:t xml:space="preserve"> berdasarkan DPA-PPKD dan NPHD</w:t>
            </w:r>
            <w:r w:rsidRPr="00266A55">
              <w:rPr>
                <w:rFonts w:ascii="Bookman Old Style" w:hAnsi="Bookman Old Style"/>
                <w:sz w:val="24"/>
                <w:szCs w:val="24"/>
              </w:rPr>
              <w:t xml:space="preserve"> membuat SPP Nomor 991/022/1.20.06.01/LS/HB/2014 tanggal 19 Mei 2014</w:t>
            </w:r>
            <w:r w:rsidR="00387908" w:rsidRPr="00266A55">
              <w:rPr>
                <w:rFonts w:ascii="Bookman Old Style" w:hAnsi="Bookman Old Style"/>
                <w:sz w:val="24"/>
                <w:szCs w:val="24"/>
              </w:rPr>
              <w:t xml:space="preserve"> dengan nilai sesuai dengan DPA-PPKD dan Keputusan Walikota yaitu sebesar Rp. 75.000.000</w:t>
            </w:r>
            <w:r w:rsidR="00266A55">
              <w:rPr>
                <w:rFonts w:ascii="Bookman Old Style" w:hAnsi="Bookman Old Style"/>
                <w:sz w:val="24"/>
                <w:szCs w:val="24"/>
              </w:rPr>
              <w:t>;</w:t>
            </w:r>
            <w:r w:rsidRPr="00266A55">
              <w:rPr>
                <w:rFonts w:ascii="Bookman Old Style" w:hAnsi="Bookman Old Style"/>
                <w:sz w:val="24"/>
                <w:szCs w:val="24"/>
              </w:rPr>
              <w:t xml:space="preserve"> </w:t>
            </w:r>
          </w:p>
          <w:p w:rsidR="00266A55" w:rsidRPr="00266A55" w:rsidRDefault="00C81280" w:rsidP="00841D5F">
            <w:pPr>
              <w:pStyle w:val="ListParagraph"/>
              <w:numPr>
                <w:ilvl w:val="0"/>
                <w:numId w:val="22"/>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lastRenderedPageBreak/>
              <w:t>Pejabat Penatausahaan Keuangan</w:t>
            </w:r>
            <w:r w:rsidR="003D53CA" w:rsidRPr="00266A55">
              <w:rPr>
                <w:rFonts w:ascii="Bookman Old Style" w:hAnsi="Bookman Old Style"/>
                <w:sz w:val="24"/>
                <w:szCs w:val="24"/>
              </w:rPr>
              <w:t xml:space="preserve"> (PPK)</w:t>
            </w:r>
            <w:r w:rsidRPr="00266A55">
              <w:rPr>
                <w:rFonts w:ascii="Bookman Old Style" w:hAnsi="Bookman Old Style"/>
                <w:sz w:val="24"/>
                <w:szCs w:val="24"/>
              </w:rPr>
              <w:t xml:space="preserve"> PPKD setelah melakukan verifikasi kelengkapan berkas, menyusun SPM Nomor </w:t>
            </w:r>
            <w:r w:rsidR="00387908" w:rsidRPr="00266A55">
              <w:rPr>
                <w:rFonts w:ascii="Bookman Old Style" w:hAnsi="Bookman Old Style"/>
                <w:sz w:val="24"/>
                <w:szCs w:val="24"/>
              </w:rPr>
              <w:t>931/022/1.20.06.01/</w:t>
            </w:r>
            <w:r w:rsidR="00590A37" w:rsidRPr="00266A55">
              <w:rPr>
                <w:rFonts w:ascii="Bookman Old Style" w:hAnsi="Bookman Old Style"/>
                <w:sz w:val="24"/>
                <w:szCs w:val="24"/>
              </w:rPr>
              <w:t xml:space="preserve"> </w:t>
            </w:r>
            <w:r w:rsidR="00387908" w:rsidRPr="00266A55">
              <w:rPr>
                <w:rFonts w:ascii="Bookman Old Style" w:hAnsi="Bookman Old Style"/>
                <w:sz w:val="24"/>
                <w:szCs w:val="24"/>
              </w:rPr>
              <w:t xml:space="preserve">LS/HB/2014 tanggal 19 Mei 2014 dengan nilai sesuai dengan DPA-PPKD dan Keputusan Walikota </w:t>
            </w:r>
            <w:r w:rsidR="003D53CA" w:rsidRPr="00266A55">
              <w:rPr>
                <w:rFonts w:ascii="Bookman Old Style" w:hAnsi="Bookman Old Style"/>
                <w:sz w:val="24"/>
                <w:szCs w:val="24"/>
              </w:rPr>
              <w:t>serta</w:t>
            </w:r>
            <w:r w:rsidR="00387908" w:rsidRPr="00266A55">
              <w:rPr>
                <w:rFonts w:ascii="Bookman Old Style" w:hAnsi="Bookman Old Style"/>
                <w:sz w:val="24"/>
                <w:szCs w:val="24"/>
              </w:rPr>
              <w:t xml:space="preserve"> SPP dari Bendahara Pengeluaran Hibah dan Bantuan Sosial yaitu sebesar Rp. 75.000.000 </w:t>
            </w:r>
            <w:r w:rsidR="00F45F04">
              <w:rPr>
                <w:rFonts w:ascii="Bookman Old Style" w:hAnsi="Bookman Old Style"/>
                <w:sz w:val="24"/>
                <w:szCs w:val="24"/>
              </w:rPr>
              <w:t>dan</w:t>
            </w:r>
            <w:r w:rsidR="00387908" w:rsidRPr="00266A55">
              <w:rPr>
                <w:rFonts w:ascii="Bookman Old Style" w:hAnsi="Bookman Old Style"/>
                <w:sz w:val="24"/>
                <w:szCs w:val="24"/>
              </w:rPr>
              <w:t xml:space="preserve"> di tanda tangani oleh Kepala Dinas</w:t>
            </w:r>
            <w:r w:rsidR="00266A55">
              <w:rPr>
                <w:rFonts w:ascii="Bookman Old Style" w:hAnsi="Bookman Old Style"/>
                <w:sz w:val="24"/>
                <w:szCs w:val="24"/>
              </w:rPr>
              <w:t>;</w:t>
            </w:r>
          </w:p>
          <w:p w:rsidR="00266A55" w:rsidRPr="00266A55" w:rsidRDefault="00387908" w:rsidP="00841D5F">
            <w:pPr>
              <w:pStyle w:val="ListParagraph"/>
              <w:numPr>
                <w:ilvl w:val="0"/>
                <w:numId w:val="22"/>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 xml:space="preserve">Pada tanggal 21 Mei 2014, Kuasa BUD membuat SP2D Nomor 957/0239/1.20.06.01/BTL/2014 dan segera di sampaikan ke Bank Jabar Cab. Pemkot dan dana hibah telah diterima di Rekening Nomor </w:t>
            </w:r>
            <w:r w:rsidR="003D53CA" w:rsidRPr="00266A55">
              <w:rPr>
                <w:rFonts w:ascii="Bookman Old Style" w:hAnsi="Bookman Old Style"/>
                <w:sz w:val="24"/>
                <w:szCs w:val="24"/>
              </w:rPr>
              <w:t>0019410277100</w:t>
            </w:r>
            <w:r w:rsidRPr="00266A55">
              <w:rPr>
                <w:rFonts w:ascii="Bookman Old Style" w:hAnsi="Bookman Old Style"/>
                <w:sz w:val="24"/>
                <w:szCs w:val="24"/>
              </w:rPr>
              <w:t xml:space="preserve"> a.n</w:t>
            </w:r>
            <w:r w:rsidR="003D53CA" w:rsidRPr="00266A55">
              <w:rPr>
                <w:rFonts w:ascii="Bookman Old Style" w:hAnsi="Bookman Old Style"/>
                <w:sz w:val="24"/>
                <w:szCs w:val="24"/>
              </w:rPr>
              <w:t xml:space="preserve"> Forum Pemuda Olah Raga </w:t>
            </w:r>
            <w:r w:rsidR="008A19D2">
              <w:rPr>
                <w:rFonts w:ascii="Bookman Old Style" w:hAnsi="Bookman Old Style"/>
                <w:sz w:val="24"/>
                <w:szCs w:val="24"/>
              </w:rPr>
              <w:t>dan Seni</w:t>
            </w:r>
            <w:r w:rsidR="003D53CA" w:rsidRPr="00266A55">
              <w:rPr>
                <w:rFonts w:ascii="Bookman Old Style" w:hAnsi="Bookman Old Style"/>
                <w:sz w:val="24"/>
                <w:szCs w:val="24"/>
              </w:rPr>
              <w:t xml:space="preserve"> </w:t>
            </w:r>
            <w:r w:rsidR="009250D7" w:rsidRPr="00266A55">
              <w:rPr>
                <w:rFonts w:ascii="Bookman Old Style" w:hAnsi="Bookman Old Style"/>
                <w:sz w:val="24"/>
                <w:szCs w:val="24"/>
              </w:rPr>
              <w:t>(FPOS)</w:t>
            </w:r>
            <w:r w:rsidR="009250D7">
              <w:rPr>
                <w:rFonts w:ascii="Bookman Old Style" w:hAnsi="Bookman Old Style"/>
                <w:sz w:val="24"/>
                <w:szCs w:val="24"/>
              </w:rPr>
              <w:t xml:space="preserve"> </w:t>
            </w:r>
            <w:r w:rsidR="003D53CA" w:rsidRPr="00266A55">
              <w:rPr>
                <w:rFonts w:ascii="Bookman Old Style" w:hAnsi="Bookman Old Style"/>
                <w:sz w:val="24"/>
                <w:szCs w:val="24"/>
              </w:rPr>
              <w:t>- Don Roma Cakra Negara sebesar Rp. 75.000.000 pada tanggal 26 Mei 2014</w:t>
            </w:r>
            <w:r w:rsidR="008A19D2">
              <w:rPr>
                <w:rFonts w:ascii="Bookman Old Style" w:hAnsi="Bookman Old Style"/>
                <w:sz w:val="24"/>
                <w:szCs w:val="24"/>
              </w:rPr>
              <w:t>;</w:t>
            </w:r>
          </w:p>
          <w:p w:rsidR="00FD2CEE" w:rsidRPr="00266A55" w:rsidRDefault="00590A37" w:rsidP="00841D5F">
            <w:pPr>
              <w:pStyle w:val="ListParagraph"/>
              <w:numPr>
                <w:ilvl w:val="0"/>
                <w:numId w:val="22"/>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Laporan Pertanggungjawaban Penggunaan Dana Hibah Forum Pemuda Olah Raga</w:t>
            </w:r>
            <w:r w:rsidR="00A260FD">
              <w:rPr>
                <w:rFonts w:ascii="Bookman Old Style" w:hAnsi="Bookman Old Style"/>
                <w:sz w:val="24"/>
                <w:szCs w:val="24"/>
              </w:rPr>
              <w:t xml:space="preserve"> dan Seni</w:t>
            </w:r>
            <w:r w:rsidRPr="00266A55">
              <w:rPr>
                <w:rFonts w:ascii="Bookman Old Style" w:hAnsi="Bookman Old Style"/>
                <w:sz w:val="24"/>
                <w:szCs w:val="24"/>
              </w:rPr>
              <w:t xml:space="preserve"> (FPOS) disampaikan tanggal 12 Januari 2015</w:t>
            </w:r>
            <w:r w:rsidR="00841D5F">
              <w:rPr>
                <w:rFonts w:ascii="Bookman Old Style" w:hAnsi="Bookman Old Style"/>
                <w:sz w:val="24"/>
                <w:szCs w:val="24"/>
              </w:rPr>
              <w:t xml:space="preserve"> dengan menyertakan Surat Pernyataan Tanggung Jawab bahwa dana hibah yang diterima telah digunakan sesuai dengan Naskah Perjanjian Hibah Daerah (NPHD)</w:t>
            </w:r>
            <w:r w:rsidR="008A19D2">
              <w:rPr>
                <w:rFonts w:ascii="Bookman Old Style" w:hAnsi="Bookman Old Style"/>
                <w:sz w:val="24"/>
                <w:szCs w:val="24"/>
              </w:rPr>
              <w:t>;</w:t>
            </w:r>
          </w:p>
          <w:p w:rsidR="001A3631" w:rsidRPr="001A3631" w:rsidRDefault="003D53CA" w:rsidP="00841D5F">
            <w:pPr>
              <w:numPr>
                <w:ilvl w:val="0"/>
                <w:numId w:val="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3D53CA">
              <w:rPr>
                <w:rFonts w:ascii="Bookman Old Style" w:hAnsi="Bookman Old Style"/>
                <w:sz w:val="24"/>
                <w:szCs w:val="24"/>
              </w:rPr>
              <w:t xml:space="preserve">Forum Pemuda </w:t>
            </w:r>
            <w:r>
              <w:rPr>
                <w:rFonts w:ascii="Bookman Old Style" w:hAnsi="Bookman Old Style"/>
                <w:sz w:val="24"/>
                <w:szCs w:val="24"/>
              </w:rPr>
              <w:t>Seni Sunda</w:t>
            </w:r>
            <w:r w:rsidRPr="003D53CA">
              <w:rPr>
                <w:rFonts w:ascii="Bookman Old Style" w:hAnsi="Bookman Old Style"/>
                <w:sz w:val="24"/>
                <w:szCs w:val="24"/>
              </w:rPr>
              <w:t xml:space="preserve"> (FP</w:t>
            </w:r>
            <w:r>
              <w:rPr>
                <w:rFonts w:ascii="Bookman Old Style" w:hAnsi="Bookman Old Style"/>
                <w:sz w:val="24"/>
                <w:szCs w:val="24"/>
              </w:rPr>
              <w:t>S</w:t>
            </w:r>
            <w:r w:rsidRPr="003D53CA">
              <w:rPr>
                <w:rFonts w:ascii="Bookman Old Style" w:hAnsi="Bookman Old Style"/>
                <w:sz w:val="24"/>
                <w:szCs w:val="24"/>
              </w:rPr>
              <w:t>S)</w:t>
            </w:r>
            <w:r w:rsidR="00D93277">
              <w:rPr>
                <w:rFonts w:ascii="Bookman Old Style" w:hAnsi="Bookman Old Style"/>
                <w:sz w:val="24"/>
                <w:szCs w:val="24"/>
              </w:rPr>
              <w:t>, Ketua : Aom Ricky Tamara</w:t>
            </w:r>
            <w:r w:rsidRPr="003D53CA">
              <w:rPr>
                <w:rFonts w:ascii="Bookman Old Style" w:hAnsi="Bookman Old Style"/>
                <w:sz w:val="24"/>
                <w:szCs w:val="24"/>
              </w:rPr>
              <w:t xml:space="preserve"> telah menyampaikan surat permohonan pencairan dana hibah dengan nomor 04/P/FP</w:t>
            </w:r>
            <w:r>
              <w:rPr>
                <w:rFonts w:ascii="Bookman Old Style" w:hAnsi="Bookman Old Style"/>
                <w:sz w:val="24"/>
                <w:szCs w:val="24"/>
              </w:rPr>
              <w:t>S</w:t>
            </w:r>
            <w:r w:rsidRPr="003D53CA">
              <w:rPr>
                <w:rFonts w:ascii="Bookman Old Style" w:hAnsi="Bookman Old Style"/>
                <w:sz w:val="24"/>
                <w:szCs w:val="24"/>
              </w:rPr>
              <w:t>S/</w:t>
            </w:r>
            <w:r>
              <w:rPr>
                <w:rFonts w:ascii="Bookman Old Style" w:hAnsi="Bookman Old Style"/>
                <w:sz w:val="24"/>
                <w:szCs w:val="24"/>
              </w:rPr>
              <w:t>XI</w:t>
            </w:r>
            <w:r w:rsidRPr="003D53CA">
              <w:rPr>
                <w:rFonts w:ascii="Bookman Old Style" w:hAnsi="Bookman Old Style"/>
                <w:sz w:val="24"/>
                <w:szCs w:val="24"/>
              </w:rPr>
              <w:t xml:space="preserve">/2014 Perihal : Permohonan pencairan belanja hibah TA 2014 tanggal </w:t>
            </w:r>
            <w:r>
              <w:rPr>
                <w:rFonts w:ascii="Bookman Old Style" w:hAnsi="Bookman Old Style"/>
                <w:sz w:val="24"/>
                <w:szCs w:val="24"/>
              </w:rPr>
              <w:t>4</w:t>
            </w:r>
            <w:r w:rsidRPr="003D53CA">
              <w:rPr>
                <w:rFonts w:ascii="Bookman Old Style" w:hAnsi="Bookman Old Style"/>
                <w:sz w:val="24"/>
                <w:szCs w:val="24"/>
              </w:rPr>
              <w:t xml:space="preserve"> </w:t>
            </w:r>
            <w:r>
              <w:rPr>
                <w:rFonts w:ascii="Bookman Old Style" w:hAnsi="Bookman Old Style"/>
                <w:sz w:val="24"/>
                <w:szCs w:val="24"/>
              </w:rPr>
              <w:t>November</w:t>
            </w:r>
            <w:r w:rsidRPr="003D53CA">
              <w:rPr>
                <w:rFonts w:ascii="Bookman Old Style" w:hAnsi="Bookman Old Style"/>
                <w:sz w:val="24"/>
                <w:szCs w:val="24"/>
              </w:rPr>
              <w:t xml:space="preserve"> 2014 d</w:t>
            </w:r>
            <w:r w:rsidR="001A3631">
              <w:rPr>
                <w:rFonts w:ascii="Bookman Old Style" w:hAnsi="Bookman Old Style"/>
                <w:sz w:val="24"/>
                <w:szCs w:val="24"/>
              </w:rPr>
              <w:t>engan melampirkkan :</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Surat Permohonan Pencairan Dana Hibah</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Rincian Rencana Penggunaan Dana Hibah</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Surat Pernyataan Tanggung Jawab yang menyatakan bahwa hibah yang diterima akan dipergunakan sesuai dengan Naskah Perjanjian Hibah</w:t>
            </w:r>
            <w:r w:rsidR="00841D5F">
              <w:rPr>
                <w:rFonts w:ascii="Bookman Old Style" w:hAnsi="Bookman Old Style"/>
                <w:sz w:val="24"/>
                <w:szCs w:val="24"/>
              </w:rPr>
              <w:t xml:space="preserve"> Daerah (NPHD)</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Foto Copy KTP</w:t>
            </w:r>
            <w:r w:rsidR="00841D5F">
              <w:rPr>
                <w:rFonts w:ascii="Bookman Old Style" w:hAnsi="Bookman Old Style"/>
                <w:sz w:val="24"/>
                <w:szCs w:val="24"/>
              </w:rPr>
              <w:t xml:space="preserve"> penerima hibah yang masih berlaku</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Rekening Bank atas nama lembaga yang masih aktif</w:t>
            </w:r>
          </w:p>
          <w:p w:rsidR="001A3631" w:rsidRPr="001A3631" w:rsidRDefault="001A3631" w:rsidP="00841D5F">
            <w:pPr>
              <w:pStyle w:val="ListParagraph"/>
              <w:numPr>
                <w:ilvl w:val="0"/>
                <w:numId w:val="23"/>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Kwitansi bermaterai</w:t>
            </w:r>
          </w:p>
          <w:p w:rsidR="00266A55" w:rsidRPr="001A3631" w:rsidRDefault="001A3631" w:rsidP="001A3631">
            <w:pPr>
              <w:spacing w:afterLines="100" w:after="240" w:line="274" w:lineRule="auto"/>
              <w:ind w:left="361"/>
              <w:jc w:val="both"/>
              <w:rPr>
                <w:rFonts w:ascii="Bookman Old Style" w:eastAsia="Bookman Old Style" w:hAnsi="Bookman Old Style" w:cs="Bookman Old Style"/>
                <w:i/>
                <w:iCs/>
                <w:color w:val="000000"/>
                <w:sz w:val="24"/>
                <w:szCs w:val="24"/>
              </w:rPr>
            </w:pPr>
            <w:r>
              <w:rPr>
                <w:rFonts w:ascii="Bookman Old Style" w:hAnsi="Bookman Old Style"/>
                <w:sz w:val="24"/>
                <w:szCs w:val="24"/>
              </w:rPr>
              <w:t xml:space="preserve">Persyaratan </w:t>
            </w:r>
            <w:r w:rsidR="003D53CA" w:rsidRPr="001A3631">
              <w:rPr>
                <w:rFonts w:ascii="Bookman Old Style" w:hAnsi="Bookman Old Style"/>
                <w:sz w:val="24"/>
                <w:szCs w:val="24"/>
              </w:rPr>
              <w:t xml:space="preserve">telah dinyatakan lengkap sesuai dengan peraturan yang berlaku sehingga </w:t>
            </w:r>
            <w:r w:rsidR="008A19D2" w:rsidRPr="001A3631">
              <w:rPr>
                <w:rFonts w:ascii="Bookman Old Style" w:hAnsi="Bookman Old Style"/>
                <w:sz w:val="24"/>
                <w:szCs w:val="24"/>
              </w:rPr>
              <w:t>:</w:t>
            </w:r>
          </w:p>
          <w:p w:rsidR="00266A55" w:rsidRPr="00266A55" w:rsidRDefault="00266A55" w:rsidP="00841D5F">
            <w:pPr>
              <w:pStyle w:val="ListParagraph"/>
              <w:numPr>
                <w:ilvl w:val="0"/>
                <w:numId w:val="24"/>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Pr>
                <w:rFonts w:ascii="Bookman Old Style" w:hAnsi="Bookman Old Style"/>
                <w:sz w:val="24"/>
                <w:szCs w:val="24"/>
              </w:rPr>
              <w:t>D</w:t>
            </w:r>
            <w:r w:rsidR="003D53CA" w:rsidRPr="00266A55">
              <w:rPr>
                <w:rFonts w:ascii="Bookman Old Style" w:hAnsi="Bookman Old Style"/>
                <w:sz w:val="24"/>
                <w:szCs w:val="24"/>
              </w:rPr>
              <w:t>isusun Naskah Perjanjian Hibah Daerah (NPHD) Nomor 287/Kep.II/82/2014 pada Hari Senin, 24 November 2014 kemudian di disposisi oleh Kepala Dinas DPKAD Selaku PPKD pada tanggal 1 Desember</w:t>
            </w:r>
            <w:r w:rsidR="008A19D2">
              <w:rPr>
                <w:rFonts w:ascii="Bookman Old Style" w:hAnsi="Bookman Old Style"/>
                <w:sz w:val="24"/>
                <w:szCs w:val="24"/>
              </w:rPr>
              <w:t xml:space="preserve"> 2014;</w:t>
            </w:r>
            <w:r w:rsidR="003D53CA" w:rsidRPr="00266A55">
              <w:rPr>
                <w:rFonts w:ascii="Bookman Old Style" w:hAnsi="Bookman Old Style"/>
                <w:sz w:val="24"/>
                <w:szCs w:val="24"/>
              </w:rPr>
              <w:t xml:space="preserve"> </w:t>
            </w:r>
          </w:p>
          <w:p w:rsidR="00266888" w:rsidRPr="00266888" w:rsidRDefault="003D53CA" w:rsidP="00841D5F">
            <w:pPr>
              <w:pStyle w:val="ListParagraph"/>
              <w:numPr>
                <w:ilvl w:val="0"/>
                <w:numId w:val="24"/>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Bendahara Pengeluaran Hibah dan Bantuan Sosial berdasarkan DPA-PPKD dan NPHD membuat SPP Nomor 991/0</w:t>
            </w:r>
            <w:r w:rsidR="00590A37" w:rsidRPr="00266A55">
              <w:rPr>
                <w:rFonts w:ascii="Bookman Old Style" w:hAnsi="Bookman Old Style"/>
                <w:sz w:val="24"/>
                <w:szCs w:val="24"/>
              </w:rPr>
              <w:t>427</w:t>
            </w:r>
            <w:r w:rsidRPr="00266A55">
              <w:rPr>
                <w:rFonts w:ascii="Bookman Old Style" w:hAnsi="Bookman Old Style"/>
                <w:sz w:val="24"/>
                <w:szCs w:val="24"/>
              </w:rPr>
              <w:t xml:space="preserve">/1.20.06.01 /LS/HB/2014 tanggal </w:t>
            </w:r>
            <w:r w:rsidR="00590A37" w:rsidRPr="00266A55">
              <w:rPr>
                <w:rFonts w:ascii="Bookman Old Style" w:hAnsi="Bookman Old Style"/>
                <w:sz w:val="24"/>
                <w:szCs w:val="24"/>
              </w:rPr>
              <w:t>4</w:t>
            </w:r>
            <w:r w:rsidRPr="00266A55">
              <w:rPr>
                <w:rFonts w:ascii="Bookman Old Style" w:hAnsi="Bookman Old Style"/>
                <w:sz w:val="24"/>
                <w:szCs w:val="24"/>
              </w:rPr>
              <w:t xml:space="preserve"> </w:t>
            </w:r>
            <w:r w:rsidR="00590A37" w:rsidRPr="00266A55">
              <w:rPr>
                <w:rFonts w:ascii="Bookman Old Style" w:hAnsi="Bookman Old Style"/>
                <w:sz w:val="24"/>
                <w:szCs w:val="24"/>
              </w:rPr>
              <w:t>Desember</w:t>
            </w:r>
            <w:r w:rsidRPr="00266A55">
              <w:rPr>
                <w:rFonts w:ascii="Bookman Old Style" w:hAnsi="Bookman Old Style"/>
                <w:sz w:val="24"/>
                <w:szCs w:val="24"/>
              </w:rPr>
              <w:t xml:space="preserve"> 2014 dengan nilai sesuai dengan DPA-PPKD dan Keputu</w:t>
            </w:r>
            <w:r w:rsidR="00590A37" w:rsidRPr="00266A55">
              <w:rPr>
                <w:rFonts w:ascii="Bookman Old Style" w:hAnsi="Bookman Old Style"/>
                <w:sz w:val="24"/>
                <w:szCs w:val="24"/>
              </w:rPr>
              <w:t xml:space="preserve">san Walikota yaitu sebesar Rp. </w:t>
            </w:r>
            <w:r w:rsidRPr="00266A55">
              <w:rPr>
                <w:rFonts w:ascii="Bookman Old Style" w:hAnsi="Bookman Old Style"/>
                <w:sz w:val="24"/>
                <w:szCs w:val="24"/>
              </w:rPr>
              <w:t>5</w:t>
            </w:r>
            <w:r w:rsidR="00590A37" w:rsidRPr="00266A55">
              <w:rPr>
                <w:rFonts w:ascii="Bookman Old Style" w:hAnsi="Bookman Old Style"/>
                <w:sz w:val="24"/>
                <w:szCs w:val="24"/>
              </w:rPr>
              <w:t>0</w:t>
            </w:r>
            <w:r w:rsidRPr="00266A55">
              <w:rPr>
                <w:rFonts w:ascii="Bookman Old Style" w:hAnsi="Bookman Old Style"/>
                <w:sz w:val="24"/>
                <w:szCs w:val="24"/>
              </w:rPr>
              <w:t>.000.000</w:t>
            </w:r>
            <w:r w:rsidR="008A19D2">
              <w:rPr>
                <w:rFonts w:ascii="Bookman Old Style" w:hAnsi="Bookman Old Style"/>
                <w:sz w:val="24"/>
                <w:szCs w:val="24"/>
              </w:rPr>
              <w:t>;</w:t>
            </w:r>
          </w:p>
          <w:p w:rsidR="00266888" w:rsidRPr="00266888" w:rsidRDefault="003D53CA" w:rsidP="00841D5F">
            <w:pPr>
              <w:pStyle w:val="ListParagraph"/>
              <w:numPr>
                <w:ilvl w:val="0"/>
                <w:numId w:val="24"/>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lastRenderedPageBreak/>
              <w:t>Pejabat Penatausahaan Keuangan (PPK) PPKD setelah melakukan verifikasi kelengkapan berkas, menyusun SPM Nomor 931/0</w:t>
            </w:r>
            <w:r w:rsidR="00590A37" w:rsidRPr="00266A55">
              <w:rPr>
                <w:rFonts w:ascii="Bookman Old Style" w:hAnsi="Bookman Old Style"/>
                <w:sz w:val="24"/>
                <w:szCs w:val="24"/>
              </w:rPr>
              <w:t>4</w:t>
            </w:r>
            <w:r w:rsidRPr="00266A55">
              <w:rPr>
                <w:rFonts w:ascii="Bookman Old Style" w:hAnsi="Bookman Old Style"/>
                <w:sz w:val="24"/>
                <w:szCs w:val="24"/>
              </w:rPr>
              <w:t>2</w:t>
            </w:r>
            <w:r w:rsidR="00590A37" w:rsidRPr="00266A55">
              <w:rPr>
                <w:rFonts w:ascii="Bookman Old Style" w:hAnsi="Bookman Old Style"/>
                <w:sz w:val="24"/>
                <w:szCs w:val="24"/>
              </w:rPr>
              <w:t>7</w:t>
            </w:r>
            <w:r w:rsidRPr="00266A55">
              <w:rPr>
                <w:rFonts w:ascii="Bookman Old Style" w:hAnsi="Bookman Old Style"/>
                <w:sz w:val="24"/>
                <w:szCs w:val="24"/>
              </w:rPr>
              <w:t xml:space="preserve">/1.20.06.01/LS/HB/2014 tanggal </w:t>
            </w:r>
            <w:r w:rsidR="00590A37" w:rsidRPr="00266A55">
              <w:rPr>
                <w:rFonts w:ascii="Bookman Old Style" w:hAnsi="Bookman Old Style"/>
                <w:sz w:val="24"/>
                <w:szCs w:val="24"/>
              </w:rPr>
              <w:t>5</w:t>
            </w:r>
            <w:r w:rsidRPr="00266A55">
              <w:rPr>
                <w:rFonts w:ascii="Bookman Old Style" w:hAnsi="Bookman Old Style"/>
                <w:sz w:val="24"/>
                <w:szCs w:val="24"/>
              </w:rPr>
              <w:t xml:space="preserve"> </w:t>
            </w:r>
            <w:r w:rsidR="00590A37" w:rsidRPr="00266A55">
              <w:rPr>
                <w:rFonts w:ascii="Bookman Old Style" w:hAnsi="Bookman Old Style"/>
                <w:sz w:val="24"/>
                <w:szCs w:val="24"/>
              </w:rPr>
              <w:t>Desember</w:t>
            </w:r>
            <w:r w:rsidRPr="00266A55">
              <w:rPr>
                <w:rFonts w:ascii="Bookman Old Style" w:hAnsi="Bookman Old Style"/>
                <w:sz w:val="24"/>
                <w:szCs w:val="24"/>
              </w:rPr>
              <w:t xml:space="preserve"> 2014 dengan nilai sesuai dengan DPA-PPKD dan Keputusan Walikota serta SPP dari Bendahara Pengeluaran Hibah dan Bantuan Sosial </w:t>
            </w:r>
            <w:r w:rsidR="00590A37" w:rsidRPr="00266A55">
              <w:rPr>
                <w:rFonts w:ascii="Bookman Old Style" w:hAnsi="Bookman Old Style"/>
                <w:sz w:val="24"/>
                <w:szCs w:val="24"/>
              </w:rPr>
              <w:t xml:space="preserve">yaitu sebesar Rp. </w:t>
            </w:r>
            <w:r w:rsidRPr="00266A55">
              <w:rPr>
                <w:rFonts w:ascii="Bookman Old Style" w:hAnsi="Bookman Old Style"/>
                <w:sz w:val="24"/>
                <w:szCs w:val="24"/>
              </w:rPr>
              <w:t>5</w:t>
            </w:r>
            <w:r w:rsidR="00590A37" w:rsidRPr="00266A55">
              <w:rPr>
                <w:rFonts w:ascii="Bookman Old Style" w:hAnsi="Bookman Old Style"/>
                <w:sz w:val="24"/>
                <w:szCs w:val="24"/>
              </w:rPr>
              <w:t>0</w:t>
            </w:r>
            <w:r w:rsidRPr="00266A55">
              <w:rPr>
                <w:rFonts w:ascii="Bookman Old Style" w:hAnsi="Bookman Old Style"/>
                <w:sz w:val="24"/>
                <w:szCs w:val="24"/>
              </w:rPr>
              <w:t xml:space="preserve">.000.000 </w:t>
            </w:r>
            <w:r w:rsidR="00F45F04">
              <w:rPr>
                <w:rFonts w:ascii="Bookman Old Style" w:hAnsi="Bookman Old Style"/>
                <w:sz w:val="24"/>
                <w:szCs w:val="24"/>
              </w:rPr>
              <w:t>dan</w:t>
            </w:r>
            <w:r w:rsidRPr="00266A55">
              <w:rPr>
                <w:rFonts w:ascii="Bookman Old Style" w:hAnsi="Bookman Old Style"/>
                <w:sz w:val="24"/>
                <w:szCs w:val="24"/>
              </w:rPr>
              <w:t xml:space="preserve"> di tanda tangani oleh Kepala Dinas</w:t>
            </w:r>
            <w:r w:rsidR="008A19D2">
              <w:rPr>
                <w:rFonts w:ascii="Bookman Old Style" w:hAnsi="Bookman Old Style"/>
                <w:sz w:val="24"/>
                <w:szCs w:val="24"/>
              </w:rPr>
              <w:t>;</w:t>
            </w:r>
            <w:r w:rsidRPr="00266A55">
              <w:rPr>
                <w:rFonts w:ascii="Bookman Old Style" w:hAnsi="Bookman Old Style"/>
                <w:sz w:val="24"/>
                <w:szCs w:val="24"/>
              </w:rPr>
              <w:t xml:space="preserve"> </w:t>
            </w:r>
          </w:p>
          <w:p w:rsidR="00841D5F" w:rsidRPr="00841D5F" w:rsidRDefault="003D53CA" w:rsidP="00841D5F">
            <w:pPr>
              <w:pStyle w:val="ListParagraph"/>
              <w:numPr>
                <w:ilvl w:val="0"/>
                <w:numId w:val="24"/>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 xml:space="preserve">Pada tanggal </w:t>
            </w:r>
            <w:r w:rsidR="00590A37" w:rsidRPr="00266A55">
              <w:rPr>
                <w:rFonts w:ascii="Bookman Old Style" w:hAnsi="Bookman Old Style"/>
                <w:sz w:val="24"/>
                <w:szCs w:val="24"/>
              </w:rPr>
              <w:t>15</w:t>
            </w:r>
            <w:r w:rsidRPr="00266A55">
              <w:rPr>
                <w:rFonts w:ascii="Bookman Old Style" w:hAnsi="Bookman Old Style"/>
                <w:sz w:val="24"/>
                <w:szCs w:val="24"/>
              </w:rPr>
              <w:t xml:space="preserve"> </w:t>
            </w:r>
            <w:r w:rsidR="00590A37" w:rsidRPr="00266A55">
              <w:rPr>
                <w:rFonts w:ascii="Bookman Old Style" w:hAnsi="Bookman Old Style"/>
                <w:sz w:val="24"/>
                <w:szCs w:val="24"/>
              </w:rPr>
              <w:t>Desember</w:t>
            </w:r>
            <w:r w:rsidRPr="00266A55">
              <w:rPr>
                <w:rFonts w:ascii="Bookman Old Style" w:hAnsi="Bookman Old Style"/>
                <w:sz w:val="24"/>
                <w:szCs w:val="24"/>
              </w:rPr>
              <w:t xml:space="preserve"> 2014, Kuasa BUD membuat SP2D Nomor 957/</w:t>
            </w:r>
            <w:r w:rsidR="00590A37" w:rsidRPr="00266A55">
              <w:rPr>
                <w:rFonts w:ascii="Bookman Old Style" w:hAnsi="Bookman Old Style"/>
                <w:sz w:val="24"/>
                <w:szCs w:val="24"/>
              </w:rPr>
              <w:t>1111</w:t>
            </w:r>
            <w:r w:rsidRPr="00266A55">
              <w:rPr>
                <w:rFonts w:ascii="Bookman Old Style" w:hAnsi="Bookman Old Style"/>
                <w:sz w:val="24"/>
                <w:szCs w:val="24"/>
              </w:rPr>
              <w:t xml:space="preserve">/1.20.06.01/BTL/2014 dan segera di sampaikan ke Bank Jabar Cab. Pemkot dan </w:t>
            </w:r>
            <w:proofErr w:type="gramStart"/>
            <w:r w:rsidRPr="00266A55">
              <w:rPr>
                <w:rFonts w:ascii="Bookman Old Style" w:hAnsi="Bookman Old Style"/>
                <w:sz w:val="24"/>
                <w:szCs w:val="24"/>
              </w:rPr>
              <w:t>dana</w:t>
            </w:r>
            <w:proofErr w:type="gramEnd"/>
            <w:r w:rsidRPr="00266A55">
              <w:rPr>
                <w:rFonts w:ascii="Bookman Old Style" w:hAnsi="Bookman Old Style"/>
                <w:sz w:val="24"/>
                <w:szCs w:val="24"/>
              </w:rPr>
              <w:t xml:space="preserve"> hibah telah diterima di Rekening Nomor 00</w:t>
            </w:r>
            <w:r w:rsidR="00590A37" w:rsidRPr="00266A55">
              <w:rPr>
                <w:rFonts w:ascii="Bookman Old Style" w:hAnsi="Bookman Old Style"/>
                <w:sz w:val="24"/>
                <w:szCs w:val="24"/>
              </w:rPr>
              <w:t>6</w:t>
            </w:r>
            <w:r w:rsidRPr="00266A55">
              <w:rPr>
                <w:rFonts w:ascii="Bookman Old Style" w:hAnsi="Bookman Old Style"/>
                <w:sz w:val="24"/>
                <w:szCs w:val="24"/>
              </w:rPr>
              <w:t>19</w:t>
            </w:r>
            <w:r w:rsidR="00590A37" w:rsidRPr="00266A55">
              <w:rPr>
                <w:rFonts w:ascii="Bookman Old Style" w:hAnsi="Bookman Old Style"/>
                <w:sz w:val="24"/>
                <w:szCs w:val="24"/>
              </w:rPr>
              <w:t>98616101</w:t>
            </w:r>
            <w:r w:rsidRPr="00266A55">
              <w:rPr>
                <w:rFonts w:ascii="Bookman Old Style" w:hAnsi="Bookman Old Style"/>
                <w:sz w:val="24"/>
                <w:szCs w:val="24"/>
              </w:rPr>
              <w:t xml:space="preserve"> a.n </w:t>
            </w:r>
            <w:r w:rsidR="00590A37" w:rsidRPr="00266A55">
              <w:rPr>
                <w:rFonts w:ascii="Bookman Old Style" w:hAnsi="Bookman Old Style"/>
                <w:sz w:val="24"/>
                <w:szCs w:val="24"/>
              </w:rPr>
              <w:t>Forum Pemuda Seni Sunda (FPSS)</w:t>
            </w:r>
            <w:r w:rsidRPr="00266A55">
              <w:rPr>
                <w:rFonts w:ascii="Bookman Old Style" w:hAnsi="Bookman Old Style"/>
                <w:sz w:val="24"/>
                <w:szCs w:val="24"/>
              </w:rPr>
              <w:t xml:space="preserve"> - </w:t>
            </w:r>
            <w:r w:rsidR="00590A37" w:rsidRPr="00266A55">
              <w:rPr>
                <w:rFonts w:ascii="Bookman Old Style" w:hAnsi="Bookman Old Style"/>
                <w:sz w:val="24"/>
                <w:szCs w:val="24"/>
              </w:rPr>
              <w:t>Aom Ricky Tamara</w:t>
            </w:r>
            <w:r w:rsidRPr="00266A55">
              <w:rPr>
                <w:rFonts w:ascii="Bookman Old Style" w:hAnsi="Bookman Old Style"/>
                <w:sz w:val="24"/>
                <w:szCs w:val="24"/>
              </w:rPr>
              <w:t xml:space="preserve"> sebesar Rp. </w:t>
            </w:r>
            <w:r w:rsidR="00590A37" w:rsidRPr="00266A55">
              <w:rPr>
                <w:rFonts w:ascii="Bookman Old Style" w:hAnsi="Bookman Old Style"/>
                <w:sz w:val="24"/>
                <w:szCs w:val="24"/>
              </w:rPr>
              <w:t>50</w:t>
            </w:r>
            <w:r w:rsidRPr="00266A55">
              <w:rPr>
                <w:rFonts w:ascii="Bookman Old Style" w:hAnsi="Bookman Old Style"/>
                <w:sz w:val="24"/>
                <w:szCs w:val="24"/>
              </w:rPr>
              <w:t xml:space="preserve">.000.000 pada tanggal </w:t>
            </w:r>
            <w:r w:rsidR="00590A37" w:rsidRPr="00266A55">
              <w:rPr>
                <w:rFonts w:ascii="Bookman Old Style" w:hAnsi="Bookman Old Style"/>
                <w:sz w:val="24"/>
                <w:szCs w:val="24"/>
              </w:rPr>
              <w:t>1</w:t>
            </w:r>
            <w:r w:rsidRPr="00266A55">
              <w:rPr>
                <w:rFonts w:ascii="Bookman Old Style" w:hAnsi="Bookman Old Style"/>
                <w:sz w:val="24"/>
                <w:szCs w:val="24"/>
              </w:rPr>
              <w:t xml:space="preserve">6 </w:t>
            </w:r>
            <w:r w:rsidR="00590A37" w:rsidRPr="00266A55">
              <w:rPr>
                <w:rFonts w:ascii="Bookman Old Style" w:hAnsi="Bookman Old Style"/>
                <w:sz w:val="24"/>
                <w:szCs w:val="24"/>
              </w:rPr>
              <w:t>Desember</w:t>
            </w:r>
            <w:r w:rsidRPr="00266A55">
              <w:rPr>
                <w:rFonts w:ascii="Bookman Old Style" w:hAnsi="Bookman Old Style"/>
                <w:sz w:val="24"/>
                <w:szCs w:val="24"/>
              </w:rPr>
              <w:t xml:space="preserve"> 2014.</w:t>
            </w:r>
            <w:r w:rsidR="00590A37" w:rsidRPr="00266A55">
              <w:rPr>
                <w:rFonts w:ascii="Bookman Old Style" w:hAnsi="Bookman Old Style"/>
                <w:sz w:val="24"/>
                <w:szCs w:val="24"/>
              </w:rPr>
              <w:t xml:space="preserve"> </w:t>
            </w:r>
          </w:p>
          <w:p w:rsidR="00841D5F" w:rsidRPr="00266A55" w:rsidRDefault="00590A37" w:rsidP="00A260FD">
            <w:pPr>
              <w:pStyle w:val="ListParagraph"/>
              <w:numPr>
                <w:ilvl w:val="0"/>
                <w:numId w:val="24"/>
              </w:numPr>
              <w:tabs>
                <w:tab w:val="left" w:pos="425"/>
              </w:tabs>
              <w:spacing w:afterLines="100" w:after="240" w:line="274" w:lineRule="auto"/>
              <w:jc w:val="both"/>
              <w:rPr>
                <w:rFonts w:ascii="Bookman Old Style" w:eastAsia="Bookman Old Style" w:hAnsi="Bookman Old Style" w:cs="Bookman Old Style"/>
                <w:i/>
                <w:iCs/>
                <w:color w:val="000000"/>
                <w:sz w:val="24"/>
                <w:szCs w:val="24"/>
              </w:rPr>
            </w:pPr>
            <w:r w:rsidRPr="00266A55">
              <w:rPr>
                <w:rFonts w:ascii="Bookman Old Style" w:hAnsi="Bookman Old Style"/>
                <w:sz w:val="24"/>
                <w:szCs w:val="24"/>
              </w:rPr>
              <w:t>Laporan Pertanggungjawaban Penggunaan Dana Hibah Forum Pemuda Seni Sunda (FPSS) disampaikan tanggal 12 Januari 2015</w:t>
            </w:r>
            <w:r w:rsidR="001A3631">
              <w:rPr>
                <w:rFonts w:ascii="Bookman Old Style" w:hAnsi="Bookman Old Style"/>
                <w:sz w:val="24"/>
                <w:szCs w:val="24"/>
              </w:rPr>
              <w:t xml:space="preserve"> </w:t>
            </w:r>
            <w:r w:rsidR="00841D5F">
              <w:rPr>
                <w:rFonts w:ascii="Bookman Old Style" w:hAnsi="Bookman Old Style"/>
                <w:sz w:val="24"/>
                <w:szCs w:val="24"/>
              </w:rPr>
              <w:t>dengan menyertakan Surat Pernyataan Tanggung Jawab bahwa dana hibah yang diterima telah digunakan sesuai dengan Naskah Perjanjian Hibah Daerah (NPHD);</w:t>
            </w:r>
          </w:p>
          <w:p w:rsidR="002A53B7" w:rsidRPr="002A53B7" w:rsidRDefault="00A260FD" w:rsidP="00A260FD">
            <w:pPr>
              <w:pStyle w:val="p0"/>
              <w:numPr>
                <w:ilvl w:val="0"/>
                <w:numId w:val="3"/>
              </w:numPr>
              <w:tabs>
                <w:tab w:val="left" w:pos="425"/>
              </w:tabs>
              <w:spacing w:afterLines="100" w:after="240" w:line="274" w:lineRule="auto"/>
              <w:jc w:val="both"/>
              <w:rPr>
                <w:rFonts w:ascii="Bookman Old Style" w:hAnsi="Bookman Old Style"/>
                <w:sz w:val="24"/>
                <w:szCs w:val="24"/>
              </w:rPr>
            </w:pPr>
            <w:r>
              <w:rPr>
                <w:rFonts w:ascii="Bookman Old Style" w:eastAsia="Bookman Old Style" w:hAnsi="Bookman Old Style" w:cs="Bookman Old Style"/>
                <w:color w:val="000000"/>
                <w:sz w:val="24"/>
                <w:szCs w:val="24"/>
              </w:rPr>
              <w:t>Sehubungan</w:t>
            </w:r>
            <w:r w:rsidR="000F1507">
              <w:rPr>
                <w:rFonts w:ascii="Bookman Old Style" w:eastAsia="Bookman Old Style" w:hAnsi="Bookman Old Style" w:cs="Bookman Old Style"/>
                <w:color w:val="000000"/>
                <w:sz w:val="24"/>
                <w:szCs w:val="24"/>
              </w:rPr>
              <w:t xml:space="preserve"> dengan </w:t>
            </w:r>
            <w:r w:rsidR="002A53B7">
              <w:rPr>
                <w:rFonts w:ascii="Bookman Old Style" w:eastAsia="Bookman Old Style" w:hAnsi="Bookman Old Style" w:cs="Bookman Old Style"/>
                <w:color w:val="000000"/>
                <w:sz w:val="24"/>
                <w:szCs w:val="24"/>
              </w:rPr>
              <w:t xml:space="preserve">Laporan Pertanggungjawaban yang telah disampaikan oleh Forum </w:t>
            </w:r>
            <w:r w:rsidRPr="00266A55">
              <w:rPr>
                <w:rFonts w:ascii="Bookman Old Style" w:hAnsi="Bookman Old Style"/>
                <w:sz w:val="24"/>
                <w:szCs w:val="24"/>
              </w:rPr>
              <w:t>Pemuda Olah Raga</w:t>
            </w:r>
            <w:r>
              <w:rPr>
                <w:rFonts w:ascii="Bookman Old Style" w:hAnsi="Bookman Old Style"/>
                <w:sz w:val="24"/>
                <w:szCs w:val="24"/>
              </w:rPr>
              <w:t xml:space="preserve"> dan Seni</w:t>
            </w:r>
            <w:r w:rsidRPr="00266A55">
              <w:rPr>
                <w:rFonts w:ascii="Bookman Old Style" w:hAnsi="Bookman Old Style"/>
                <w:sz w:val="24"/>
                <w:szCs w:val="24"/>
              </w:rPr>
              <w:t xml:space="preserve"> (FPOS)</w:t>
            </w:r>
            <w:r>
              <w:rPr>
                <w:rFonts w:ascii="Bookman Old Style" w:hAnsi="Bookman Old Style"/>
                <w:sz w:val="24"/>
                <w:szCs w:val="24"/>
              </w:rPr>
              <w:t xml:space="preserve"> dan </w:t>
            </w:r>
            <w:r w:rsidRPr="00266A55">
              <w:rPr>
                <w:rFonts w:ascii="Bookman Old Style" w:hAnsi="Bookman Old Style"/>
                <w:sz w:val="24"/>
                <w:szCs w:val="24"/>
              </w:rPr>
              <w:t>Forum Pemuda Seni Sunda (FPSS)</w:t>
            </w:r>
            <w:r>
              <w:rPr>
                <w:rFonts w:ascii="Bookman Old Style" w:hAnsi="Bookman Old Style"/>
                <w:sz w:val="24"/>
                <w:szCs w:val="24"/>
              </w:rPr>
              <w:t xml:space="preserve"> sebagaimana telah diuraikan pada angka 7 huruf e dan angka 8 huruf e, mohon bantuan dari Inspektur Kota Bandung dan Kepala Dinas Pemuda dan Olah Raga terkait dengan kebenaran substansi laporan pertanggungjawaban yang disampaikan kedua organisasi dimaksud. </w:t>
            </w:r>
          </w:p>
          <w:p w:rsidR="00FD2CEE" w:rsidRDefault="004909D0" w:rsidP="00E97635">
            <w:pPr>
              <w:spacing w:after="120" w:line="240" w:lineRule="auto"/>
              <w:ind w:firstLine="720"/>
              <w:jc w:val="both"/>
              <w:rPr>
                <w:rFonts w:ascii="Bookman Old Style" w:hAnsi="Bookman Old Style"/>
                <w:sz w:val="24"/>
                <w:szCs w:val="24"/>
                <w:u w:val="single"/>
              </w:rPr>
            </w:pPr>
            <w:r>
              <w:rPr>
                <w:rFonts w:ascii="Bookman Old Style" w:hAnsi="Bookman Old Style"/>
                <w:sz w:val="24"/>
                <w:szCs w:val="24"/>
              </w:rPr>
              <w:t xml:space="preserve">Demikian kiranya dapat menjadi maklum. Atas perhatian dan </w:t>
            </w:r>
            <w:r w:rsidR="00E97635">
              <w:rPr>
                <w:rFonts w:ascii="Bookman Old Style" w:hAnsi="Bookman Old Style"/>
                <w:sz w:val="24"/>
                <w:szCs w:val="24"/>
              </w:rPr>
              <w:t>kerjasama</w:t>
            </w:r>
            <w:r>
              <w:rPr>
                <w:rFonts w:ascii="Bookman Old Style" w:hAnsi="Bookman Old Style"/>
                <w:sz w:val="24"/>
                <w:szCs w:val="24"/>
              </w:rPr>
              <w:t>nya</w:t>
            </w:r>
            <w:r w:rsidR="00A260FD">
              <w:rPr>
                <w:rFonts w:ascii="Bookman Old Style" w:hAnsi="Bookman Old Style"/>
                <w:sz w:val="24"/>
                <w:szCs w:val="24"/>
              </w:rPr>
              <w:t>,</w:t>
            </w:r>
            <w:r>
              <w:rPr>
                <w:rFonts w:ascii="Bookman Old Style" w:hAnsi="Bookman Old Style"/>
                <w:sz w:val="24"/>
                <w:szCs w:val="24"/>
              </w:rPr>
              <w:t xml:space="preserve"> kami ucapkan terima kasih.</w:t>
            </w:r>
          </w:p>
        </w:tc>
      </w:tr>
    </w:tbl>
    <w:p w:rsidR="00FD2CEE" w:rsidRDefault="00FD2CEE">
      <w:pPr>
        <w:jc w:val="both"/>
        <w:rPr>
          <w:rFonts w:ascii="Bookman Old Style" w:hAnsi="Bookman Old Style"/>
          <w:sz w:val="24"/>
          <w:szCs w:val="24"/>
        </w:rPr>
      </w:pPr>
    </w:p>
    <w:tbl>
      <w:tblPr>
        <w:tblW w:w="9198" w:type="dxa"/>
        <w:tblLayout w:type="fixed"/>
        <w:tblLook w:val="0000" w:firstRow="0" w:lastRow="0" w:firstColumn="0" w:lastColumn="0" w:noHBand="0" w:noVBand="0"/>
      </w:tblPr>
      <w:tblGrid>
        <w:gridCol w:w="2792"/>
        <w:gridCol w:w="236"/>
        <w:gridCol w:w="6170"/>
      </w:tblGrid>
      <w:tr w:rsidR="00FD2CEE" w:rsidTr="00EE47A1">
        <w:tc>
          <w:tcPr>
            <w:tcW w:w="2792" w:type="dxa"/>
          </w:tcPr>
          <w:p w:rsidR="00FD2CEE" w:rsidRDefault="004909D0">
            <w:pPr>
              <w:spacing w:after="0" w:line="240" w:lineRule="auto"/>
              <w:jc w:val="both"/>
              <w:rPr>
                <w:rFonts w:ascii="Bookman Old Style" w:hAnsi="Bookman Old Style"/>
                <w:sz w:val="24"/>
                <w:szCs w:val="24"/>
              </w:rPr>
            </w:pPr>
            <w:r>
              <w:rPr>
                <w:rFonts w:ascii="Bookman Old Style" w:hAnsi="Bookman Old Style"/>
                <w:b/>
                <w:sz w:val="24"/>
                <w:szCs w:val="24"/>
              </w:rPr>
              <w:tab/>
            </w:r>
          </w:p>
        </w:tc>
        <w:tc>
          <w:tcPr>
            <w:tcW w:w="236" w:type="dxa"/>
          </w:tcPr>
          <w:p w:rsidR="00FD2CEE" w:rsidRDefault="00FD2CEE">
            <w:pPr>
              <w:spacing w:after="0" w:line="240" w:lineRule="auto"/>
              <w:jc w:val="both"/>
              <w:rPr>
                <w:rFonts w:ascii="Bookman Old Style" w:hAnsi="Bookman Old Style"/>
                <w:sz w:val="24"/>
                <w:szCs w:val="24"/>
              </w:rPr>
            </w:pPr>
          </w:p>
        </w:tc>
        <w:tc>
          <w:tcPr>
            <w:tcW w:w="6170" w:type="dxa"/>
          </w:tcPr>
          <w:p w:rsidR="00FD2CEE" w:rsidRDefault="004909D0">
            <w:pPr>
              <w:spacing w:after="0" w:line="240" w:lineRule="auto"/>
              <w:jc w:val="center"/>
              <w:rPr>
                <w:rFonts w:ascii="Bookman Old Style" w:hAnsi="Bookman Old Style"/>
                <w:b/>
                <w:sz w:val="24"/>
                <w:szCs w:val="24"/>
              </w:rPr>
            </w:pPr>
            <w:r>
              <w:rPr>
                <w:rFonts w:ascii="Bookman Old Style" w:hAnsi="Bookman Old Style"/>
                <w:b/>
                <w:sz w:val="24"/>
                <w:szCs w:val="24"/>
              </w:rPr>
              <w:t>KEPALA DINAS PENGELOLAAN KEUANGAN  DAN ASET DAERAH KOTA BANDUNG</w:t>
            </w:r>
          </w:p>
          <w:p w:rsidR="00FD2CEE" w:rsidRDefault="00FD2CEE">
            <w:pPr>
              <w:spacing w:after="0" w:line="240" w:lineRule="auto"/>
              <w:jc w:val="center"/>
              <w:rPr>
                <w:rFonts w:ascii="Bookman Old Style" w:hAnsi="Bookman Old Style"/>
                <w:sz w:val="24"/>
                <w:szCs w:val="24"/>
              </w:rPr>
            </w:pPr>
          </w:p>
          <w:p w:rsidR="00FD2CEE" w:rsidRDefault="00FD2CEE">
            <w:pPr>
              <w:spacing w:after="0" w:line="240" w:lineRule="auto"/>
              <w:jc w:val="center"/>
              <w:rPr>
                <w:rFonts w:ascii="Bookman Old Style" w:hAnsi="Bookman Old Style"/>
                <w:sz w:val="24"/>
                <w:szCs w:val="24"/>
              </w:rPr>
            </w:pPr>
          </w:p>
          <w:p w:rsidR="00EE47A1" w:rsidRDefault="00EE47A1">
            <w:pPr>
              <w:spacing w:after="0" w:line="240" w:lineRule="auto"/>
              <w:jc w:val="center"/>
              <w:rPr>
                <w:rFonts w:ascii="Bookman Old Style" w:hAnsi="Bookman Old Style"/>
                <w:sz w:val="24"/>
                <w:szCs w:val="24"/>
              </w:rPr>
            </w:pPr>
          </w:p>
          <w:p w:rsidR="004077D7" w:rsidRDefault="004077D7">
            <w:pPr>
              <w:spacing w:after="0" w:line="240" w:lineRule="auto"/>
              <w:jc w:val="center"/>
              <w:rPr>
                <w:rFonts w:ascii="Bookman Old Style" w:hAnsi="Bookman Old Style"/>
                <w:sz w:val="24"/>
                <w:szCs w:val="24"/>
              </w:rPr>
            </w:pPr>
          </w:p>
          <w:p w:rsidR="00FD2CEE" w:rsidRDefault="004909D0">
            <w:pPr>
              <w:spacing w:after="0" w:line="240" w:lineRule="auto"/>
              <w:jc w:val="center"/>
              <w:rPr>
                <w:rFonts w:ascii="Bookman Old Style" w:hAnsi="Bookman Old Style"/>
                <w:b/>
                <w:sz w:val="24"/>
                <w:szCs w:val="24"/>
              </w:rPr>
            </w:pPr>
            <w:r>
              <w:rPr>
                <w:rFonts w:ascii="Bookman Old Style" w:hAnsi="Bookman Old Style"/>
                <w:b/>
                <w:sz w:val="24"/>
                <w:szCs w:val="24"/>
              </w:rPr>
              <w:t>Drs. H. DADANG SUPRIATNA, MH</w:t>
            </w:r>
          </w:p>
          <w:p w:rsidR="00FD2CEE" w:rsidRDefault="004909D0">
            <w:pPr>
              <w:spacing w:after="0" w:line="240" w:lineRule="auto"/>
              <w:jc w:val="center"/>
              <w:rPr>
                <w:rFonts w:ascii="Bookman Old Style" w:hAnsi="Bookman Old Style"/>
                <w:b/>
                <w:sz w:val="24"/>
                <w:szCs w:val="24"/>
              </w:rPr>
            </w:pPr>
            <w:r>
              <w:rPr>
                <w:rFonts w:ascii="Bookman Old Style" w:hAnsi="Bookman Old Style"/>
                <w:b/>
                <w:sz w:val="24"/>
                <w:szCs w:val="24"/>
              </w:rPr>
              <w:t>Pembina Utama Muda</w:t>
            </w:r>
          </w:p>
          <w:p w:rsidR="00FD2CEE" w:rsidRDefault="004909D0">
            <w:pPr>
              <w:spacing w:after="0" w:line="240" w:lineRule="auto"/>
              <w:jc w:val="center"/>
              <w:rPr>
                <w:rFonts w:ascii="Bookman Old Style" w:hAnsi="Bookman Old Style"/>
                <w:b/>
                <w:sz w:val="24"/>
                <w:szCs w:val="24"/>
              </w:rPr>
            </w:pPr>
            <w:r>
              <w:rPr>
                <w:rFonts w:ascii="Bookman Old Style" w:hAnsi="Bookman Old Style"/>
                <w:b/>
                <w:sz w:val="24"/>
                <w:szCs w:val="24"/>
              </w:rPr>
              <w:t>NIP 19610308 199103 1 009</w:t>
            </w:r>
          </w:p>
          <w:p w:rsidR="00FD2CEE" w:rsidRDefault="00FD2CEE">
            <w:pPr>
              <w:spacing w:after="0" w:line="240" w:lineRule="auto"/>
              <w:jc w:val="center"/>
              <w:rPr>
                <w:rFonts w:ascii="Bookman Old Style" w:hAnsi="Bookman Old Style"/>
                <w:b/>
                <w:sz w:val="24"/>
                <w:szCs w:val="24"/>
              </w:rPr>
            </w:pPr>
          </w:p>
        </w:tc>
      </w:tr>
      <w:tr w:rsidR="00EE47A1" w:rsidTr="00EE47A1">
        <w:tc>
          <w:tcPr>
            <w:tcW w:w="9198" w:type="dxa"/>
            <w:gridSpan w:val="3"/>
          </w:tcPr>
          <w:p w:rsidR="00EE47A1" w:rsidRPr="00EE47A1" w:rsidRDefault="00EE47A1" w:rsidP="00422E23">
            <w:pPr>
              <w:spacing w:after="0" w:line="240" w:lineRule="auto"/>
              <w:rPr>
                <w:rFonts w:ascii="Bookman Old Style" w:hAnsi="Bookman Old Style"/>
              </w:rPr>
            </w:pPr>
            <w:r w:rsidRPr="00EE47A1">
              <w:rPr>
                <w:rFonts w:ascii="Bookman Old Style" w:hAnsi="Bookman Old Style"/>
              </w:rPr>
              <w:t>Tembusan disampaikan kepada Yth :</w:t>
            </w:r>
          </w:p>
          <w:p w:rsidR="00EE47A1" w:rsidRPr="00EE47A1" w:rsidRDefault="00EE47A1" w:rsidP="00EE47A1">
            <w:pPr>
              <w:pStyle w:val="ListParagraph"/>
              <w:numPr>
                <w:ilvl w:val="0"/>
                <w:numId w:val="29"/>
              </w:numPr>
              <w:spacing w:after="0" w:line="240" w:lineRule="auto"/>
              <w:rPr>
                <w:rFonts w:ascii="Bookman Old Style" w:hAnsi="Bookman Old Style"/>
              </w:rPr>
            </w:pPr>
            <w:r w:rsidRPr="00EE47A1">
              <w:rPr>
                <w:rFonts w:ascii="Bookman Old Style" w:hAnsi="Bookman Old Style"/>
              </w:rPr>
              <w:t>Bapak Walikota Bandung (sebagai laporan)</w:t>
            </w:r>
          </w:p>
          <w:p w:rsidR="00EE47A1" w:rsidRPr="00EE47A1" w:rsidRDefault="00EE47A1" w:rsidP="00EE47A1">
            <w:pPr>
              <w:pStyle w:val="ListParagraph"/>
              <w:numPr>
                <w:ilvl w:val="0"/>
                <w:numId w:val="29"/>
              </w:numPr>
              <w:spacing w:after="0" w:line="240" w:lineRule="auto"/>
              <w:rPr>
                <w:rFonts w:ascii="Bookman Old Style" w:hAnsi="Bookman Old Style"/>
              </w:rPr>
            </w:pPr>
            <w:r w:rsidRPr="00EE47A1">
              <w:rPr>
                <w:rFonts w:ascii="Bookman Old Style" w:hAnsi="Bookman Old Style"/>
              </w:rPr>
              <w:t>Bapak Wakil Walikota (sebagai laporan)</w:t>
            </w:r>
          </w:p>
          <w:p w:rsidR="00EE47A1" w:rsidRPr="00EE47A1" w:rsidRDefault="00EE47A1" w:rsidP="00EE47A1">
            <w:pPr>
              <w:pStyle w:val="ListParagraph"/>
              <w:numPr>
                <w:ilvl w:val="0"/>
                <w:numId w:val="29"/>
              </w:numPr>
              <w:spacing w:after="0" w:line="240" w:lineRule="auto"/>
              <w:rPr>
                <w:rFonts w:ascii="Bookman Old Style" w:hAnsi="Bookman Old Style"/>
              </w:rPr>
            </w:pPr>
            <w:r w:rsidRPr="00EE47A1">
              <w:rPr>
                <w:rFonts w:ascii="Bookman Old Style" w:hAnsi="Bookman Old Style"/>
              </w:rPr>
              <w:t>Bapak Sekretaris Daerah Kota Bandung (sebagai laporan)</w:t>
            </w:r>
          </w:p>
          <w:p w:rsidR="00EE47A1" w:rsidRPr="00EE47A1" w:rsidRDefault="00EE47A1" w:rsidP="00EE47A1">
            <w:pPr>
              <w:pStyle w:val="ListParagraph"/>
              <w:numPr>
                <w:ilvl w:val="0"/>
                <w:numId w:val="29"/>
              </w:numPr>
              <w:spacing w:after="0" w:line="240" w:lineRule="auto"/>
              <w:rPr>
                <w:rFonts w:ascii="Bookman Old Style" w:hAnsi="Bookman Old Style"/>
              </w:rPr>
            </w:pPr>
            <w:r w:rsidRPr="00EE47A1">
              <w:rPr>
                <w:rFonts w:ascii="Bookman Old Style" w:hAnsi="Bookman Old Style"/>
              </w:rPr>
              <w:t>Camat Mandalajati</w:t>
            </w:r>
          </w:p>
          <w:p w:rsidR="00EE47A1" w:rsidRPr="00EE47A1" w:rsidRDefault="00EE47A1" w:rsidP="00EE47A1">
            <w:pPr>
              <w:pStyle w:val="ListParagraph"/>
              <w:numPr>
                <w:ilvl w:val="0"/>
                <w:numId w:val="29"/>
              </w:numPr>
              <w:spacing w:after="0" w:line="240" w:lineRule="auto"/>
              <w:rPr>
                <w:rFonts w:ascii="Bookman Old Style" w:hAnsi="Bookman Old Style"/>
              </w:rPr>
            </w:pPr>
            <w:r w:rsidRPr="00EE47A1">
              <w:rPr>
                <w:rFonts w:ascii="Bookman Old Style" w:hAnsi="Bookman Old Style"/>
              </w:rPr>
              <w:t>Lurah Karang Pamulang</w:t>
            </w:r>
            <w:bookmarkStart w:id="0" w:name="_GoBack"/>
            <w:bookmarkEnd w:id="0"/>
          </w:p>
        </w:tc>
      </w:tr>
    </w:tbl>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p w:rsidR="00FD2CEE" w:rsidRDefault="00FD2CEE">
      <w:pPr>
        <w:jc w:val="both"/>
      </w:pPr>
    </w:p>
    <w:sectPr w:rsidR="00FD2CEE" w:rsidSect="005B60BE">
      <w:footerReference w:type="default" r:id="rId10"/>
      <w:pgSz w:w="12242" w:h="18722"/>
      <w:pgMar w:top="1282" w:right="1325" w:bottom="1411" w:left="1987" w:header="562" w:footer="240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199" w:rsidRDefault="006F4199">
      <w:pPr>
        <w:spacing w:after="0" w:line="240" w:lineRule="auto"/>
      </w:pPr>
      <w:r>
        <w:separator/>
      </w:r>
    </w:p>
  </w:endnote>
  <w:endnote w:type="continuationSeparator" w:id="0">
    <w:p w:rsidR="006F4199" w:rsidRDefault="006F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CEE" w:rsidRDefault="00FD2CEE">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199" w:rsidRDefault="006F4199">
      <w:pPr>
        <w:spacing w:after="0" w:line="240" w:lineRule="auto"/>
      </w:pPr>
      <w:r>
        <w:separator/>
      </w:r>
    </w:p>
  </w:footnote>
  <w:footnote w:type="continuationSeparator" w:id="0">
    <w:p w:rsidR="006F4199" w:rsidRDefault="006F4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2A2"/>
    <w:multiLevelType w:val="hybridMultilevel"/>
    <w:tmpl w:val="1E6EB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92C77"/>
    <w:multiLevelType w:val="hybridMultilevel"/>
    <w:tmpl w:val="3BC2ED4E"/>
    <w:lvl w:ilvl="0" w:tplc="24868684">
      <w:start w:val="4"/>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A494C"/>
    <w:multiLevelType w:val="hybridMultilevel"/>
    <w:tmpl w:val="3D1227E0"/>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7758D0E6">
      <w:start w:val="1"/>
      <w:numFmt w:val="lowerLetter"/>
      <w:lvlText w:val="%4."/>
      <w:lvlJc w:val="left"/>
      <w:pPr>
        <w:ind w:left="2610" w:hanging="45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021AA"/>
    <w:multiLevelType w:val="hybridMultilevel"/>
    <w:tmpl w:val="3C68B280"/>
    <w:lvl w:ilvl="0" w:tplc="C382043C">
      <w:start w:val="3"/>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7758D0E6">
      <w:start w:val="1"/>
      <w:numFmt w:val="lowerLetter"/>
      <w:lvlText w:val="%4."/>
      <w:lvlJc w:val="left"/>
      <w:pPr>
        <w:ind w:left="2610" w:hanging="45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10003C"/>
    <w:multiLevelType w:val="hybridMultilevel"/>
    <w:tmpl w:val="73C4A24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7758D0E6">
      <w:start w:val="1"/>
      <w:numFmt w:val="lowerLetter"/>
      <w:lvlText w:val="%4."/>
      <w:lvlJc w:val="left"/>
      <w:pPr>
        <w:ind w:left="2610" w:hanging="45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444E5D"/>
    <w:multiLevelType w:val="hybridMultilevel"/>
    <w:tmpl w:val="E9BA27A0"/>
    <w:lvl w:ilvl="0" w:tplc="DC7E895A">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7758D0E6">
      <w:start w:val="1"/>
      <w:numFmt w:val="lowerLetter"/>
      <w:lvlText w:val="%4."/>
      <w:lvlJc w:val="left"/>
      <w:pPr>
        <w:ind w:left="2970" w:hanging="45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2321"/>
    <w:multiLevelType w:val="hybridMultilevel"/>
    <w:tmpl w:val="D49AD40C"/>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7758D0E6">
      <w:start w:val="1"/>
      <w:numFmt w:val="lowerLetter"/>
      <w:lvlText w:val="%4."/>
      <w:lvlJc w:val="left"/>
      <w:pPr>
        <w:ind w:left="2970" w:hanging="45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279C8"/>
    <w:multiLevelType w:val="hybridMultilevel"/>
    <w:tmpl w:val="98A8DF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505AA"/>
    <w:multiLevelType w:val="hybridMultilevel"/>
    <w:tmpl w:val="097AEEA4"/>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7758D0E6">
      <w:start w:val="1"/>
      <w:numFmt w:val="lowerLetter"/>
      <w:lvlText w:val="%4."/>
      <w:lvlJc w:val="left"/>
      <w:pPr>
        <w:ind w:left="2970" w:hanging="45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3E1C9D"/>
    <w:multiLevelType w:val="hybridMultilevel"/>
    <w:tmpl w:val="DFCAFE1C"/>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7758D0E6">
      <w:start w:val="1"/>
      <w:numFmt w:val="lowerLetter"/>
      <w:lvlText w:val="%4."/>
      <w:lvlJc w:val="left"/>
      <w:pPr>
        <w:ind w:left="2970" w:hanging="45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404A4"/>
    <w:multiLevelType w:val="hybridMultilevel"/>
    <w:tmpl w:val="56243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B43FE"/>
    <w:multiLevelType w:val="hybridMultilevel"/>
    <w:tmpl w:val="4B1C0380"/>
    <w:lvl w:ilvl="0" w:tplc="04090019">
      <w:start w:val="1"/>
      <w:numFmt w:val="lowerLetter"/>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2">
    <w:nsid w:val="2AE9591E"/>
    <w:multiLevelType w:val="hybridMultilevel"/>
    <w:tmpl w:val="AD505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8341E"/>
    <w:multiLevelType w:val="hybridMultilevel"/>
    <w:tmpl w:val="449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8B6990"/>
    <w:multiLevelType w:val="hybridMultilevel"/>
    <w:tmpl w:val="1E0AF068"/>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nsid w:val="444E223E"/>
    <w:multiLevelType w:val="hybridMultilevel"/>
    <w:tmpl w:val="C9322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95A34"/>
    <w:multiLevelType w:val="hybridMultilevel"/>
    <w:tmpl w:val="7D500CCC"/>
    <w:lvl w:ilvl="0" w:tplc="04090019">
      <w:start w:val="1"/>
      <w:numFmt w:val="lowerLetter"/>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7">
    <w:nsid w:val="4FD03538"/>
    <w:multiLevelType w:val="hybridMultilevel"/>
    <w:tmpl w:val="E72E8052"/>
    <w:lvl w:ilvl="0" w:tplc="D47C1CEA">
      <w:start w:val="1"/>
      <w:numFmt w:val="lowerLetter"/>
      <w:lvlText w:val="%1."/>
      <w:lvlJc w:val="left"/>
      <w:pPr>
        <w:ind w:left="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A208D"/>
    <w:multiLevelType w:val="hybridMultilevel"/>
    <w:tmpl w:val="DBD05AC8"/>
    <w:lvl w:ilvl="0" w:tplc="04090019">
      <w:start w:val="1"/>
      <w:numFmt w:val="lowerLetter"/>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9">
    <w:nsid w:val="54290369"/>
    <w:multiLevelType w:val="singleLevel"/>
    <w:tmpl w:val="54290369"/>
    <w:lvl w:ilvl="0">
      <w:start w:val="1"/>
      <w:numFmt w:val="decimal"/>
      <w:lvlText w:val="%1."/>
      <w:lvlJc w:val="left"/>
      <w:pPr>
        <w:tabs>
          <w:tab w:val="left" w:pos="425"/>
        </w:tabs>
        <w:ind w:left="425" w:hanging="425"/>
      </w:pPr>
      <w:rPr>
        <w:rFonts w:hint="default"/>
      </w:rPr>
    </w:lvl>
  </w:abstractNum>
  <w:abstractNum w:abstractNumId="20">
    <w:nsid w:val="5B64484C"/>
    <w:multiLevelType w:val="hybridMultilevel"/>
    <w:tmpl w:val="A386C0C6"/>
    <w:lvl w:ilvl="0" w:tplc="04090011">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1">
    <w:nsid w:val="5D071A6F"/>
    <w:multiLevelType w:val="hybridMultilevel"/>
    <w:tmpl w:val="B7969D04"/>
    <w:lvl w:ilvl="0" w:tplc="97481194">
      <w:start w:val="10"/>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5E580D85"/>
    <w:multiLevelType w:val="hybridMultilevel"/>
    <w:tmpl w:val="8E70F730"/>
    <w:lvl w:ilvl="0" w:tplc="31CA61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DF3A34"/>
    <w:multiLevelType w:val="hybridMultilevel"/>
    <w:tmpl w:val="2AFEAFA8"/>
    <w:lvl w:ilvl="0" w:tplc="04090011">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4">
    <w:nsid w:val="606B4559"/>
    <w:multiLevelType w:val="hybridMultilevel"/>
    <w:tmpl w:val="B12C9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1194B75"/>
    <w:multiLevelType w:val="hybridMultilevel"/>
    <w:tmpl w:val="439E5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217B51"/>
    <w:multiLevelType w:val="hybridMultilevel"/>
    <w:tmpl w:val="3E2690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5D5435"/>
    <w:multiLevelType w:val="hybridMultilevel"/>
    <w:tmpl w:val="966AFBAE"/>
    <w:lvl w:ilvl="0" w:tplc="04090019">
      <w:start w:val="1"/>
      <w:numFmt w:val="lowerLetter"/>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28">
    <w:nsid w:val="73805796"/>
    <w:multiLevelType w:val="hybridMultilevel"/>
    <w:tmpl w:val="A0020A34"/>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7758D0E6">
      <w:start w:val="1"/>
      <w:numFmt w:val="lowerLetter"/>
      <w:lvlText w:val="%4."/>
      <w:lvlJc w:val="left"/>
      <w:pPr>
        <w:ind w:left="2610" w:hanging="45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EC8055D"/>
    <w:multiLevelType w:val="hybridMultilevel"/>
    <w:tmpl w:val="28825686"/>
    <w:lvl w:ilvl="0" w:tplc="B1B601CC">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7758D0E6">
      <w:start w:val="1"/>
      <w:numFmt w:val="lowerLetter"/>
      <w:lvlText w:val="%4."/>
      <w:lvlJc w:val="left"/>
      <w:pPr>
        <w:ind w:left="2610" w:hanging="45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7"/>
  </w:num>
  <w:num w:numId="3">
    <w:abstractNumId w:val="29"/>
  </w:num>
  <w:num w:numId="4">
    <w:abstractNumId w:val="1"/>
  </w:num>
  <w:num w:numId="5">
    <w:abstractNumId w:val="26"/>
  </w:num>
  <w:num w:numId="6">
    <w:abstractNumId w:val="14"/>
  </w:num>
  <w:num w:numId="7">
    <w:abstractNumId w:val="27"/>
  </w:num>
  <w:num w:numId="8">
    <w:abstractNumId w:val="17"/>
  </w:num>
  <w:num w:numId="9">
    <w:abstractNumId w:val="12"/>
  </w:num>
  <w:num w:numId="10">
    <w:abstractNumId w:val="20"/>
  </w:num>
  <w:num w:numId="11">
    <w:abstractNumId w:val="16"/>
  </w:num>
  <w:num w:numId="12">
    <w:abstractNumId w:val="18"/>
  </w:num>
  <w:num w:numId="13">
    <w:abstractNumId w:val="11"/>
  </w:num>
  <w:num w:numId="14">
    <w:abstractNumId w:val="13"/>
  </w:num>
  <w:num w:numId="15">
    <w:abstractNumId w:val="3"/>
  </w:num>
  <w:num w:numId="16">
    <w:abstractNumId w:val="23"/>
  </w:num>
  <w:num w:numId="17">
    <w:abstractNumId w:val="15"/>
  </w:num>
  <w:num w:numId="18">
    <w:abstractNumId w:val="9"/>
  </w:num>
  <w:num w:numId="19">
    <w:abstractNumId w:val="8"/>
  </w:num>
  <w:num w:numId="20">
    <w:abstractNumId w:val="2"/>
  </w:num>
  <w:num w:numId="21">
    <w:abstractNumId w:val="28"/>
  </w:num>
  <w:num w:numId="22">
    <w:abstractNumId w:val="10"/>
  </w:num>
  <w:num w:numId="23">
    <w:abstractNumId w:val="6"/>
  </w:num>
  <w:num w:numId="24">
    <w:abstractNumId w:val="5"/>
  </w:num>
  <w:num w:numId="25">
    <w:abstractNumId w:val="4"/>
  </w:num>
  <w:num w:numId="26">
    <w:abstractNumId w:val="24"/>
  </w:num>
  <w:num w:numId="27">
    <w:abstractNumId w:val="0"/>
  </w:num>
  <w:num w:numId="28">
    <w:abstractNumId w:val="21"/>
  </w:num>
  <w:num w:numId="29">
    <w:abstractNumId w:val="2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ocumentProtection w:edit="readOnly" w:enforcement="0"/>
  <w:defaultTabStop w:val="720"/>
  <w:drawingGridHorizontalSpacing w:val="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EE"/>
    <w:rsid w:val="000378A3"/>
    <w:rsid w:val="000D7FF1"/>
    <w:rsid w:val="000F1507"/>
    <w:rsid w:val="001352E0"/>
    <w:rsid w:val="00181F58"/>
    <w:rsid w:val="001A3631"/>
    <w:rsid w:val="001C31A7"/>
    <w:rsid w:val="001F2F48"/>
    <w:rsid w:val="00266888"/>
    <w:rsid w:val="00266A55"/>
    <w:rsid w:val="002A53B7"/>
    <w:rsid w:val="002B38BC"/>
    <w:rsid w:val="003863AC"/>
    <w:rsid w:val="00387908"/>
    <w:rsid w:val="003D53CA"/>
    <w:rsid w:val="0040346D"/>
    <w:rsid w:val="004077D7"/>
    <w:rsid w:val="00481A93"/>
    <w:rsid w:val="004909D0"/>
    <w:rsid w:val="004D6F89"/>
    <w:rsid w:val="004F24C4"/>
    <w:rsid w:val="00576F24"/>
    <w:rsid w:val="00590A37"/>
    <w:rsid w:val="005B60BE"/>
    <w:rsid w:val="00647FB3"/>
    <w:rsid w:val="006526CD"/>
    <w:rsid w:val="006A7846"/>
    <w:rsid w:val="006C0AD2"/>
    <w:rsid w:val="006F4199"/>
    <w:rsid w:val="00721F8A"/>
    <w:rsid w:val="00736F7F"/>
    <w:rsid w:val="00746415"/>
    <w:rsid w:val="007810CB"/>
    <w:rsid w:val="007D0BDF"/>
    <w:rsid w:val="008121D7"/>
    <w:rsid w:val="00841D5F"/>
    <w:rsid w:val="00851693"/>
    <w:rsid w:val="00866F10"/>
    <w:rsid w:val="00870AA5"/>
    <w:rsid w:val="00892D36"/>
    <w:rsid w:val="008A19D2"/>
    <w:rsid w:val="00904FA5"/>
    <w:rsid w:val="00914649"/>
    <w:rsid w:val="009250D7"/>
    <w:rsid w:val="00941E35"/>
    <w:rsid w:val="00972B60"/>
    <w:rsid w:val="009B4F4D"/>
    <w:rsid w:val="009D2D8B"/>
    <w:rsid w:val="00A065A9"/>
    <w:rsid w:val="00A239C2"/>
    <w:rsid w:val="00A260FD"/>
    <w:rsid w:val="00B82D57"/>
    <w:rsid w:val="00C00762"/>
    <w:rsid w:val="00C07DE4"/>
    <w:rsid w:val="00C1108D"/>
    <w:rsid w:val="00C81280"/>
    <w:rsid w:val="00CD2197"/>
    <w:rsid w:val="00CD5440"/>
    <w:rsid w:val="00D40C5E"/>
    <w:rsid w:val="00D93277"/>
    <w:rsid w:val="00DE43AB"/>
    <w:rsid w:val="00DE772D"/>
    <w:rsid w:val="00E021DE"/>
    <w:rsid w:val="00E21B3A"/>
    <w:rsid w:val="00E9686B"/>
    <w:rsid w:val="00E97635"/>
    <w:rsid w:val="00ED54A9"/>
    <w:rsid w:val="00EE47A1"/>
    <w:rsid w:val="00F12809"/>
    <w:rsid w:val="00F45F04"/>
    <w:rsid w:val="00F56D2B"/>
    <w:rsid w:val="00FD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link w:val="TitleChar"/>
    <w:qFormat/>
    <w:pPr>
      <w:spacing w:after="0" w:line="240" w:lineRule="auto"/>
      <w:ind w:left="2160"/>
      <w:jc w:val="center"/>
    </w:pPr>
    <w:rPr>
      <w:rFonts w:ascii="Times New Roman" w:eastAsia="Times New Roman" w:hAnsi="Times New Roman"/>
      <w:b/>
      <w:bCs/>
      <w:sz w:val="38"/>
      <w:szCs w:val="24"/>
    </w:rPr>
  </w:style>
  <w:style w:type="paragraph" w:customStyle="1" w:styleId="ListParagraph1">
    <w:name w:val="List Paragraph1"/>
    <w:basedOn w:val="Normal"/>
    <w:uiPriority w:val="34"/>
    <w:qFormat/>
    <w:pPr>
      <w:ind w:left="720"/>
      <w:contextualSpacing/>
    </w:pPr>
  </w:style>
  <w:style w:type="paragraph" w:customStyle="1" w:styleId="p0">
    <w:name w:val="p0"/>
    <w:pPr>
      <w:spacing w:line="273" w:lineRule="auto"/>
    </w:pPr>
    <w:rPr>
      <w:rFonts w:ascii="Calibri" w:hAnsi="Calibri" w:cs="Calibr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rPr>
      <w:rFonts w:ascii="Times New Roman" w:eastAsia="Times New Roman" w:hAnsi="Times New Roman" w:cs="Times New Roman"/>
      <w:b/>
      <w:bCs/>
      <w:sz w:val="38"/>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866F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itle">
    <w:name w:val="Title"/>
    <w:basedOn w:val="Normal"/>
    <w:link w:val="TitleChar"/>
    <w:qFormat/>
    <w:pPr>
      <w:spacing w:after="0" w:line="240" w:lineRule="auto"/>
      <w:ind w:left="2160"/>
      <w:jc w:val="center"/>
    </w:pPr>
    <w:rPr>
      <w:rFonts w:ascii="Times New Roman" w:eastAsia="Times New Roman" w:hAnsi="Times New Roman"/>
      <w:b/>
      <w:bCs/>
      <w:sz w:val="38"/>
      <w:szCs w:val="24"/>
    </w:rPr>
  </w:style>
  <w:style w:type="paragraph" w:customStyle="1" w:styleId="ListParagraph1">
    <w:name w:val="List Paragraph1"/>
    <w:basedOn w:val="Normal"/>
    <w:uiPriority w:val="34"/>
    <w:qFormat/>
    <w:pPr>
      <w:ind w:left="720"/>
      <w:contextualSpacing/>
    </w:pPr>
  </w:style>
  <w:style w:type="paragraph" w:customStyle="1" w:styleId="p0">
    <w:name w:val="p0"/>
    <w:pPr>
      <w:spacing w:line="273" w:lineRule="auto"/>
    </w:pPr>
    <w:rPr>
      <w:rFonts w:ascii="Calibri" w:hAnsi="Calibri" w:cs="Calibr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rPr>
      <w:rFonts w:ascii="Times New Roman" w:eastAsia="Times New Roman" w:hAnsi="Times New Roman" w:cs="Times New Roman"/>
      <w:b/>
      <w:bCs/>
      <w:sz w:val="38"/>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rsid w:val="0086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SOP</vt:lpstr>
    </vt:vector>
  </TitlesOfParts>
  <Company>Deftones</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dc:title>
  <dc:subject>PPK-PPKD</dc:subject>
  <dc:creator>awal</dc:creator>
  <cp:lastModifiedBy>awal</cp:lastModifiedBy>
  <cp:revision>4</cp:revision>
  <cp:lastPrinted>2015-06-01T09:20:00Z</cp:lastPrinted>
  <dcterms:created xsi:type="dcterms:W3CDTF">2015-06-01T08:05:00Z</dcterms:created>
  <dcterms:modified xsi:type="dcterms:W3CDTF">2015-06-01T09:59:00Z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