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29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1"/>
        <w:gridCol w:w="1134"/>
        <w:gridCol w:w="1133.9999999999998"/>
        <w:gridCol w:w="1276.0000000000002"/>
        <w:gridCol w:w="1133.9999999999998"/>
        <w:tblGridChange w:id="0">
          <w:tblGrid>
            <w:gridCol w:w="1951"/>
            <w:gridCol w:w="1134"/>
            <w:gridCol w:w="1133.9999999999998"/>
            <w:gridCol w:w="1276.0000000000002"/>
            <w:gridCol w:w="1133.9999999999998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Cars exported through Port Pepard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2007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2008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2010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Planned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43000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55500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45500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39500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45500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56000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