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M.S.F 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Multistage Flash Distillation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for Seawater Desalination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M.E.D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Multi-Effect Desalination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M.V.C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Mechanical Vapour Compression 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for Seawater Desalination 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T.C.D. 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Thermal Compression Desalination for Seawater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540" w:hanging="540"/>
      <w:jc w:val="center"/>
    </w:pPr>
    <w:rPr>
      <w:rFonts w:ascii="Cambria" w:cs="Cambria" w:eastAsia="Cambria" w:hAnsi="Cambria"/>
      <w:i w:val="1"/>
      <w:smallCaps w:val="0"/>
      <w:color w:val="548dd4"/>
      <w:sz w:val="72"/>
      <w:szCs w:val="72"/>
    </w:rPr>
  </w:style>
  <w:style w:type="paragraph" w:styleId="Heading2">
    <w:name w:val="heading 2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1170" w:hanging="450"/>
    </w:pPr>
    <w:rPr>
      <w:smallCaps w:val="0"/>
      <w:sz w:val="56"/>
      <w:szCs w:val="56"/>
    </w:rPr>
  </w:style>
  <w:style w:type="paragraph" w:styleId="Heading3">
    <w:name w:val="heading 3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1800" w:hanging="360"/>
    </w:pPr>
    <w:rPr>
      <w:smallCaps w:val="0"/>
      <w:sz w:val="40"/>
      <w:szCs w:val="40"/>
    </w:rPr>
  </w:style>
  <w:style w:type="paragraph" w:styleId="Heading4">
    <w:name w:val="heading 4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252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Heading5">
    <w:name w:val="heading 5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324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Heading6">
    <w:name w:val="heading 6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396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Cambria" w:cs="Cambria" w:eastAsia="Cambria" w:hAnsi="Cambria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