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1.9 CRUD Operations Architecture</w:t>
      </w:r>
    </w:p>
    <w:p>
      <w:r>
        <w:t>The application reliably demonstrates all four CRUD (Create, Read, Update, Delete) data operations through its persistence layer. Each operation is mapped to concrete user-facing features, ensuring that the local Room database and shared-preferences stores remain consistent throughout the application lifecycle.</w:t>
      </w:r>
    </w:p>
    <w:p>
      <w:pPr>
        <w:pStyle w:val="Heading2"/>
      </w:pPr>
      <w:r>
        <w:t>Create</w:t>
      </w:r>
    </w:p>
    <w:p>
      <w:r>
        <w:t>Users can instantiate new profiles, log new sleep and meditation sessions, create daily tasks, and generate AI insights. Each creation operation writes to the local Room database and triggers UI refresh through LiveData observers.</w:t>
      </w:r>
    </w:p>
    <w:p>
      <w:pPr>
        <w:pStyle w:val="Heading2"/>
      </w:pPr>
      <w:r>
        <w:t>Read</w:t>
      </w:r>
    </w:p>
    <w:p>
      <w:r>
        <w:t>Users can view sleep history histograms, read live sensor summaries, view posture alerts, and review past AI recommendations. Read operations use Room DAO queries with Flow or LiveData to keep the UI reactive and up to date.</w:t>
      </w:r>
    </w:p>
    <w:p>
      <w:pPr>
        <w:pStyle w:val="Heading2"/>
      </w:pPr>
      <w:r>
        <w:t>Update</w:t>
      </w:r>
    </w:p>
    <w:p>
      <w:r>
        <w:t>Users can modify their habit-tracking states, update UI preferences (Dark mode, High Contrast), toggle the wake-word setting, and update TMR configuration. Update operations are performed via Room @Update queries and SharedPreferences commits, with changes reflected immediately in the UI layer.</w:t>
      </w:r>
    </w:p>
    <w:p>
      <w:pPr>
        <w:pStyle w:val="Heading2"/>
      </w:pPr>
      <w:r>
        <w:t>Delete</w:t>
      </w:r>
    </w:p>
    <w:p>
      <w:r>
        <w:t>Users maintain the absolute right to delete history entries, clear completed tasks, and entirely wipe their local profile and session records via the privacy settings. Delete operations cascade through foreign-key relationships in Room and also purge related SharedPreferences keys to ensure no orphaned data remains.</w:t>
      </w:r>
    </w:p>
    <w:p>
      <w:pPr>
        <w:pStyle w:val="Heading3"/>
      </w:pPr>
      <w:r>
        <w:t>Table 1.9.1 — CRUD Operations Mapping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fill="1A3E3E" w:val="clear"/>
          </w:tcPr>
          <w:p>
            <w:pPr>
              <w:jc w:val="center"/>
            </w:pPr>
            <w:r/>
            <w:r>
              <w:rPr>
                <w:rFonts w:ascii="Arial" w:hAnsi="Arial"/>
                <w:b/>
                <w:color w:val="FFFFFF"/>
                <w:sz w:val="18"/>
              </w:rPr>
              <w:t>Operation</w:t>
            </w:r>
          </w:p>
        </w:tc>
        <w:tc>
          <w:tcPr>
            <w:tcW w:type="dxa" w:w="4320"/>
            <w:shd w:fill="1A3E3E" w:val="clear"/>
          </w:tcPr>
          <w:p>
            <w:pPr>
              <w:jc w:val="center"/>
            </w:pPr>
            <w:r/>
            <w:r>
              <w:rPr>
                <w:rFonts w:ascii="Arial" w:hAnsi="Arial"/>
                <w:b/>
                <w:color w:val="FFFFFF"/>
                <w:sz w:val="18"/>
              </w:rPr>
              <w:t>User Action</w:t>
            </w:r>
          </w:p>
        </w:tc>
        <w:tc>
          <w:tcPr>
            <w:tcW w:type="dxa" w:w="1728"/>
            <w:shd w:fill="1A3E3E" w:val="clear"/>
          </w:tcPr>
          <w:p>
            <w:pPr>
              <w:jc w:val="center"/>
            </w:pPr>
            <w:r/>
            <w:r>
              <w:rPr>
                <w:rFonts w:ascii="Arial" w:hAnsi="Arial"/>
                <w:b/>
                <w:color w:val="FFFFFF"/>
                <w:sz w:val="18"/>
              </w:rPr>
              <w:t>Data Store</w:t>
            </w:r>
          </w:p>
        </w:tc>
        <w:tc>
          <w:tcPr>
            <w:tcW w:type="dxa" w:w="1872"/>
            <w:shd w:fill="1A3E3E" w:val="clear"/>
          </w:tcPr>
          <w:p>
            <w:pPr>
              <w:jc w:val="center"/>
            </w:pPr>
            <w:r/>
            <w:r>
              <w:rPr>
                <w:rFonts w:ascii="Arial" w:hAnsi="Arial"/>
                <w:b/>
                <w:color w:val="FFFFFF"/>
                <w:sz w:val="18"/>
              </w:rPr>
              <w:t>Persistence Layer</w:t>
            </w:r>
          </w:p>
        </w:tc>
      </w:tr>
      <w:tr>
        <w:tc>
          <w:tcPr>
            <w:tcW w:type="dxa" w:w="1440"/>
          </w:tcPr>
          <w:p>
            <w:r/>
            <w:r>
              <w:rPr>
                <w:rFonts w:ascii="Arial" w:hAnsi="Arial"/>
                <w:b/>
                <w:sz w:val="17"/>
              </w:rPr>
              <w:t>Create</w:t>
            </w:r>
          </w:p>
        </w:tc>
        <w:tc>
          <w:tcPr>
            <w:tcW w:type="dxa" w:w="4320"/>
          </w:tcPr>
          <w:p>
            <w:r/>
            <w:r>
              <w:rPr>
                <w:rFonts w:ascii="Arial" w:hAnsi="Arial"/>
                <w:sz w:val="17"/>
              </w:rPr>
              <w:t>Register profile, log sleep/meditation session, create task, generate AI insight</w:t>
            </w:r>
          </w:p>
        </w:tc>
        <w:tc>
          <w:tcPr>
            <w:tcW w:type="dxa" w:w="1728"/>
          </w:tcPr>
          <w:p>
            <w:r/>
            <w:r>
              <w:rPr>
                <w:rFonts w:ascii="Arial" w:hAnsi="Arial"/>
                <w:sz w:val="17"/>
              </w:rPr>
              <w:t>Room DB</w:t>
            </w:r>
          </w:p>
        </w:tc>
        <w:tc>
          <w:tcPr>
            <w:tcW w:type="dxa" w:w="1872"/>
          </w:tcPr>
          <w:p>
            <w:r/>
            <w:r>
              <w:rPr>
                <w:rFonts w:ascii="Arial" w:hAnsi="Arial"/>
                <w:sz w:val="17"/>
              </w:rPr>
              <w:t>@Insert / @Transaction</w:t>
            </w:r>
          </w:p>
        </w:tc>
      </w:tr>
      <w:tr>
        <w:tc>
          <w:tcPr>
            <w:tcW w:type="dxa" w:w="1440"/>
          </w:tcPr>
          <w:p>
            <w:r/>
            <w:r>
              <w:rPr>
                <w:rFonts w:ascii="Arial" w:hAnsi="Arial"/>
                <w:b/>
                <w:sz w:val="17"/>
              </w:rPr>
              <w:t>Read</w:t>
            </w:r>
          </w:p>
        </w:tc>
        <w:tc>
          <w:tcPr>
            <w:tcW w:type="dxa" w:w="4320"/>
          </w:tcPr>
          <w:p>
            <w:r/>
            <w:r>
              <w:rPr>
                <w:rFonts w:ascii="Arial" w:hAnsi="Arial"/>
                <w:sz w:val="17"/>
              </w:rPr>
              <w:t>View sleep histogram, read sensor summary, view posture alerts, review AI recommendations</w:t>
            </w:r>
          </w:p>
        </w:tc>
        <w:tc>
          <w:tcPr>
            <w:tcW w:type="dxa" w:w="1728"/>
          </w:tcPr>
          <w:p>
            <w:r/>
            <w:r>
              <w:rPr>
                <w:rFonts w:ascii="Arial" w:hAnsi="Arial"/>
                <w:sz w:val="17"/>
              </w:rPr>
              <w:t>Room DB / SharedPrefs</w:t>
            </w:r>
          </w:p>
        </w:tc>
        <w:tc>
          <w:tcPr>
            <w:tcW w:type="dxa" w:w="1872"/>
          </w:tcPr>
          <w:p>
            <w:r/>
            <w:r>
              <w:rPr>
                <w:rFonts w:ascii="Arial" w:hAnsi="Arial"/>
                <w:sz w:val="17"/>
              </w:rPr>
              <w:t>@Query with Flow / LiveData</w:t>
            </w:r>
          </w:p>
        </w:tc>
      </w:tr>
      <w:tr>
        <w:tc>
          <w:tcPr>
            <w:tcW w:type="dxa" w:w="1440"/>
          </w:tcPr>
          <w:p>
            <w:r/>
            <w:r>
              <w:rPr>
                <w:rFonts w:ascii="Arial" w:hAnsi="Arial"/>
                <w:b/>
                <w:sz w:val="17"/>
              </w:rPr>
              <w:t>Update</w:t>
            </w:r>
          </w:p>
        </w:tc>
        <w:tc>
          <w:tcPr>
            <w:tcW w:type="dxa" w:w="4320"/>
          </w:tcPr>
          <w:p>
            <w:r/>
            <w:r>
              <w:rPr>
                <w:rFonts w:ascii="Arial" w:hAnsi="Arial"/>
                <w:sz w:val="17"/>
              </w:rPr>
              <w:t>Modify habit state, toggle dark mode / high contrast, toggle wake-word, update TMR config</w:t>
            </w:r>
          </w:p>
        </w:tc>
        <w:tc>
          <w:tcPr>
            <w:tcW w:type="dxa" w:w="1728"/>
          </w:tcPr>
          <w:p>
            <w:r/>
            <w:r>
              <w:rPr>
                <w:rFonts w:ascii="Arial" w:hAnsi="Arial"/>
                <w:sz w:val="17"/>
              </w:rPr>
              <w:t>Room DB / SharedPrefs</w:t>
            </w:r>
          </w:p>
        </w:tc>
        <w:tc>
          <w:tcPr>
            <w:tcW w:type="dxa" w:w="1872"/>
          </w:tcPr>
          <w:p>
            <w:r/>
            <w:r>
              <w:rPr>
                <w:rFonts w:ascii="Arial" w:hAnsi="Arial"/>
                <w:sz w:val="17"/>
              </w:rPr>
              <w:t>@Update / SharedPreferences.Editor.apply()</w:t>
            </w:r>
          </w:p>
        </w:tc>
      </w:tr>
      <w:tr>
        <w:tc>
          <w:tcPr>
            <w:tcW w:type="dxa" w:w="1440"/>
          </w:tcPr>
          <w:p>
            <w:r/>
            <w:r>
              <w:rPr>
                <w:rFonts w:ascii="Arial" w:hAnsi="Arial"/>
                <w:b/>
                <w:sz w:val="17"/>
              </w:rPr>
              <w:t>Delete</w:t>
            </w:r>
          </w:p>
        </w:tc>
        <w:tc>
          <w:tcPr>
            <w:tcW w:type="dxa" w:w="4320"/>
          </w:tcPr>
          <w:p>
            <w:r/>
            <w:r>
              <w:rPr>
                <w:rFonts w:ascii="Arial" w:hAnsi="Arial"/>
                <w:sz w:val="17"/>
              </w:rPr>
              <w:t>Delete history entry, clear completed tasks, wipe profile and session records</w:t>
            </w:r>
          </w:p>
        </w:tc>
        <w:tc>
          <w:tcPr>
            <w:tcW w:type="dxa" w:w="1728"/>
          </w:tcPr>
          <w:p>
            <w:r/>
            <w:r>
              <w:rPr>
                <w:rFonts w:ascii="Arial" w:hAnsi="Arial"/>
                <w:sz w:val="17"/>
              </w:rPr>
              <w:t>Room DB / SharedPrefs</w:t>
            </w:r>
          </w:p>
        </w:tc>
        <w:tc>
          <w:tcPr>
            <w:tcW w:type="dxa" w:w="1872"/>
          </w:tcPr>
          <w:p>
            <w:r/>
            <w:r>
              <w:rPr>
                <w:rFonts w:ascii="Arial" w:hAnsi="Arial"/>
                <w:sz w:val="17"/>
              </w:rPr>
              <w:t>@Delete with CASCADE / SharedPreferences.Editor.clear()</w:t>
            </w:r>
          </w:p>
        </w:tc>
      </w:tr>
    </w:tbl>
    <w:p/>
    <w:sectPr w:rsidR="00FC693F" w:rsidRPr="0006063C" w:rsidSect="00034616">
      <w:pgSz w:w="12240" w:h="15840"/>
      <w:pgMar w:top="1440" w:right="1440" w:bottom="1440" w:left="1440" w:header="720" w:footer="720" w:gutter="0"/>
      <w:cols w:space="720"/>
      <w:docGrid w:linePitch="360"/>
    </w:sectPr>
    <w:p>
      <w:pPr>
        <w:pStyle w:val="Heading1"/>
      </w:pPr>
      <w:r>
        <w:t>2.3 Functional Requirements Testing</w:t>
      </w:r>
    </w:p>
    <w:p>
      <w:r>
        <w:t>Functional requirements testing was conducted to verify that each core feature of the Verite system operates according to its specified requirements. The testing methodology followed a black-box approach, where each feature was tested against its expected behaviour without consideration of internal implementation details. Tests were performed on physical Android devices connected to the ESP32-based BioWearable headband via Bluetooth Low Energy (BLE), with the exception of backrest-related features which were tested using simulated sensor data. Table 2.3.1 presents the complete functional test case matrix covering all fourteen major features of the system.</w:t>
      </w:r>
    </w:p>
    <w:p>
      <w:pPr>
        <w:pStyle w:val="Heading3"/>
      </w:pPr>
      <w:r>
        <w:t>Table 2.3.1 — Functional Test Case Matrix</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fill="1A3E3E" w:val="clear"/>
          </w:tcPr>
          <w:p>
            <w:pPr>
              <w:jc w:val="center"/>
            </w:pPr>
            <w:r/>
            <w:r>
              <w:rPr>
                <w:rFonts w:ascii="Arial" w:hAnsi="Arial"/>
                <w:b/>
                <w:color w:val="FFFFFF"/>
                <w:sz w:val="18"/>
              </w:rPr>
              <w:t>Test ID</w:t>
            </w:r>
          </w:p>
        </w:tc>
        <w:tc>
          <w:tcPr>
            <w:tcW w:type="dxa" w:w="1440"/>
            <w:shd w:fill="1A3E3E" w:val="clear"/>
          </w:tcPr>
          <w:p>
            <w:pPr>
              <w:jc w:val="center"/>
            </w:pPr>
            <w:r/>
            <w:r>
              <w:rPr>
                <w:rFonts w:ascii="Arial" w:hAnsi="Arial"/>
                <w:b/>
                <w:color w:val="FFFFFF"/>
                <w:sz w:val="18"/>
              </w:rPr>
              <w:t>Feature</w:t>
            </w:r>
          </w:p>
        </w:tc>
        <w:tc>
          <w:tcPr>
            <w:tcW w:type="dxa" w:w="2160"/>
            <w:shd w:fill="1A3E3E" w:val="clear"/>
          </w:tcPr>
          <w:p>
            <w:pPr>
              <w:jc w:val="center"/>
            </w:pPr>
            <w:r/>
            <w:r>
              <w:rPr>
                <w:rFonts w:ascii="Arial" w:hAnsi="Arial"/>
                <w:b/>
                <w:color w:val="FFFFFF"/>
                <w:sz w:val="18"/>
              </w:rPr>
              <w:t>Test Procedure</w:t>
            </w:r>
          </w:p>
        </w:tc>
        <w:tc>
          <w:tcPr>
            <w:tcW w:type="dxa" w:w="1872"/>
            <w:shd w:fill="1A3E3E" w:val="clear"/>
          </w:tcPr>
          <w:p>
            <w:pPr>
              <w:jc w:val="center"/>
            </w:pPr>
            <w:r/>
            <w:r>
              <w:rPr>
                <w:rFonts w:ascii="Arial" w:hAnsi="Arial"/>
                <w:b/>
                <w:color w:val="FFFFFF"/>
                <w:sz w:val="18"/>
              </w:rPr>
              <w:t>Expected Result</w:t>
            </w:r>
          </w:p>
        </w:tc>
        <w:tc>
          <w:tcPr>
            <w:tcW w:type="dxa" w:w="2016"/>
            <w:shd w:fill="1A3E3E" w:val="clear"/>
          </w:tcPr>
          <w:p>
            <w:pPr>
              <w:jc w:val="center"/>
            </w:pPr>
            <w:r/>
            <w:r>
              <w:rPr>
                <w:rFonts w:ascii="Arial" w:hAnsi="Arial"/>
                <w:b/>
                <w:color w:val="FFFFFF"/>
                <w:sz w:val="18"/>
              </w:rPr>
              <w:t>Actual Result</w:t>
            </w:r>
          </w:p>
        </w:tc>
        <w:tc>
          <w:tcPr>
            <w:tcW w:type="dxa" w:w="1296"/>
            <w:shd w:fill="1A3E3E" w:val="clear"/>
          </w:tcPr>
          <w:p>
            <w:pPr>
              <w:jc w:val="center"/>
            </w:pPr>
            <w:r/>
            <w:r>
              <w:rPr>
                <w:rFonts w:ascii="Arial" w:hAnsi="Arial"/>
                <w:b/>
                <w:color w:val="FFFFFF"/>
                <w:sz w:val="18"/>
              </w:rPr>
              <w:t>Hardware</w:t>
            </w:r>
          </w:p>
        </w:tc>
        <w:tc>
          <w:tcPr>
            <w:tcW w:type="dxa" w:w="1008"/>
            <w:shd w:fill="1A3E3E" w:val="clear"/>
          </w:tcPr>
          <w:p>
            <w:pPr>
              <w:jc w:val="center"/>
            </w:pPr>
            <w:r/>
            <w:r>
              <w:rPr>
                <w:rFonts w:ascii="Arial" w:hAnsi="Arial"/>
                <w:b/>
                <w:color w:val="FFFFFF"/>
                <w:sz w:val="18"/>
              </w:rPr>
              <w:t>Status</w:t>
            </w:r>
          </w:p>
        </w:tc>
      </w:tr>
      <w:tr>
        <w:tc>
          <w:tcPr>
            <w:tcW w:type="dxa" w:w="864"/>
          </w:tcPr>
          <w:p>
            <w:r/>
            <w:r>
              <w:rPr>
                <w:rFonts w:ascii="Arial" w:hAnsi="Arial"/>
                <w:sz w:val="17"/>
              </w:rPr>
              <w:t>FT-001</w:t>
            </w:r>
          </w:p>
        </w:tc>
        <w:tc>
          <w:tcPr>
            <w:tcW w:type="dxa" w:w="1440"/>
          </w:tcPr>
          <w:p>
            <w:r/>
            <w:r>
              <w:rPr>
                <w:rFonts w:ascii="Arial" w:hAnsi="Arial"/>
                <w:sz w:val="17"/>
              </w:rPr>
              <w:t>EEG Sleep Stage Classification</w:t>
            </w:r>
          </w:p>
        </w:tc>
        <w:tc>
          <w:tcPr>
            <w:tcW w:type="dxa" w:w="2160"/>
          </w:tcPr>
          <w:p>
            <w:r/>
            <w:r>
              <w:rPr>
                <w:rFonts w:ascii="Arial" w:hAnsi="Arial"/>
                <w:sz w:val="17"/>
              </w:rPr>
              <w:t>Connect BioWearable headband via BLE. Initiate a sleep session and monitor real-time EEG band power decomposition (Delta, Theta, Alpha, Beta, Gamma).</w:t>
            </w:r>
          </w:p>
        </w:tc>
        <w:tc>
          <w:tcPr>
            <w:tcW w:type="dxa" w:w="1872"/>
          </w:tcPr>
          <w:p>
            <w:r/>
            <w:r>
              <w:rPr>
                <w:rFonts w:ascii="Arial" w:hAnsi="Arial"/>
                <w:sz w:val="17"/>
              </w:rPr>
              <w:t>System decomposes raw EEG into five frequency bands and classifies sleep stages (Wake, N1, N2, N3, REM) in real time.</w:t>
            </w:r>
          </w:p>
        </w:tc>
        <w:tc>
          <w:tcPr>
            <w:tcW w:type="dxa" w:w="2016"/>
          </w:tcPr>
          <w:p>
            <w:r/>
            <w:r>
              <w:rPr>
                <w:rFonts w:ascii="Arial" w:hAnsi="Arial"/>
                <w:sz w:val="17"/>
              </w:rPr>
              <w:t>Band powers displayed correctly on the biofeedback screen. Sleep stage classification transitions observed during controlled relaxation test.</w:t>
            </w:r>
          </w:p>
        </w:tc>
        <w:tc>
          <w:tcPr>
            <w:tcW w:type="dxa" w:w="1296"/>
          </w:tcPr>
          <w:p>
            <w:r/>
            <w:r>
              <w:rPr>
                <w:rFonts w:ascii="Arial" w:hAnsi="Arial"/>
                <w:sz w:val="17"/>
              </w:rPr>
              <w:t>Real Hardware Tested (ESP32 + BioAmp EXG Pill)</w:t>
            </w:r>
          </w:p>
        </w:tc>
        <w:tc>
          <w:tcPr>
            <w:tcW w:type="dxa" w:w="1008"/>
          </w:tcPr>
          <w:p>
            <w:r/>
            <w:r>
              <w:rPr>
                <w:rFonts w:ascii="Arial" w:hAnsi="Arial"/>
                <w:b/>
                <w:color w:val="008000"/>
                <w:sz w:val="17"/>
              </w:rPr>
              <w:t>Pass</w:t>
            </w:r>
          </w:p>
        </w:tc>
      </w:tr>
      <w:tr>
        <w:tc>
          <w:tcPr>
            <w:tcW w:type="dxa" w:w="864"/>
          </w:tcPr>
          <w:p>
            <w:r/>
            <w:r>
              <w:rPr>
                <w:rFonts w:ascii="Arial" w:hAnsi="Arial"/>
                <w:sz w:val="17"/>
              </w:rPr>
              <w:t>FT-002</w:t>
            </w:r>
          </w:p>
        </w:tc>
        <w:tc>
          <w:tcPr>
            <w:tcW w:type="dxa" w:w="1440"/>
          </w:tcPr>
          <w:p>
            <w:r/>
            <w:r>
              <w:rPr>
                <w:rFonts w:ascii="Arial" w:hAnsi="Arial"/>
                <w:sz w:val="17"/>
              </w:rPr>
              <w:t>HRV / BPM Monitoring</w:t>
            </w:r>
          </w:p>
        </w:tc>
        <w:tc>
          <w:tcPr>
            <w:tcW w:type="dxa" w:w="2160"/>
          </w:tcPr>
          <w:p>
            <w:r/>
            <w:r>
              <w:rPr>
                <w:rFonts w:ascii="Arial" w:hAnsi="Arial"/>
                <w:sz w:val="17"/>
              </w:rPr>
              <w:t>Wear headband with PPG/ECG sensor active. Record heart rate for 5 minutes and compare BPM readings against a reference pulse oximeter.</w:t>
            </w:r>
          </w:p>
        </w:tc>
        <w:tc>
          <w:tcPr>
            <w:tcW w:type="dxa" w:w="1872"/>
          </w:tcPr>
          <w:p>
            <w:r/>
            <w:r>
              <w:rPr>
                <w:rFonts w:ascii="Arial" w:hAnsi="Arial"/>
                <w:sz w:val="17"/>
              </w:rPr>
              <w:t>BPM values within 0.5% error margin of reference device. RMSSD, SDNN, and pNN50 HRV metrics computed.</w:t>
            </w:r>
          </w:p>
        </w:tc>
        <w:tc>
          <w:tcPr>
            <w:tcW w:type="dxa" w:w="2016"/>
          </w:tcPr>
          <w:p>
            <w:r/>
            <w:r>
              <w:rPr>
                <w:rFonts w:ascii="Arial" w:hAnsi="Arial"/>
                <w:sz w:val="17"/>
              </w:rPr>
              <w:t>Average BPM error measured at 0.47% across 5-minute test window. HRV metrics (RMSSD, SDNN, pNN50) displayed in real time on BioFeedback screen.</w:t>
            </w:r>
          </w:p>
        </w:tc>
        <w:tc>
          <w:tcPr>
            <w:tcW w:type="dxa" w:w="1296"/>
          </w:tcPr>
          <w:p>
            <w:r/>
            <w:r>
              <w:rPr>
                <w:rFonts w:ascii="Arial" w:hAnsi="Arial"/>
                <w:sz w:val="17"/>
              </w:rPr>
              <w:t>Real Hardware Tested (ESP32 + PPG Sensor)</w:t>
            </w:r>
          </w:p>
        </w:tc>
        <w:tc>
          <w:tcPr>
            <w:tcW w:type="dxa" w:w="1008"/>
          </w:tcPr>
          <w:p>
            <w:r/>
            <w:r>
              <w:rPr>
                <w:rFonts w:ascii="Arial" w:hAnsi="Arial"/>
                <w:b/>
                <w:color w:val="008000"/>
                <w:sz w:val="17"/>
              </w:rPr>
              <w:t>Pass</w:t>
            </w:r>
          </w:p>
        </w:tc>
      </w:tr>
      <w:tr>
        <w:tc>
          <w:tcPr>
            <w:tcW w:type="dxa" w:w="864"/>
          </w:tcPr>
          <w:p>
            <w:r/>
            <w:r>
              <w:rPr>
                <w:rFonts w:ascii="Arial" w:hAnsi="Arial"/>
                <w:sz w:val="17"/>
              </w:rPr>
              <w:t>FT-003</w:t>
            </w:r>
          </w:p>
        </w:tc>
        <w:tc>
          <w:tcPr>
            <w:tcW w:type="dxa" w:w="1440"/>
          </w:tcPr>
          <w:p>
            <w:r/>
            <w:r>
              <w:rPr>
                <w:rFonts w:ascii="Arial" w:hAnsi="Arial"/>
                <w:sz w:val="17"/>
              </w:rPr>
              <w:t>EMG Muscle Activity Detection</w:t>
            </w:r>
          </w:p>
        </w:tc>
        <w:tc>
          <w:tcPr>
            <w:tcW w:type="dxa" w:w="2160"/>
          </w:tcPr>
          <w:p>
            <w:r/>
            <w:r>
              <w:rPr>
                <w:rFonts w:ascii="Arial" w:hAnsi="Arial"/>
                <w:sz w:val="17"/>
              </w:rPr>
              <w:t>Activate EMG monitoring via headband. Perform jaw clench and brow furrow actions. Validate RMS, mean frequency, and zero-crossing rate values.</w:t>
            </w:r>
          </w:p>
        </w:tc>
        <w:tc>
          <w:tcPr>
            <w:tcW w:type="dxa" w:w="1872"/>
          </w:tcPr>
          <w:p>
            <w:r/>
            <w:r>
              <w:rPr>
                <w:rFonts w:ascii="Arial" w:hAnsi="Arial"/>
                <w:sz w:val="17"/>
              </w:rPr>
              <w:t>EMG RMS increases during contraction. Active flag triggers. Fatigue index computes over sustained contraction.</w:t>
            </w:r>
          </w:p>
        </w:tc>
        <w:tc>
          <w:tcPr>
            <w:tcW w:type="dxa" w:w="2016"/>
          </w:tcPr>
          <w:p>
            <w:r/>
            <w:r>
              <w:rPr>
                <w:rFonts w:ascii="Arial" w:hAnsi="Arial"/>
                <w:sz w:val="17"/>
              </w:rPr>
              <w:t>Average error of 5.8% measured against laboratory EMG reference. Active detection triggered within 200ms of contraction onset.</w:t>
            </w:r>
          </w:p>
        </w:tc>
        <w:tc>
          <w:tcPr>
            <w:tcW w:type="dxa" w:w="1296"/>
          </w:tcPr>
          <w:p>
            <w:r/>
            <w:r>
              <w:rPr>
                <w:rFonts w:ascii="Arial" w:hAnsi="Arial"/>
                <w:sz w:val="17"/>
              </w:rPr>
              <w:t>Real Hardware Tested (ESP32 + BioAmp EXG Pill)</w:t>
            </w:r>
          </w:p>
        </w:tc>
        <w:tc>
          <w:tcPr>
            <w:tcW w:type="dxa" w:w="1008"/>
          </w:tcPr>
          <w:p>
            <w:r/>
            <w:r>
              <w:rPr>
                <w:rFonts w:ascii="Arial" w:hAnsi="Arial"/>
                <w:b/>
                <w:color w:val="008000"/>
                <w:sz w:val="17"/>
              </w:rPr>
              <w:t>Pass</w:t>
            </w:r>
          </w:p>
        </w:tc>
      </w:tr>
      <w:tr>
        <w:tc>
          <w:tcPr>
            <w:tcW w:type="dxa" w:w="864"/>
          </w:tcPr>
          <w:p>
            <w:r/>
            <w:r>
              <w:rPr>
                <w:rFonts w:ascii="Arial" w:hAnsi="Arial"/>
                <w:sz w:val="17"/>
              </w:rPr>
              <w:t>FT-004</w:t>
            </w:r>
          </w:p>
        </w:tc>
        <w:tc>
          <w:tcPr>
            <w:tcW w:type="dxa" w:w="1440"/>
          </w:tcPr>
          <w:p>
            <w:r/>
            <w:r>
              <w:rPr>
                <w:rFonts w:ascii="Arial" w:hAnsi="Arial"/>
                <w:sz w:val="17"/>
              </w:rPr>
              <w:t>Adaptive Sound Therapy</w:t>
            </w:r>
          </w:p>
        </w:tc>
        <w:tc>
          <w:tcPr>
            <w:tcW w:type="dxa" w:w="2160"/>
          </w:tcPr>
          <w:p>
            <w:r/>
            <w:r>
              <w:rPr>
                <w:rFonts w:ascii="Arial" w:hAnsi="Arial"/>
                <w:sz w:val="17"/>
              </w:rPr>
              <w:t>Navigate to Sound Therapy screen. Select sleep, focus, relax, and meditation categories. Play audio tracks and verify playback controls.</w:t>
            </w:r>
          </w:p>
        </w:tc>
        <w:tc>
          <w:tcPr>
            <w:tcW w:type="dxa" w:w="1872"/>
          </w:tcPr>
          <w:p>
            <w:r/>
            <w:r>
              <w:rPr>
                <w:rFonts w:ascii="Arial" w:hAnsi="Arial"/>
                <w:sz w:val="17"/>
              </w:rPr>
              <w:t>Audio plays through device speakers. Volume control, pause/resume, and category switching function correctly.</w:t>
            </w:r>
          </w:p>
        </w:tc>
        <w:tc>
          <w:tcPr>
            <w:tcW w:type="dxa" w:w="2016"/>
          </w:tcPr>
          <w:p>
            <w:r/>
            <w:r>
              <w:rPr>
                <w:rFonts w:ascii="Arial" w:hAnsi="Arial"/>
                <w:sz w:val="17"/>
              </w:rPr>
              <w:t>All four sound categories loaded and played successfully. Volume slider responsive. ExoPlayer handles audio focus correctly.</w:t>
            </w:r>
          </w:p>
        </w:tc>
        <w:tc>
          <w:tcPr>
            <w:tcW w:type="dxa" w:w="1296"/>
          </w:tcPr>
          <w:p>
            <w:r/>
            <w:r>
              <w:rPr>
                <w:rFonts w:ascii="Arial" w:hAnsi="Arial"/>
                <w:sz w:val="17"/>
              </w:rPr>
              <w:t>Software Only</w:t>
            </w:r>
          </w:p>
        </w:tc>
        <w:tc>
          <w:tcPr>
            <w:tcW w:type="dxa" w:w="1008"/>
          </w:tcPr>
          <w:p>
            <w:r/>
            <w:r>
              <w:rPr>
                <w:rFonts w:ascii="Arial" w:hAnsi="Arial"/>
                <w:b/>
                <w:color w:val="008000"/>
                <w:sz w:val="17"/>
              </w:rPr>
              <w:t>Pass</w:t>
            </w:r>
          </w:p>
        </w:tc>
      </w:tr>
      <w:tr>
        <w:tc>
          <w:tcPr>
            <w:tcW w:type="dxa" w:w="864"/>
          </w:tcPr>
          <w:p>
            <w:r/>
            <w:r>
              <w:rPr>
                <w:rFonts w:ascii="Arial" w:hAnsi="Arial"/>
                <w:sz w:val="17"/>
              </w:rPr>
              <w:t>FT-005</w:t>
            </w:r>
          </w:p>
        </w:tc>
        <w:tc>
          <w:tcPr>
            <w:tcW w:type="dxa" w:w="1440"/>
          </w:tcPr>
          <w:p>
            <w:r/>
            <w:r>
              <w:rPr>
                <w:rFonts w:ascii="Arial" w:hAnsi="Arial"/>
                <w:sz w:val="17"/>
              </w:rPr>
              <w:t>Vibration Feedback</w:t>
            </w:r>
          </w:p>
        </w:tc>
        <w:tc>
          <w:tcPr>
            <w:tcW w:type="dxa" w:w="2160"/>
          </w:tcPr>
          <w:p>
            <w:r/>
            <w:r>
              <w:rPr>
                <w:rFonts w:ascii="Arial" w:hAnsi="Arial"/>
                <w:sz w:val="17"/>
              </w:rPr>
              <w:t>Send motor control commands (M for on, X for off) via BLE to the headband. Verify haptic motor response.</w:t>
            </w:r>
          </w:p>
        </w:tc>
        <w:tc>
          <w:tcPr>
            <w:tcW w:type="dxa" w:w="1872"/>
          </w:tcPr>
          <w:p>
            <w:r/>
            <w:r>
              <w:rPr>
                <w:rFonts w:ascii="Arial" w:hAnsi="Arial"/>
                <w:sz w:val="17"/>
              </w:rPr>
              <w:t>Vibration motor activates and deactivates in response to ASCII commands sent through the RX characteristic.</w:t>
            </w:r>
          </w:p>
        </w:tc>
        <w:tc>
          <w:tcPr>
            <w:tcW w:type="dxa" w:w="2016"/>
          </w:tcPr>
          <w:p>
            <w:r/>
            <w:r>
              <w:rPr>
                <w:rFonts w:ascii="Arial" w:hAnsi="Arial"/>
                <w:sz w:val="17"/>
              </w:rPr>
              <w:t>Motor responded correctly to M/X commands. Vibration pattern cycle (on-500ms, off-500ms) executed as expected.</w:t>
            </w:r>
          </w:p>
        </w:tc>
        <w:tc>
          <w:tcPr>
            <w:tcW w:type="dxa" w:w="1296"/>
          </w:tcPr>
          <w:p>
            <w:r/>
            <w:r>
              <w:rPr>
                <w:rFonts w:ascii="Arial" w:hAnsi="Arial"/>
                <w:sz w:val="17"/>
              </w:rPr>
              <w:t>Real Hardware Tested (ESP32 Haptic Motor)</w:t>
            </w:r>
          </w:p>
        </w:tc>
        <w:tc>
          <w:tcPr>
            <w:tcW w:type="dxa" w:w="1008"/>
          </w:tcPr>
          <w:p>
            <w:r/>
            <w:r>
              <w:rPr>
                <w:rFonts w:ascii="Arial" w:hAnsi="Arial"/>
                <w:b/>
                <w:color w:val="008000"/>
                <w:sz w:val="17"/>
              </w:rPr>
              <w:t>Pass</w:t>
            </w:r>
          </w:p>
        </w:tc>
      </w:tr>
      <w:tr>
        <w:tc>
          <w:tcPr>
            <w:tcW w:type="dxa" w:w="864"/>
          </w:tcPr>
          <w:p>
            <w:r/>
            <w:r>
              <w:rPr>
                <w:rFonts w:ascii="Arial" w:hAnsi="Arial"/>
                <w:sz w:val="17"/>
              </w:rPr>
              <w:t>FT-006</w:t>
            </w:r>
          </w:p>
        </w:tc>
        <w:tc>
          <w:tcPr>
            <w:tcW w:type="dxa" w:w="1440"/>
          </w:tcPr>
          <w:p>
            <w:r/>
            <w:r>
              <w:rPr>
                <w:rFonts w:ascii="Arial" w:hAnsi="Arial"/>
                <w:sz w:val="17"/>
              </w:rPr>
              <w:t>Targeted Memory Reactivation (TMR)</w:t>
            </w:r>
          </w:p>
        </w:tc>
        <w:tc>
          <w:tcPr>
            <w:tcW w:type="dxa" w:w="2160"/>
          </w:tcPr>
          <w:p>
            <w:r/>
            <w:r>
              <w:rPr>
                <w:rFonts w:ascii="Arial" w:hAnsi="Arial"/>
                <w:sz w:val="17"/>
              </w:rPr>
              <w:t>Upload a study document. Start a TMR session in simulation mode. Monitor WebSocket tick events and cue delivery during simulated N2/N3 sleep.</w:t>
            </w:r>
          </w:p>
        </w:tc>
        <w:tc>
          <w:tcPr>
            <w:tcW w:type="dxa" w:w="1872"/>
          </w:tcPr>
          <w:p>
            <w:r/>
            <w:r>
              <w:rPr>
                <w:rFonts w:ascii="Arial" w:hAnsi="Arial"/>
                <w:sz w:val="17"/>
              </w:rPr>
              <w:t>System extracts concepts from document, detects slow-wave up-state windows, and delivers audio cues during optimal phase alignment.</w:t>
            </w:r>
          </w:p>
        </w:tc>
        <w:tc>
          <w:tcPr>
            <w:tcW w:type="dxa" w:w="2016"/>
          </w:tcPr>
          <w:p>
            <w:r/>
            <w:r>
              <w:rPr>
                <w:rFonts w:ascii="Arial" w:hAnsi="Arial"/>
                <w:sz w:val="17"/>
              </w:rPr>
              <w:t>TMR session started via REST API. WebSocket tick events received at ~50ms intervals. Cue delivery observed during simulated N3 delivery windows.</w:t>
            </w:r>
          </w:p>
        </w:tc>
        <w:tc>
          <w:tcPr>
            <w:tcW w:type="dxa" w:w="1296"/>
          </w:tcPr>
          <w:p>
            <w:r/>
            <w:r>
              <w:rPr>
                <w:rFonts w:ascii="Arial" w:hAnsi="Arial"/>
                <w:sz w:val="17"/>
              </w:rPr>
              <w:t>Software + Simulated EEG</w:t>
            </w:r>
          </w:p>
        </w:tc>
        <w:tc>
          <w:tcPr>
            <w:tcW w:type="dxa" w:w="1008"/>
          </w:tcPr>
          <w:p>
            <w:r/>
            <w:r>
              <w:rPr>
                <w:rFonts w:ascii="Arial" w:hAnsi="Arial"/>
                <w:b/>
                <w:color w:val="008000"/>
                <w:sz w:val="17"/>
              </w:rPr>
              <w:t>Pass</w:t>
            </w:r>
          </w:p>
        </w:tc>
      </w:tr>
      <w:tr>
        <w:tc>
          <w:tcPr>
            <w:tcW w:type="dxa" w:w="864"/>
          </w:tcPr>
          <w:p>
            <w:r/>
            <w:r>
              <w:rPr>
                <w:rFonts w:ascii="Arial" w:hAnsi="Arial"/>
                <w:sz w:val="17"/>
              </w:rPr>
              <w:t>FT-007</w:t>
            </w:r>
          </w:p>
        </w:tc>
        <w:tc>
          <w:tcPr>
            <w:tcW w:type="dxa" w:w="1440"/>
          </w:tcPr>
          <w:p>
            <w:r/>
            <w:r>
              <w:rPr>
                <w:rFonts w:ascii="Arial" w:hAnsi="Arial"/>
                <w:sz w:val="17"/>
              </w:rPr>
              <w:t>AI Psychology Assistant (Oryn)</w:t>
            </w:r>
          </w:p>
        </w:tc>
        <w:tc>
          <w:tcPr>
            <w:tcW w:type="dxa" w:w="2160"/>
          </w:tcPr>
          <w:p>
            <w:r/>
            <w:r>
              <w:rPr>
                <w:rFonts w:ascii="Arial" w:hAnsi="Arial"/>
                <w:sz w:val="17"/>
              </w:rPr>
              <w:t>Open Oryn chat. Send 10 varied messages covering emotional topics. Verify API response quality, crisis detection, and session continuity.</w:t>
            </w:r>
          </w:p>
        </w:tc>
        <w:tc>
          <w:tcPr>
            <w:tcW w:type="dxa" w:w="1872"/>
          </w:tcPr>
          <w:p>
            <w:r/>
            <w:r>
              <w:rPr>
                <w:rFonts w:ascii="Arial" w:hAnsi="Arial"/>
                <w:sz w:val="17"/>
              </w:rPr>
              <w:t>AI responds with contextually appropriate therapeutic dialogue. Crisis messages trigger safety resources. Session ID persists across messages.</w:t>
            </w:r>
          </w:p>
        </w:tc>
        <w:tc>
          <w:tcPr>
            <w:tcW w:type="dxa" w:w="2016"/>
          </w:tcPr>
          <w:p>
            <w:r/>
            <w:r>
              <w:rPr>
                <w:rFonts w:ascii="Arial" w:hAnsi="Arial"/>
                <w:sz w:val="17"/>
              </w:rPr>
              <w:t>REST API responses received with average latency of 1.2s. Crisis detection triggered on test phrase. Session ID maintained correctly. Offline fallback message displayed when server unreachable.</w:t>
            </w:r>
          </w:p>
        </w:tc>
        <w:tc>
          <w:tcPr>
            <w:tcW w:type="dxa" w:w="1296"/>
          </w:tcPr>
          <w:p>
            <w:r/>
            <w:r>
              <w:rPr>
                <w:rFonts w:ascii="Arial" w:hAnsi="Arial"/>
                <w:sz w:val="17"/>
              </w:rPr>
              <w:t>Software + Network API</w:t>
            </w:r>
          </w:p>
        </w:tc>
        <w:tc>
          <w:tcPr>
            <w:tcW w:type="dxa" w:w="1008"/>
          </w:tcPr>
          <w:p>
            <w:r/>
            <w:r>
              <w:rPr>
                <w:rFonts w:ascii="Arial" w:hAnsi="Arial"/>
                <w:b/>
                <w:color w:val="008000"/>
                <w:sz w:val="17"/>
              </w:rPr>
              <w:t>Pass</w:t>
            </w:r>
          </w:p>
        </w:tc>
      </w:tr>
      <w:tr>
        <w:tc>
          <w:tcPr>
            <w:tcW w:type="dxa" w:w="864"/>
          </w:tcPr>
          <w:p>
            <w:r/>
            <w:r>
              <w:rPr>
                <w:rFonts w:ascii="Arial" w:hAnsi="Arial"/>
                <w:sz w:val="17"/>
              </w:rPr>
              <w:t>FT-008</w:t>
            </w:r>
          </w:p>
        </w:tc>
        <w:tc>
          <w:tcPr>
            <w:tcW w:type="dxa" w:w="1440"/>
          </w:tcPr>
          <w:p>
            <w:r/>
            <w:r>
              <w:rPr>
                <w:rFonts w:ascii="Arial" w:hAnsi="Arial"/>
                <w:sz w:val="17"/>
              </w:rPr>
              <w:t>AI Morning Briefing</w:t>
            </w:r>
          </w:p>
        </w:tc>
        <w:tc>
          <w:tcPr>
            <w:tcW w:type="dxa" w:w="2160"/>
          </w:tcPr>
          <w:p>
            <w:r/>
            <w:r>
              <w:rPr>
                <w:rFonts w:ascii="Arial" w:hAnsi="Arial"/>
                <w:sz w:val="17"/>
              </w:rPr>
              <w:t>Complete a sleep session. Open Morning Brief screen the next day. Verify summary generation.</w:t>
            </w:r>
          </w:p>
        </w:tc>
        <w:tc>
          <w:tcPr>
            <w:tcW w:type="dxa" w:w="1872"/>
          </w:tcPr>
          <w:p>
            <w:r/>
            <w:r>
              <w:rPr>
                <w:rFonts w:ascii="Arial" w:hAnsi="Arial"/>
                <w:sz w:val="17"/>
              </w:rPr>
              <w:t>System generates a personalised morning summary incorporating sleep metrics, task list, and habit status.</w:t>
            </w:r>
          </w:p>
        </w:tc>
        <w:tc>
          <w:tcPr>
            <w:tcW w:type="dxa" w:w="2016"/>
          </w:tcPr>
          <w:p>
            <w:r/>
            <w:r>
              <w:rPr>
                <w:rFonts w:ascii="Arial" w:hAnsi="Arial"/>
                <w:sz w:val="17"/>
              </w:rPr>
              <w:t>Morning brief generated with sleep score, pending tasks, and habit completion status. TTS voice narration plays correctly.</w:t>
            </w:r>
          </w:p>
        </w:tc>
        <w:tc>
          <w:tcPr>
            <w:tcW w:type="dxa" w:w="1296"/>
          </w:tcPr>
          <w:p>
            <w:r/>
            <w:r>
              <w:rPr>
                <w:rFonts w:ascii="Arial" w:hAnsi="Arial"/>
                <w:sz w:val="17"/>
              </w:rPr>
              <w:t>Software Only</w:t>
            </w:r>
          </w:p>
        </w:tc>
        <w:tc>
          <w:tcPr>
            <w:tcW w:type="dxa" w:w="1008"/>
          </w:tcPr>
          <w:p>
            <w:r/>
            <w:r>
              <w:rPr>
                <w:rFonts w:ascii="Arial" w:hAnsi="Arial"/>
                <w:b/>
                <w:color w:val="008000"/>
                <w:sz w:val="17"/>
              </w:rPr>
              <w:t>Pass</w:t>
            </w:r>
          </w:p>
        </w:tc>
      </w:tr>
      <w:tr>
        <w:tc>
          <w:tcPr>
            <w:tcW w:type="dxa" w:w="864"/>
          </w:tcPr>
          <w:p>
            <w:r/>
            <w:r>
              <w:rPr>
                <w:rFonts w:ascii="Arial" w:hAnsi="Arial"/>
                <w:sz w:val="17"/>
              </w:rPr>
              <w:t>FT-009</w:t>
            </w:r>
          </w:p>
        </w:tc>
        <w:tc>
          <w:tcPr>
            <w:tcW w:type="dxa" w:w="1440"/>
          </w:tcPr>
          <w:p>
            <w:r/>
            <w:r>
              <w:rPr>
                <w:rFonts w:ascii="Arial" w:hAnsi="Arial"/>
                <w:sz w:val="17"/>
              </w:rPr>
              <w:t>Meditation Biofeedback Session</w:t>
            </w:r>
          </w:p>
        </w:tc>
        <w:tc>
          <w:tcPr>
            <w:tcW w:type="dxa" w:w="2160"/>
          </w:tcPr>
          <w:p>
            <w:r/>
            <w:r>
              <w:rPr>
                <w:rFonts w:ascii="Arial" w:hAnsi="Arial"/>
                <w:sz w:val="17"/>
              </w:rPr>
              <w:t>Start a meditation session with headband connected. Monitor real-time alpha/theta band feedback and relaxation index display.</w:t>
            </w:r>
          </w:p>
        </w:tc>
        <w:tc>
          <w:tcPr>
            <w:tcW w:type="dxa" w:w="1872"/>
          </w:tcPr>
          <w:p>
            <w:r/>
            <w:r>
              <w:rPr>
                <w:rFonts w:ascii="Arial" w:hAnsi="Arial"/>
                <w:sz w:val="17"/>
              </w:rPr>
              <w:t>Relaxation index increases as alpha power rises. Visual feedback (Antigravity bubble) responds to stress/relaxation levels.</w:t>
            </w:r>
          </w:p>
        </w:tc>
        <w:tc>
          <w:tcPr>
            <w:tcW w:type="dxa" w:w="2016"/>
          </w:tcPr>
          <w:p>
            <w:r/>
            <w:r>
              <w:rPr>
                <w:rFonts w:ascii="Arial" w:hAnsi="Arial"/>
                <w:sz w:val="17"/>
              </w:rPr>
              <w:t>Antigravity WebView received real BioData. Bubble visualisation responded to stress score changes. Alpha power increase correlated with relaxation index rise.</w:t>
            </w:r>
          </w:p>
        </w:tc>
        <w:tc>
          <w:tcPr>
            <w:tcW w:type="dxa" w:w="1296"/>
          </w:tcPr>
          <w:p>
            <w:r/>
            <w:r>
              <w:rPr>
                <w:rFonts w:ascii="Arial" w:hAnsi="Arial"/>
                <w:sz w:val="17"/>
              </w:rPr>
              <w:t>Real Hardware Tested (ESP32 + EEG)</w:t>
            </w:r>
          </w:p>
        </w:tc>
        <w:tc>
          <w:tcPr>
            <w:tcW w:type="dxa" w:w="1008"/>
          </w:tcPr>
          <w:p>
            <w:r/>
            <w:r>
              <w:rPr>
                <w:rFonts w:ascii="Arial" w:hAnsi="Arial"/>
                <w:b/>
                <w:color w:val="008000"/>
                <w:sz w:val="17"/>
              </w:rPr>
              <w:t>Pass</w:t>
            </w:r>
          </w:p>
        </w:tc>
      </w:tr>
      <w:tr>
        <w:tc>
          <w:tcPr>
            <w:tcW w:type="dxa" w:w="864"/>
          </w:tcPr>
          <w:p>
            <w:r/>
            <w:r>
              <w:rPr>
                <w:rFonts w:ascii="Arial" w:hAnsi="Arial"/>
                <w:sz w:val="17"/>
              </w:rPr>
              <w:t>FT-010</w:t>
            </w:r>
          </w:p>
        </w:tc>
        <w:tc>
          <w:tcPr>
            <w:tcW w:type="dxa" w:w="1440"/>
          </w:tcPr>
          <w:p>
            <w:r/>
            <w:r>
              <w:rPr>
                <w:rFonts w:ascii="Arial" w:hAnsi="Arial"/>
                <w:sz w:val="17"/>
              </w:rPr>
              <w:t>Task / Habit CRUD Operations</w:t>
            </w:r>
          </w:p>
        </w:tc>
        <w:tc>
          <w:tcPr>
            <w:tcW w:type="dxa" w:w="2160"/>
          </w:tcPr>
          <w:p>
            <w:r/>
            <w:r>
              <w:rPr>
                <w:rFonts w:ascii="Arial" w:hAnsi="Arial"/>
                <w:sz w:val="17"/>
              </w:rPr>
              <w:t>Create 5 tasks with varying priorities and categories. Mark 2 as complete. Delete 1. Create 3 habits. Toggle daily completion. Query streak.</w:t>
            </w:r>
          </w:p>
        </w:tc>
        <w:tc>
          <w:tcPr>
            <w:tcW w:type="dxa" w:w="1872"/>
          </w:tcPr>
          <w:p>
            <w:r/>
            <w:r>
              <w:rPr>
                <w:rFonts w:ascii="Arial" w:hAnsi="Arial"/>
                <w:sz w:val="17"/>
              </w:rPr>
              <w:t>All CRUD operations persist in Room database. Task priority sorting works. Habit streak counter increments correctly.</w:t>
            </w:r>
          </w:p>
        </w:tc>
        <w:tc>
          <w:tcPr>
            <w:tcW w:type="dxa" w:w="2016"/>
          </w:tcPr>
          <w:p>
            <w:r/>
            <w:r>
              <w:rPr>
                <w:rFonts w:ascii="Arial" w:hAnsi="Arial"/>
                <w:sz w:val="17"/>
              </w:rPr>
              <w:t>Tasks created, updated, completed, and deleted successfully. Habit streak calculated correctly across 7-day test period. Voice commands for task/habit operations functional.</w:t>
            </w:r>
          </w:p>
        </w:tc>
        <w:tc>
          <w:tcPr>
            <w:tcW w:type="dxa" w:w="1296"/>
          </w:tcPr>
          <w:p>
            <w:r/>
            <w:r>
              <w:rPr>
                <w:rFonts w:ascii="Arial" w:hAnsi="Arial"/>
                <w:sz w:val="17"/>
              </w:rPr>
              <w:t>Software Only</w:t>
            </w:r>
          </w:p>
        </w:tc>
        <w:tc>
          <w:tcPr>
            <w:tcW w:type="dxa" w:w="1008"/>
          </w:tcPr>
          <w:p>
            <w:r/>
            <w:r>
              <w:rPr>
                <w:rFonts w:ascii="Arial" w:hAnsi="Arial"/>
                <w:b/>
                <w:color w:val="008000"/>
                <w:sz w:val="17"/>
              </w:rPr>
              <w:t>Pass</w:t>
            </w:r>
          </w:p>
        </w:tc>
      </w:tr>
      <w:tr>
        <w:tc>
          <w:tcPr>
            <w:tcW w:type="dxa" w:w="864"/>
          </w:tcPr>
          <w:p>
            <w:r/>
            <w:r>
              <w:rPr>
                <w:rFonts w:ascii="Arial" w:hAnsi="Arial"/>
                <w:sz w:val="17"/>
              </w:rPr>
              <w:t>FT-011</w:t>
            </w:r>
          </w:p>
        </w:tc>
        <w:tc>
          <w:tcPr>
            <w:tcW w:type="dxa" w:w="1440"/>
          </w:tcPr>
          <w:p>
            <w:r/>
            <w:r>
              <w:rPr>
                <w:rFonts w:ascii="Arial" w:hAnsi="Arial"/>
                <w:sz w:val="17"/>
              </w:rPr>
              <w:t>Sleep Session History &amp; Analytics</w:t>
            </w:r>
          </w:p>
        </w:tc>
        <w:tc>
          <w:tcPr>
            <w:tcW w:type="dxa" w:w="2160"/>
          </w:tcPr>
          <w:p>
            <w:r/>
            <w:r>
              <w:rPr>
                <w:rFonts w:ascii="Arial" w:hAnsi="Arial"/>
                <w:sz w:val="17"/>
              </w:rPr>
              <w:t>Record 3 sleep sessions over consecutive nights. Navigate to Analytics screen. Verify historical data display and trend charts.</w:t>
            </w:r>
          </w:p>
        </w:tc>
        <w:tc>
          <w:tcPr>
            <w:tcW w:type="dxa" w:w="1872"/>
          </w:tcPr>
          <w:p>
            <w:r/>
            <w:r>
              <w:rPr>
                <w:rFonts w:ascii="Arial" w:hAnsi="Arial"/>
                <w:sz w:val="17"/>
              </w:rPr>
              <w:t>Sleep duration, efficiency, and stage distribution displayed per session. Weekly trend charts render correctly.</w:t>
            </w:r>
          </w:p>
        </w:tc>
        <w:tc>
          <w:tcPr>
            <w:tcW w:type="dxa" w:w="2016"/>
          </w:tcPr>
          <w:p>
            <w:r/>
            <w:r>
              <w:rPr>
                <w:rFonts w:ascii="Arial" w:hAnsi="Arial"/>
                <w:sz w:val="17"/>
              </w:rPr>
              <w:t>Session history displayed with correct timestamps. MPAndroidChart rendered stage distribution and weekly trends. Data consistent with recorded sessions.</w:t>
            </w:r>
          </w:p>
        </w:tc>
        <w:tc>
          <w:tcPr>
            <w:tcW w:type="dxa" w:w="1296"/>
          </w:tcPr>
          <w:p>
            <w:r/>
            <w:r>
              <w:rPr>
                <w:rFonts w:ascii="Arial" w:hAnsi="Arial"/>
                <w:sz w:val="17"/>
              </w:rPr>
              <w:t>Software Only</w:t>
            </w:r>
          </w:p>
        </w:tc>
        <w:tc>
          <w:tcPr>
            <w:tcW w:type="dxa" w:w="1008"/>
          </w:tcPr>
          <w:p>
            <w:r/>
            <w:r>
              <w:rPr>
                <w:rFonts w:ascii="Arial" w:hAnsi="Arial"/>
                <w:b/>
                <w:color w:val="008000"/>
                <w:sz w:val="17"/>
              </w:rPr>
              <w:t>Pass</w:t>
            </w:r>
          </w:p>
        </w:tc>
      </w:tr>
      <w:tr>
        <w:tc>
          <w:tcPr>
            <w:tcW w:type="dxa" w:w="864"/>
          </w:tcPr>
          <w:p>
            <w:r/>
            <w:r>
              <w:rPr>
                <w:rFonts w:ascii="Arial" w:hAnsi="Arial"/>
                <w:sz w:val="17"/>
              </w:rPr>
              <w:t>FT-012</w:t>
            </w:r>
          </w:p>
        </w:tc>
        <w:tc>
          <w:tcPr>
            <w:tcW w:type="dxa" w:w="1440"/>
          </w:tcPr>
          <w:p>
            <w:r/>
            <w:r>
              <w:rPr>
                <w:rFonts w:ascii="Arial" w:hAnsi="Arial"/>
                <w:sz w:val="17"/>
              </w:rPr>
              <w:t>Smart Backrest: Posture &amp; Thermal Alerts</w:t>
            </w:r>
          </w:p>
        </w:tc>
        <w:tc>
          <w:tcPr>
            <w:tcW w:type="dxa" w:w="2160"/>
          </w:tcPr>
          <w:p>
            <w:r/>
            <w:r>
              <w:rPr>
                <w:rFonts w:ascii="Arial" w:hAnsi="Arial"/>
                <w:sz w:val="17"/>
              </w:rPr>
              <w:t>Activate backrest monitoring mode. Simulate posture deviation and temperature threshold breach.</w:t>
            </w:r>
          </w:p>
        </w:tc>
        <w:tc>
          <w:tcPr>
            <w:tcW w:type="dxa" w:w="1872"/>
          </w:tcPr>
          <w:p>
            <w:r/>
            <w:r>
              <w:rPr>
                <w:rFonts w:ascii="Arial" w:hAnsi="Arial"/>
                <w:sz w:val="17"/>
              </w:rPr>
              <w:t>Posture alert triggers when deviation exceeds threshold. Thermal alert triggers above configured temperature.</w:t>
            </w:r>
          </w:p>
        </w:tc>
        <w:tc>
          <w:tcPr>
            <w:tcW w:type="dxa" w:w="2016"/>
          </w:tcPr>
          <w:p>
            <w:r/>
            <w:r>
              <w:rPr>
                <w:rFonts w:ascii="Arial" w:hAnsi="Arial"/>
                <w:sz w:val="17"/>
              </w:rPr>
              <w:t>Posture alert triggered on simulated sensor data. Thermal alert displayed correctly. Real hardware integration pending for final backrest prototype.</w:t>
            </w:r>
          </w:p>
        </w:tc>
        <w:tc>
          <w:tcPr>
            <w:tcW w:type="dxa" w:w="1296"/>
          </w:tcPr>
          <w:p>
            <w:r/>
            <w:r>
              <w:rPr>
                <w:rFonts w:ascii="Arial" w:hAnsi="Arial"/>
                <w:sz w:val="17"/>
              </w:rPr>
              <w:t>Simulated</w:t>
            </w:r>
          </w:p>
        </w:tc>
        <w:tc>
          <w:tcPr>
            <w:tcW w:type="dxa" w:w="1008"/>
          </w:tcPr>
          <w:p>
            <w:r/>
            <w:r>
              <w:rPr>
                <w:rFonts w:ascii="Arial" w:hAnsi="Arial"/>
                <w:b/>
                <w:color w:val="CC8800"/>
                <w:sz w:val="17"/>
              </w:rPr>
              <w:t>In Progress</w:t>
            </w:r>
          </w:p>
        </w:tc>
      </w:tr>
      <w:tr>
        <w:tc>
          <w:tcPr>
            <w:tcW w:type="dxa" w:w="864"/>
          </w:tcPr>
          <w:p>
            <w:r/>
            <w:r>
              <w:rPr>
                <w:rFonts w:ascii="Arial" w:hAnsi="Arial"/>
                <w:sz w:val="17"/>
              </w:rPr>
              <w:t>FT-013</w:t>
            </w:r>
          </w:p>
        </w:tc>
        <w:tc>
          <w:tcPr>
            <w:tcW w:type="dxa" w:w="1440"/>
          </w:tcPr>
          <w:p>
            <w:r/>
            <w:r>
              <w:rPr>
                <w:rFonts w:ascii="Arial" w:hAnsi="Arial"/>
                <w:sz w:val="17"/>
              </w:rPr>
              <w:t>Privacy Architecture &amp; Data Controls</w:t>
            </w:r>
          </w:p>
        </w:tc>
        <w:tc>
          <w:tcPr>
            <w:tcW w:type="dxa" w:w="2160"/>
          </w:tcPr>
          <w:p>
            <w:r/>
            <w:r>
              <w:rPr>
                <w:rFonts w:ascii="Arial" w:hAnsi="Arial"/>
                <w:sz w:val="17"/>
              </w:rPr>
              <w:t>Verify that raw EEG data is not transmitted over the network. Test data export (JSON) and full data deletion from Settings.</w:t>
            </w:r>
          </w:p>
        </w:tc>
        <w:tc>
          <w:tcPr>
            <w:tcW w:type="dxa" w:w="1872"/>
          </w:tcPr>
          <w:p>
            <w:r/>
            <w:r>
              <w:rPr>
                <w:rFonts w:ascii="Arial" w:hAnsi="Arial"/>
                <w:sz w:val="17"/>
              </w:rPr>
              <w:t>Raw EEG remains on-device. Only derived metrics (band powers, indices) are used. Export generates complete JSON. Delete clears Room DB.</w:t>
            </w:r>
          </w:p>
        </w:tc>
        <w:tc>
          <w:tcPr>
            <w:tcW w:type="dxa" w:w="2016"/>
          </w:tcPr>
          <w:p>
            <w:r/>
            <w:r>
              <w:rPr>
                <w:rFonts w:ascii="Arial" w:hAnsi="Arial"/>
                <w:sz w:val="17"/>
              </w:rPr>
              <w:t>Network traffic analysis confirmed no raw EEG transmission. JSON export contained all user data. Delete operation cleared all tables in Room database.</w:t>
            </w:r>
          </w:p>
        </w:tc>
        <w:tc>
          <w:tcPr>
            <w:tcW w:type="dxa" w:w="1296"/>
          </w:tcPr>
          <w:p>
            <w:r/>
            <w:r>
              <w:rPr>
                <w:rFonts w:ascii="Arial" w:hAnsi="Arial"/>
                <w:sz w:val="17"/>
              </w:rPr>
              <w:t>Software Only</w:t>
            </w:r>
          </w:p>
        </w:tc>
        <w:tc>
          <w:tcPr>
            <w:tcW w:type="dxa" w:w="1008"/>
          </w:tcPr>
          <w:p>
            <w:r/>
            <w:r>
              <w:rPr>
                <w:rFonts w:ascii="Arial" w:hAnsi="Arial"/>
                <w:b/>
                <w:color w:val="008000"/>
                <w:sz w:val="17"/>
              </w:rPr>
              <w:t>Pass</w:t>
            </w:r>
          </w:p>
        </w:tc>
      </w:tr>
      <w:tr>
        <w:tc>
          <w:tcPr>
            <w:tcW w:type="dxa" w:w="864"/>
          </w:tcPr>
          <w:p>
            <w:r/>
            <w:r>
              <w:rPr>
                <w:rFonts w:ascii="Arial" w:hAnsi="Arial"/>
                <w:sz w:val="17"/>
              </w:rPr>
              <w:t>FT-014</w:t>
            </w:r>
          </w:p>
        </w:tc>
        <w:tc>
          <w:tcPr>
            <w:tcW w:type="dxa" w:w="1440"/>
          </w:tcPr>
          <w:p>
            <w:r/>
            <w:r>
              <w:rPr>
                <w:rFonts w:ascii="Arial" w:hAnsi="Arial"/>
                <w:sz w:val="17"/>
              </w:rPr>
              <w:t>Accessibility: Dark Mode &amp; High Contrast</w:t>
            </w:r>
          </w:p>
        </w:tc>
        <w:tc>
          <w:tcPr>
            <w:tcW w:type="dxa" w:w="2160"/>
          </w:tcPr>
          <w:p>
            <w:r/>
            <w:r>
              <w:rPr>
                <w:rFonts w:ascii="Arial" w:hAnsi="Arial"/>
                <w:sz w:val="17"/>
              </w:rPr>
              <w:t>Toggle Dark Mode and High Contrast settings. Navigate through all major screens and verify visual consistency.</w:t>
            </w:r>
          </w:p>
        </w:tc>
        <w:tc>
          <w:tcPr>
            <w:tcW w:type="dxa" w:w="1872"/>
          </w:tcPr>
          <w:p>
            <w:r/>
            <w:r>
              <w:rPr>
                <w:rFonts w:ascii="Arial" w:hAnsi="Arial"/>
                <w:sz w:val="17"/>
              </w:rPr>
              <w:t>All screens render correctly in dark mode. High contrast mode increases text/background contrast ratio to WCAG AA compliance.</w:t>
            </w:r>
          </w:p>
        </w:tc>
        <w:tc>
          <w:tcPr>
            <w:tcW w:type="dxa" w:w="2016"/>
          </w:tcPr>
          <w:p>
            <w:r/>
            <w:r>
              <w:rPr>
                <w:rFonts w:ascii="Arial" w:hAnsi="Arial"/>
                <w:sz w:val="17"/>
              </w:rPr>
              <w:t>Dark mode applied consistently across Dashboard, Analytics, Bedtime, Settings, and Chat screens. High contrast mode increased contrast ratio above 4.5:1.</w:t>
            </w:r>
          </w:p>
        </w:tc>
        <w:tc>
          <w:tcPr>
            <w:tcW w:type="dxa" w:w="1296"/>
          </w:tcPr>
          <w:p>
            <w:r/>
            <w:r>
              <w:rPr>
                <w:rFonts w:ascii="Arial" w:hAnsi="Arial"/>
                <w:sz w:val="17"/>
              </w:rPr>
              <w:t>Software Only</w:t>
            </w:r>
          </w:p>
        </w:tc>
        <w:tc>
          <w:tcPr>
            <w:tcW w:type="dxa" w:w="1008"/>
          </w:tcPr>
          <w:p>
            <w:r/>
            <w:r>
              <w:rPr>
                <w:rFonts w:ascii="Arial" w:hAnsi="Arial"/>
                <w:b/>
                <w:color w:val="008000"/>
                <w:sz w:val="17"/>
              </w:rPr>
              <w:t>Pass</w:t>
            </w:r>
          </w:p>
        </w:tc>
      </w:tr>
    </w:tbl>
    <w:p/>
    <w:p>
      <w:r>
        <w:t>Of the fourteen functional requirements tested, thirteen achieved a "Pass" status with verified behaviour matching specifications. The Smart Backrest posture and thermal alert feature (FT-012) remains "In Progress" as the physical backrest prototype hardware is still under assembly; testing was conducted using simulated sensor data, which confirmed correct software logic. All BLE-dependent features were validated using the physical ESP32-based BioWearable headband connected to the Android application, ensuring real-world hardware-software integration fidelity.</w:t>
      </w:r>
    </w:p>
    <w:p/>
    <w:p>
      <w:pPr>
        <w:pStyle w:val="Heading1"/>
      </w:pPr>
      <w:r>
        <w:t>2.5 Unit Testing</w:t>
      </w:r>
    </w:p>
    <w:p>
      <w:r>
        <w:t>Unit testing was performed using JUnit 4 in conjunction with Kotlin test utilities to validate individual functions and components in isolation. The testing strategy focused on five critical areas: bio-metric calculations, BLE binary packet parsing, Room database CRUD operations, input validation logic, and chart data transformations. Tests were executed on the local JVM where possible to ensure rapid feedback cycles, with instrumented tests reserved for components requiring the Android framework (e.g., Room database). A total of 47 unit test cases were developed, covering the core computational and data-handling logic of the application.</w:t>
      </w:r>
    </w:p>
    <w:p>
      <w:pPr>
        <w:pStyle w:val="Heading2"/>
      </w:pPr>
      <w:r>
        <w:t>2.5.1 Test Coverage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880"/>
            <w:shd w:fill="1A3E3E" w:val="clear"/>
          </w:tcPr>
          <w:p>
            <w:pPr>
              <w:jc w:val="center"/>
            </w:pPr>
            <w:r/>
            <w:r>
              <w:rPr>
                <w:rFonts w:ascii="Arial" w:hAnsi="Arial"/>
                <w:b/>
                <w:color w:val="FFFFFF"/>
                <w:sz w:val="18"/>
              </w:rPr>
              <w:t>Category</w:t>
            </w:r>
          </w:p>
        </w:tc>
        <w:tc>
          <w:tcPr>
            <w:tcW w:type="dxa" w:w="1728"/>
            <w:shd w:fill="1A3E3E" w:val="clear"/>
          </w:tcPr>
          <w:p>
            <w:pPr>
              <w:jc w:val="center"/>
            </w:pPr>
            <w:r/>
            <w:r>
              <w:rPr>
                <w:rFonts w:ascii="Arial" w:hAnsi="Arial"/>
                <w:b/>
                <w:color w:val="FFFFFF"/>
                <w:sz w:val="18"/>
              </w:rPr>
              <w:t>Test Count</w:t>
            </w:r>
          </w:p>
        </w:tc>
        <w:tc>
          <w:tcPr>
            <w:tcW w:type="dxa" w:w="1440"/>
            <w:shd w:fill="1A3E3E" w:val="clear"/>
          </w:tcPr>
          <w:p>
            <w:pPr>
              <w:jc w:val="center"/>
            </w:pPr>
            <w:r/>
            <w:r>
              <w:rPr>
                <w:rFonts w:ascii="Arial" w:hAnsi="Arial"/>
                <w:b/>
                <w:color w:val="FFFFFF"/>
                <w:sz w:val="18"/>
              </w:rPr>
              <w:t>Passed</w:t>
            </w:r>
          </w:p>
        </w:tc>
        <w:tc>
          <w:tcPr>
            <w:tcW w:type="dxa" w:w="1440"/>
            <w:shd w:fill="1A3E3E" w:val="clear"/>
          </w:tcPr>
          <w:p>
            <w:pPr>
              <w:jc w:val="center"/>
            </w:pPr>
            <w:r/>
            <w:r>
              <w:rPr>
                <w:rFonts w:ascii="Arial" w:hAnsi="Arial"/>
                <w:b/>
                <w:color w:val="FFFFFF"/>
                <w:sz w:val="18"/>
              </w:rPr>
              <w:t>Failed</w:t>
            </w:r>
          </w:p>
        </w:tc>
        <w:tc>
          <w:tcPr>
            <w:tcW w:type="dxa" w:w="1440"/>
            <w:shd w:fill="1A3E3E" w:val="clear"/>
          </w:tcPr>
          <w:p>
            <w:pPr>
              <w:jc w:val="center"/>
            </w:pPr>
            <w:r/>
            <w:r>
              <w:rPr>
                <w:rFonts w:ascii="Arial" w:hAnsi="Arial"/>
                <w:b/>
                <w:color w:val="FFFFFF"/>
                <w:sz w:val="18"/>
              </w:rPr>
              <w:t>Coverage</w:t>
            </w:r>
          </w:p>
        </w:tc>
      </w:tr>
      <w:tr>
        <w:tc>
          <w:tcPr>
            <w:tcW w:type="dxa" w:w="2880"/>
          </w:tcPr>
          <w:p>
            <w:r/>
            <w:r>
              <w:rPr>
                <w:rFonts w:ascii="Arial" w:hAnsi="Arial"/>
                <w:sz w:val="17"/>
              </w:rPr>
              <w:t>Bio-Metric Calculations</w:t>
            </w:r>
          </w:p>
        </w:tc>
        <w:tc>
          <w:tcPr>
            <w:tcW w:type="dxa" w:w="1728"/>
          </w:tcPr>
          <w:p>
            <w:r/>
            <w:r>
              <w:rPr>
                <w:rFonts w:ascii="Arial" w:hAnsi="Arial"/>
                <w:sz w:val="17"/>
              </w:rPr>
              <w:t>12</w:t>
            </w:r>
          </w:p>
        </w:tc>
        <w:tc>
          <w:tcPr>
            <w:tcW w:type="dxa" w:w="1440"/>
          </w:tcPr>
          <w:p>
            <w:r/>
            <w:r>
              <w:rPr>
                <w:rFonts w:ascii="Arial" w:hAnsi="Arial"/>
                <w:sz w:val="17"/>
              </w:rPr>
              <w:t>12</w:t>
            </w:r>
          </w:p>
        </w:tc>
        <w:tc>
          <w:tcPr>
            <w:tcW w:type="dxa" w:w="1440"/>
          </w:tcPr>
          <w:p>
            <w:r/>
            <w:r>
              <w:rPr>
                <w:rFonts w:ascii="Arial" w:hAnsi="Arial"/>
                <w:sz w:val="17"/>
              </w:rPr>
              <w:t>0</w:t>
            </w:r>
          </w:p>
        </w:tc>
        <w:tc>
          <w:tcPr>
            <w:tcW w:type="dxa" w:w="1440"/>
          </w:tcPr>
          <w:p>
            <w:r/>
            <w:r>
              <w:rPr>
                <w:rFonts w:ascii="Arial" w:hAnsi="Arial"/>
                <w:sz w:val="17"/>
              </w:rPr>
              <w:t>100%</w:t>
            </w:r>
          </w:p>
        </w:tc>
      </w:tr>
      <w:tr>
        <w:tc>
          <w:tcPr>
            <w:tcW w:type="dxa" w:w="2880"/>
          </w:tcPr>
          <w:p>
            <w:r/>
            <w:r>
              <w:rPr>
                <w:rFonts w:ascii="Arial" w:hAnsi="Arial"/>
                <w:sz w:val="17"/>
              </w:rPr>
              <w:t>BLE Packet Parsing</w:t>
            </w:r>
          </w:p>
        </w:tc>
        <w:tc>
          <w:tcPr>
            <w:tcW w:type="dxa" w:w="1728"/>
          </w:tcPr>
          <w:p>
            <w:r/>
            <w:r>
              <w:rPr>
                <w:rFonts w:ascii="Arial" w:hAnsi="Arial"/>
                <w:sz w:val="17"/>
              </w:rPr>
              <w:t>10</w:t>
            </w:r>
          </w:p>
        </w:tc>
        <w:tc>
          <w:tcPr>
            <w:tcW w:type="dxa" w:w="1440"/>
          </w:tcPr>
          <w:p>
            <w:r/>
            <w:r>
              <w:rPr>
                <w:rFonts w:ascii="Arial" w:hAnsi="Arial"/>
                <w:sz w:val="17"/>
              </w:rPr>
              <w:t>10</w:t>
            </w:r>
          </w:p>
        </w:tc>
        <w:tc>
          <w:tcPr>
            <w:tcW w:type="dxa" w:w="1440"/>
          </w:tcPr>
          <w:p>
            <w:r/>
            <w:r>
              <w:rPr>
                <w:rFonts w:ascii="Arial" w:hAnsi="Arial"/>
                <w:sz w:val="17"/>
              </w:rPr>
              <w:t>0</w:t>
            </w:r>
          </w:p>
        </w:tc>
        <w:tc>
          <w:tcPr>
            <w:tcW w:type="dxa" w:w="1440"/>
          </w:tcPr>
          <w:p>
            <w:r/>
            <w:r>
              <w:rPr>
                <w:rFonts w:ascii="Arial" w:hAnsi="Arial"/>
                <w:sz w:val="17"/>
              </w:rPr>
              <w:t>100%</w:t>
            </w:r>
          </w:p>
        </w:tc>
      </w:tr>
      <w:tr>
        <w:tc>
          <w:tcPr>
            <w:tcW w:type="dxa" w:w="2880"/>
          </w:tcPr>
          <w:p>
            <w:r/>
            <w:r>
              <w:rPr>
                <w:rFonts w:ascii="Arial" w:hAnsi="Arial"/>
                <w:sz w:val="17"/>
              </w:rPr>
              <w:t>Room DB CRUD Operations</w:t>
            </w:r>
          </w:p>
        </w:tc>
        <w:tc>
          <w:tcPr>
            <w:tcW w:type="dxa" w:w="1728"/>
          </w:tcPr>
          <w:p>
            <w:r/>
            <w:r>
              <w:rPr>
                <w:rFonts w:ascii="Arial" w:hAnsi="Arial"/>
                <w:sz w:val="17"/>
              </w:rPr>
              <w:t>8</w:t>
            </w:r>
          </w:p>
        </w:tc>
        <w:tc>
          <w:tcPr>
            <w:tcW w:type="dxa" w:w="1440"/>
          </w:tcPr>
          <w:p>
            <w:r/>
            <w:r>
              <w:rPr>
                <w:rFonts w:ascii="Arial" w:hAnsi="Arial"/>
                <w:sz w:val="17"/>
              </w:rPr>
              <w:t>8</w:t>
            </w:r>
          </w:p>
        </w:tc>
        <w:tc>
          <w:tcPr>
            <w:tcW w:type="dxa" w:w="1440"/>
          </w:tcPr>
          <w:p>
            <w:r/>
            <w:r>
              <w:rPr>
                <w:rFonts w:ascii="Arial" w:hAnsi="Arial"/>
                <w:sz w:val="17"/>
              </w:rPr>
              <w:t>0</w:t>
            </w:r>
          </w:p>
        </w:tc>
        <w:tc>
          <w:tcPr>
            <w:tcW w:type="dxa" w:w="1440"/>
          </w:tcPr>
          <w:p>
            <w:r/>
            <w:r>
              <w:rPr>
                <w:rFonts w:ascii="Arial" w:hAnsi="Arial"/>
                <w:sz w:val="17"/>
              </w:rPr>
              <w:t>100%</w:t>
            </w:r>
          </w:p>
        </w:tc>
      </w:tr>
      <w:tr>
        <w:tc>
          <w:tcPr>
            <w:tcW w:type="dxa" w:w="2880"/>
          </w:tcPr>
          <w:p>
            <w:r/>
            <w:r>
              <w:rPr>
                <w:rFonts w:ascii="Arial" w:hAnsi="Arial"/>
                <w:sz w:val="17"/>
              </w:rPr>
              <w:t>Input Validators</w:t>
            </w:r>
          </w:p>
        </w:tc>
        <w:tc>
          <w:tcPr>
            <w:tcW w:type="dxa" w:w="1728"/>
          </w:tcPr>
          <w:p>
            <w:r/>
            <w:r>
              <w:rPr>
                <w:rFonts w:ascii="Arial" w:hAnsi="Arial"/>
                <w:sz w:val="17"/>
              </w:rPr>
              <w:t>9</w:t>
            </w:r>
          </w:p>
        </w:tc>
        <w:tc>
          <w:tcPr>
            <w:tcW w:type="dxa" w:w="1440"/>
          </w:tcPr>
          <w:p>
            <w:r/>
            <w:r>
              <w:rPr>
                <w:rFonts w:ascii="Arial" w:hAnsi="Arial"/>
                <w:sz w:val="17"/>
              </w:rPr>
              <w:t>9</w:t>
            </w:r>
          </w:p>
        </w:tc>
        <w:tc>
          <w:tcPr>
            <w:tcW w:type="dxa" w:w="1440"/>
          </w:tcPr>
          <w:p>
            <w:r/>
            <w:r>
              <w:rPr>
                <w:rFonts w:ascii="Arial" w:hAnsi="Arial"/>
                <w:sz w:val="17"/>
              </w:rPr>
              <w:t>0</w:t>
            </w:r>
          </w:p>
        </w:tc>
        <w:tc>
          <w:tcPr>
            <w:tcW w:type="dxa" w:w="1440"/>
          </w:tcPr>
          <w:p>
            <w:r/>
            <w:r>
              <w:rPr>
                <w:rFonts w:ascii="Arial" w:hAnsi="Arial"/>
                <w:sz w:val="17"/>
              </w:rPr>
              <w:t>100%</w:t>
            </w:r>
          </w:p>
        </w:tc>
      </w:tr>
      <w:tr>
        <w:tc>
          <w:tcPr>
            <w:tcW w:type="dxa" w:w="2880"/>
          </w:tcPr>
          <w:p>
            <w:r/>
            <w:r>
              <w:rPr>
                <w:rFonts w:ascii="Arial" w:hAnsi="Arial"/>
                <w:sz w:val="17"/>
              </w:rPr>
              <w:t>Chart Data Transformations</w:t>
            </w:r>
          </w:p>
        </w:tc>
        <w:tc>
          <w:tcPr>
            <w:tcW w:type="dxa" w:w="1728"/>
          </w:tcPr>
          <w:p>
            <w:r/>
            <w:r>
              <w:rPr>
                <w:rFonts w:ascii="Arial" w:hAnsi="Arial"/>
                <w:sz w:val="17"/>
              </w:rPr>
              <w:t>8</w:t>
            </w:r>
          </w:p>
        </w:tc>
        <w:tc>
          <w:tcPr>
            <w:tcW w:type="dxa" w:w="1440"/>
          </w:tcPr>
          <w:p>
            <w:r/>
            <w:r>
              <w:rPr>
                <w:rFonts w:ascii="Arial" w:hAnsi="Arial"/>
                <w:sz w:val="17"/>
              </w:rPr>
              <w:t>8</w:t>
            </w:r>
          </w:p>
        </w:tc>
        <w:tc>
          <w:tcPr>
            <w:tcW w:type="dxa" w:w="1440"/>
          </w:tcPr>
          <w:p>
            <w:r/>
            <w:r>
              <w:rPr>
                <w:rFonts w:ascii="Arial" w:hAnsi="Arial"/>
                <w:sz w:val="17"/>
              </w:rPr>
              <w:t>0</w:t>
            </w:r>
          </w:p>
        </w:tc>
        <w:tc>
          <w:tcPr>
            <w:tcW w:type="dxa" w:w="1440"/>
          </w:tcPr>
          <w:p>
            <w:r/>
            <w:r>
              <w:rPr>
                <w:rFonts w:ascii="Arial" w:hAnsi="Arial"/>
                <w:sz w:val="17"/>
              </w:rPr>
              <w:t>100%</w:t>
            </w:r>
          </w:p>
        </w:tc>
      </w:tr>
      <w:tr>
        <w:tc>
          <w:tcPr>
            <w:tcW w:type="dxa" w:w="2880"/>
          </w:tcPr>
          <w:p>
            <w:r/>
            <w:r>
              <w:rPr>
                <w:rFonts w:ascii="Arial" w:hAnsi="Arial"/>
                <w:sz w:val="17"/>
              </w:rPr>
              <w:t>Total</w:t>
            </w:r>
          </w:p>
        </w:tc>
        <w:tc>
          <w:tcPr>
            <w:tcW w:type="dxa" w:w="1728"/>
          </w:tcPr>
          <w:p>
            <w:r/>
            <w:r>
              <w:rPr>
                <w:rFonts w:ascii="Arial" w:hAnsi="Arial"/>
                <w:sz w:val="17"/>
              </w:rPr>
              <w:t>47</w:t>
            </w:r>
          </w:p>
        </w:tc>
        <w:tc>
          <w:tcPr>
            <w:tcW w:type="dxa" w:w="1440"/>
          </w:tcPr>
          <w:p>
            <w:r/>
            <w:r>
              <w:rPr>
                <w:rFonts w:ascii="Arial" w:hAnsi="Arial"/>
                <w:sz w:val="17"/>
              </w:rPr>
              <w:t>47</w:t>
            </w:r>
          </w:p>
        </w:tc>
        <w:tc>
          <w:tcPr>
            <w:tcW w:type="dxa" w:w="1440"/>
          </w:tcPr>
          <w:p>
            <w:r/>
            <w:r>
              <w:rPr>
                <w:rFonts w:ascii="Arial" w:hAnsi="Arial"/>
                <w:sz w:val="17"/>
              </w:rPr>
              <w:t>0</w:t>
            </w:r>
          </w:p>
        </w:tc>
        <w:tc>
          <w:tcPr>
            <w:tcW w:type="dxa" w:w="1440"/>
          </w:tcPr>
          <w:p>
            <w:r/>
            <w:r>
              <w:rPr>
                <w:rFonts w:ascii="Arial" w:hAnsi="Arial"/>
                <w:sz w:val="17"/>
              </w:rPr>
              <w:t>100%</w:t>
            </w:r>
          </w:p>
        </w:tc>
      </w:tr>
    </w:tbl>
    <w:p/>
    <w:p>
      <w:pPr>
        <w:pStyle w:val="Heading2"/>
      </w:pPr>
      <w:r>
        <w:t>2.5.2 Key Unit Test Method Listing</w:t>
      </w:r>
    </w:p>
    <w:tbl>
      <w:tblPr>
        <w:tblStyle w:val="TableGrid"/>
        <w:tblW w:type="auto" w:w="0"/>
        <w:jc w:val="center"/>
        <w:tblLook w:firstColumn="1" w:firstRow="1" w:lastColumn="0" w:lastRow="0" w:noHBand="0" w:noVBand="1" w:val="04A0"/>
      </w:tblPr>
      <w:tblGrid>
        <w:gridCol w:w="3120"/>
        <w:gridCol w:w="3120"/>
        <w:gridCol w:w="3120"/>
      </w:tblGrid>
      <w:tr>
        <w:tc>
          <w:tcPr>
            <w:tcW w:type="dxa" w:w="4032"/>
            <w:shd w:fill="1A3E3E" w:val="clear"/>
          </w:tcPr>
          <w:p>
            <w:pPr>
              <w:jc w:val="center"/>
            </w:pPr>
            <w:r/>
            <w:r>
              <w:rPr>
                <w:rFonts w:ascii="Arial" w:hAnsi="Arial"/>
                <w:b/>
                <w:color w:val="FFFFFF"/>
                <w:sz w:val="18"/>
              </w:rPr>
              <w:t>Test Method</w:t>
            </w:r>
          </w:p>
        </w:tc>
        <w:tc>
          <w:tcPr>
            <w:tcW w:type="dxa" w:w="2160"/>
            <w:shd w:fill="1A3E3E" w:val="clear"/>
          </w:tcPr>
          <w:p>
            <w:pPr>
              <w:jc w:val="center"/>
            </w:pPr>
            <w:r/>
            <w:r>
              <w:rPr>
                <w:rFonts w:ascii="Arial" w:hAnsi="Arial"/>
                <w:b/>
                <w:color w:val="FFFFFF"/>
                <w:sz w:val="18"/>
              </w:rPr>
              <w:t>Class Under Test</w:t>
            </w:r>
          </w:p>
        </w:tc>
        <w:tc>
          <w:tcPr>
            <w:tcW w:type="dxa" w:w="3600"/>
            <w:shd w:fill="1A3E3E" w:val="clear"/>
          </w:tcPr>
          <w:p>
            <w:pPr>
              <w:jc w:val="center"/>
            </w:pPr>
            <w:r/>
            <w:r>
              <w:rPr>
                <w:rFonts w:ascii="Arial" w:hAnsi="Arial"/>
                <w:b/>
                <w:color w:val="FFFFFF"/>
                <w:sz w:val="18"/>
              </w:rPr>
              <w:t>Description</w:t>
            </w:r>
          </w:p>
        </w:tc>
      </w:tr>
      <w:tr>
        <w:tc>
          <w:tcPr>
            <w:tcW w:type="dxa" w:w="4032"/>
          </w:tcPr>
          <w:p>
            <w:r/>
            <w:r>
              <w:rPr>
                <w:rFonts w:ascii="Arial" w:hAnsi="Arial"/>
                <w:sz w:val="17"/>
              </w:rPr>
              <w:t>calculateBPM returns correct value for normal RR intervals()</w:t>
            </w:r>
          </w:p>
        </w:tc>
        <w:tc>
          <w:tcPr>
            <w:tcW w:type="dxa" w:w="2160"/>
          </w:tcPr>
          <w:p>
            <w:r/>
            <w:r>
              <w:rPr>
                <w:rFonts w:ascii="Arial" w:hAnsi="Arial"/>
                <w:sz w:val="17"/>
              </w:rPr>
              <w:t>HrvCalculator</w:t>
            </w:r>
          </w:p>
        </w:tc>
        <w:tc>
          <w:tcPr>
            <w:tcW w:type="dxa" w:w="3600"/>
          </w:tcPr>
          <w:p>
            <w:r/>
            <w:r>
              <w:rPr>
                <w:rFonts w:ascii="Arial" w:hAnsi="Arial"/>
                <w:sz w:val="17"/>
              </w:rPr>
              <w:t>Validates BPM computation from 800ms RR interval yields 75 BPM</w:t>
            </w:r>
          </w:p>
        </w:tc>
      </w:tr>
      <w:tr>
        <w:tc>
          <w:tcPr>
            <w:tcW w:type="dxa" w:w="4032"/>
          </w:tcPr>
          <w:p>
            <w:r/>
            <w:r>
              <w:rPr>
                <w:rFonts w:ascii="Arial" w:hAnsi="Arial"/>
                <w:sz w:val="17"/>
              </w:rPr>
              <w:t>calculateRMSSD returns zero for single interval()</w:t>
            </w:r>
          </w:p>
        </w:tc>
        <w:tc>
          <w:tcPr>
            <w:tcW w:type="dxa" w:w="2160"/>
          </w:tcPr>
          <w:p>
            <w:r/>
            <w:r>
              <w:rPr>
                <w:rFonts w:ascii="Arial" w:hAnsi="Arial"/>
                <w:sz w:val="17"/>
              </w:rPr>
              <w:t>HrvCalculator</w:t>
            </w:r>
          </w:p>
        </w:tc>
        <w:tc>
          <w:tcPr>
            <w:tcW w:type="dxa" w:w="3600"/>
          </w:tcPr>
          <w:p>
            <w:r/>
            <w:r>
              <w:rPr>
                <w:rFonts w:ascii="Arial" w:hAnsi="Arial"/>
                <w:sz w:val="17"/>
              </w:rPr>
              <w:t>Edge case: single RR interval returns RMSSD of 0</w:t>
            </w:r>
          </w:p>
        </w:tc>
      </w:tr>
      <w:tr>
        <w:tc>
          <w:tcPr>
            <w:tcW w:type="dxa" w:w="4032"/>
          </w:tcPr>
          <w:p>
            <w:r/>
            <w:r>
              <w:rPr>
                <w:rFonts w:ascii="Arial" w:hAnsi="Arial"/>
                <w:sz w:val="17"/>
              </w:rPr>
              <w:t>calculateSDNN handles empty list gracefully()</w:t>
            </w:r>
          </w:p>
        </w:tc>
        <w:tc>
          <w:tcPr>
            <w:tcW w:type="dxa" w:w="2160"/>
          </w:tcPr>
          <w:p>
            <w:r/>
            <w:r>
              <w:rPr>
                <w:rFonts w:ascii="Arial" w:hAnsi="Arial"/>
                <w:sz w:val="17"/>
              </w:rPr>
              <w:t>HrvCalculator</w:t>
            </w:r>
          </w:p>
        </w:tc>
        <w:tc>
          <w:tcPr>
            <w:tcW w:type="dxa" w:w="3600"/>
          </w:tcPr>
          <w:p>
            <w:r/>
            <w:r>
              <w:rPr>
                <w:rFonts w:ascii="Arial" w:hAnsi="Arial"/>
                <w:sz w:val="17"/>
              </w:rPr>
              <w:t>Empty RR list returns 0 without exception</w:t>
            </w:r>
          </w:p>
        </w:tc>
      </w:tr>
      <w:tr>
        <w:tc>
          <w:tcPr>
            <w:tcW w:type="dxa" w:w="4032"/>
          </w:tcPr>
          <w:p>
            <w:r/>
            <w:r>
              <w:rPr>
                <w:rFonts w:ascii="Arial" w:hAnsi="Arial"/>
                <w:sz w:val="17"/>
              </w:rPr>
              <w:t>parseSensorPacket extracts correct EEG values()</w:t>
            </w:r>
          </w:p>
        </w:tc>
        <w:tc>
          <w:tcPr>
            <w:tcW w:type="dxa" w:w="2160"/>
          </w:tcPr>
          <w:p>
            <w:r/>
            <w:r>
              <w:rPr>
                <w:rFonts w:ascii="Arial" w:hAnsi="Arial"/>
                <w:sz w:val="17"/>
              </w:rPr>
              <w:t>BlePacketParser</w:t>
            </w:r>
          </w:p>
        </w:tc>
        <w:tc>
          <w:tcPr>
            <w:tcW w:type="dxa" w:w="3600"/>
          </w:tcPr>
          <w:p>
            <w:r/>
            <w:r>
              <w:rPr>
                <w:rFonts w:ascii="Arial" w:hAnsi="Arial"/>
                <w:sz w:val="17"/>
              </w:rPr>
              <w:t>Validates little-endian uint16 parsing at correct byte offsets from 24-byte SensorPacket</w:t>
            </w:r>
          </w:p>
        </w:tc>
      </w:tr>
      <w:tr>
        <w:tc>
          <w:tcPr>
            <w:tcW w:type="dxa" w:w="4032"/>
          </w:tcPr>
          <w:p>
            <w:r/>
            <w:r>
              <w:rPr>
                <w:rFonts w:ascii="Arial" w:hAnsi="Arial"/>
                <w:sz w:val="17"/>
              </w:rPr>
              <w:t>parseSensorPacket validates sequence number increment()</w:t>
            </w:r>
          </w:p>
        </w:tc>
        <w:tc>
          <w:tcPr>
            <w:tcW w:type="dxa" w:w="2160"/>
          </w:tcPr>
          <w:p>
            <w:r/>
            <w:r>
              <w:rPr>
                <w:rFonts w:ascii="Arial" w:hAnsi="Arial"/>
                <w:sz w:val="17"/>
              </w:rPr>
              <w:t>BlePacketParser</w:t>
            </w:r>
          </w:p>
        </w:tc>
        <w:tc>
          <w:tcPr>
            <w:tcW w:type="dxa" w:w="3600"/>
          </w:tcPr>
          <w:p>
            <w:r/>
            <w:r>
              <w:rPr>
                <w:rFonts w:ascii="Arial" w:hAnsi="Arial"/>
                <w:sz w:val="17"/>
              </w:rPr>
              <w:t>Consecutive packets have incrementing sequence numbers</w:t>
            </w:r>
          </w:p>
        </w:tc>
      </w:tr>
      <w:tr>
        <w:tc>
          <w:tcPr>
            <w:tcW w:type="dxa" w:w="4032"/>
          </w:tcPr>
          <w:p>
            <w:r/>
            <w:r>
              <w:rPr>
                <w:rFonts w:ascii="Arial" w:hAnsi="Arial"/>
                <w:sz w:val="17"/>
              </w:rPr>
              <w:t>parseProcessedPacket extracts all five EEG bands()</w:t>
            </w:r>
          </w:p>
        </w:tc>
        <w:tc>
          <w:tcPr>
            <w:tcW w:type="dxa" w:w="2160"/>
          </w:tcPr>
          <w:p>
            <w:r/>
            <w:r>
              <w:rPr>
                <w:rFonts w:ascii="Arial" w:hAnsi="Arial"/>
                <w:sz w:val="17"/>
              </w:rPr>
              <w:t>BlePacketParser</w:t>
            </w:r>
          </w:p>
        </w:tc>
        <w:tc>
          <w:tcPr>
            <w:tcW w:type="dxa" w:w="3600"/>
          </w:tcPr>
          <w:p>
            <w:r/>
            <w:r>
              <w:rPr>
                <w:rFonts w:ascii="Arial" w:hAnsi="Arial"/>
                <w:sz w:val="17"/>
              </w:rPr>
              <w:t>Delta, Theta, Alpha, Beta, Gamma correctly parsed from 32-byte ProcessedPacket</w:t>
            </w:r>
          </w:p>
        </w:tc>
      </w:tr>
      <w:tr>
        <w:tc>
          <w:tcPr>
            <w:tcW w:type="dxa" w:w="4032"/>
          </w:tcPr>
          <w:p>
            <w:r/>
            <w:r>
              <w:rPr>
                <w:rFonts w:ascii="Arial" w:hAnsi="Arial"/>
                <w:sz w:val="17"/>
              </w:rPr>
              <w:t>parseProcessedPacket converts IMU to degrees()</w:t>
            </w:r>
          </w:p>
        </w:tc>
        <w:tc>
          <w:tcPr>
            <w:tcW w:type="dxa" w:w="2160"/>
          </w:tcPr>
          <w:p>
            <w:r/>
            <w:r>
              <w:rPr>
                <w:rFonts w:ascii="Arial" w:hAnsi="Arial"/>
                <w:sz w:val="17"/>
              </w:rPr>
              <w:t>BlePacketParser</w:t>
            </w:r>
          </w:p>
        </w:tc>
        <w:tc>
          <w:tcPr>
            <w:tcW w:type="dxa" w:w="3600"/>
          </w:tcPr>
          <w:p>
            <w:r/>
            <w:r>
              <w:rPr>
                <w:rFonts w:ascii="Arial" w:hAnsi="Arial"/>
                <w:sz w:val="17"/>
              </w:rPr>
              <w:t>Pitch/roll/yaw int16 values correctly scaled to degrees</w:t>
            </w:r>
          </w:p>
        </w:tc>
      </w:tr>
      <w:tr>
        <w:tc>
          <w:tcPr>
            <w:tcW w:type="dxa" w:w="4032"/>
          </w:tcPr>
          <w:p>
            <w:r/>
            <w:r>
              <w:rPr>
                <w:rFonts w:ascii="Arial" w:hAnsi="Arial"/>
                <w:sz w:val="17"/>
              </w:rPr>
              <w:t>insertTask persists to database()</w:t>
            </w:r>
          </w:p>
        </w:tc>
        <w:tc>
          <w:tcPr>
            <w:tcW w:type="dxa" w:w="2160"/>
          </w:tcPr>
          <w:p>
            <w:r/>
            <w:r>
              <w:rPr>
                <w:rFonts w:ascii="Arial" w:hAnsi="Arial"/>
                <w:sz w:val="17"/>
              </w:rPr>
              <w:t>TaskDao</w:t>
            </w:r>
          </w:p>
        </w:tc>
        <w:tc>
          <w:tcPr>
            <w:tcW w:type="dxa" w:w="3600"/>
          </w:tcPr>
          <w:p>
            <w:r/>
            <w:r>
              <w:rPr>
                <w:rFonts w:ascii="Arial" w:hAnsi="Arial"/>
                <w:sz w:val="17"/>
              </w:rPr>
              <w:t>Room insert followed by query returns matching task entity</w:t>
            </w:r>
          </w:p>
        </w:tc>
      </w:tr>
      <w:tr>
        <w:tc>
          <w:tcPr>
            <w:tcW w:type="dxa" w:w="4032"/>
          </w:tcPr>
          <w:p>
            <w:r/>
            <w:r>
              <w:rPr>
                <w:rFonts w:ascii="Arial" w:hAnsi="Arial"/>
                <w:sz w:val="17"/>
              </w:rPr>
              <w:t>deleteTask removes entry from database()</w:t>
            </w:r>
          </w:p>
        </w:tc>
        <w:tc>
          <w:tcPr>
            <w:tcW w:type="dxa" w:w="2160"/>
          </w:tcPr>
          <w:p>
            <w:r/>
            <w:r>
              <w:rPr>
                <w:rFonts w:ascii="Arial" w:hAnsi="Arial"/>
                <w:sz w:val="17"/>
              </w:rPr>
              <w:t>TaskDao</w:t>
            </w:r>
          </w:p>
        </w:tc>
        <w:tc>
          <w:tcPr>
            <w:tcW w:type="dxa" w:w="3600"/>
          </w:tcPr>
          <w:p>
            <w:r/>
            <w:r>
              <w:rPr>
                <w:rFonts w:ascii="Arial" w:hAnsi="Arial"/>
                <w:sz w:val="17"/>
              </w:rPr>
              <w:t>Deleted task ID no longer returned by getAllTasks query</w:t>
            </w:r>
          </w:p>
        </w:tc>
      </w:tr>
      <w:tr>
        <w:tc>
          <w:tcPr>
            <w:tcW w:type="dxa" w:w="4032"/>
          </w:tcPr>
          <w:p>
            <w:r/>
            <w:r>
              <w:rPr>
                <w:rFonts w:ascii="Arial" w:hAnsi="Arial"/>
                <w:sz w:val="17"/>
              </w:rPr>
              <w:t>getHabitStreak returns consecutive days()</w:t>
            </w:r>
          </w:p>
        </w:tc>
        <w:tc>
          <w:tcPr>
            <w:tcW w:type="dxa" w:w="2160"/>
          </w:tcPr>
          <w:p>
            <w:r/>
            <w:r>
              <w:rPr>
                <w:rFonts w:ascii="Arial" w:hAnsi="Arial"/>
                <w:sz w:val="17"/>
              </w:rPr>
              <w:t>HabitDao</w:t>
            </w:r>
          </w:p>
        </w:tc>
        <w:tc>
          <w:tcPr>
            <w:tcW w:type="dxa" w:w="3600"/>
          </w:tcPr>
          <w:p>
            <w:r/>
            <w:r>
              <w:rPr>
                <w:rFonts w:ascii="Arial" w:hAnsi="Arial"/>
                <w:sz w:val="17"/>
              </w:rPr>
              <w:t>Seven consecutive completion records yield streak count of 7</w:t>
            </w:r>
          </w:p>
        </w:tc>
      </w:tr>
      <w:tr>
        <w:tc>
          <w:tcPr>
            <w:tcW w:type="dxa" w:w="4032"/>
          </w:tcPr>
          <w:p>
            <w:r/>
            <w:r>
              <w:rPr>
                <w:rFonts w:ascii="Arial" w:hAnsi="Arial"/>
                <w:sz w:val="17"/>
              </w:rPr>
              <w:t>validateEmail rejects malformed input()</w:t>
            </w:r>
          </w:p>
        </w:tc>
        <w:tc>
          <w:tcPr>
            <w:tcW w:type="dxa" w:w="2160"/>
          </w:tcPr>
          <w:p>
            <w:r/>
            <w:r>
              <w:rPr>
                <w:rFonts w:ascii="Arial" w:hAnsi="Arial"/>
                <w:sz w:val="17"/>
              </w:rPr>
              <w:t>InputValidator</w:t>
            </w:r>
          </w:p>
        </w:tc>
        <w:tc>
          <w:tcPr>
            <w:tcW w:type="dxa" w:w="3600"/>
          </w:tcPr>
          <w:p>
            <w:r/>
            <w:r>
              <w:rPr>
                <w:rFonts w:ascii="Arial" w:hAnsi="Arial"/>
                <w:sz w:val="17"/>
              </w:rPr>
              <w:t>Strings without @ symbol return false</w:t>
            </w:r>
          </w:p>
        </w:tc>
      </w:tr>
      <w:tr>
        <w:tc>
          <w:tcPr>
            <w:tcW w:type="dxa" w:w="4032"/>
          </w:tcPr>
          <w:p>
            <w:r/>
            <w:r>
              <w:rPr>
                <w:rFonts w:ascii="Arial" w:hAnsi="Arial"/>
                <w:sz w:val="17"/>
              </w:rPr>
              <w:t>validatePassword enforces minimum length()</w:t>
            </w:r>
          </w:p>
        </w:tc>
        <w:tc>
          <w:tcPr>
            <w:tcW w:type="dxa" w:w="2160"/>
          </w:tcPr>
          <w:p>
            <w:r/>
            <w:r>
              <w:rPr>
                <w:rFonts w:ascii="Arial" w:hAnsi="Arial"/>
                <w:sz w:val="17"/>
              </w:rPr>
              <w:t>InputValidator</w:t>
            </w:r>
          </w:p>
        </w:tc>
        <w:tc>
          <w:tcPr>
            <w:tcW w:type="dxa" w:w="3600"/>
          </w:tcPr>
          <w:p>
            <w:r/>
            <w:r>
              <w:rPr>
                <w:rFonts w:ascii="Arial" w:hAnsi="Arial"/>
                <w:sz w:val="17"/>
              </w:rPr>
              <w:t>Passwords shorter than 6 characters return false</w:t>
            </w:r>
          </w:p>
        </w:tc>
      </w:tr>
      <w:tr>
        <w:tc>
          <w:tcPr>
            <w:tcW w:type="dxa" w:w="4032"/>
          </w:tcPr>
          <w:p>
            <w:r/>
            <w:r>
              <w:rPr>
                <w:rFonts w:ascii="Arial" w:hAnsi="Arial"/>
                <w:sz w:val="17"/>
              </w:rPr>
              <w:t>mapSleepStagesToChartData generates correct segments()</w:t>
            </w:r>
          </w:p>
        </w:tc>
        <w:tc>
          <w:tcPr>
            <w:tcW w:type="dxa" w:w="2160"/>
          </w:tcPr>
          <w:p>
            <w:r/>
            <w:r>
              <w:rPr>
                <w:rFonts w:ascii="Arial" w:hAnsi="Arial"/>
                <w:sz w:val="17"/>
              </w:rPr>
              <w:t>ChartTransformer</w:t>
            </w:r>
          </w:p>
        </w:tc>
        <w:tc>
          <w:tcPr>
            <w:tcW w:type="dxa" w:w="3600"/>
          </w:tcPr>
          <w:p>
            <w:r/>
            <w:r>
              <w:rPr>
                <w:rFonts w:ascii="Arial" w:hAnsi="Arial"/>
                <w:sz w:val="17"/>
              </w:rPr>
              <w:t>Wake/N1/N2/N3/REM labels map to correct Y-axis positions</w:t>
            </w:r>
          </w:p>
        </w:tc>
      </w:tr>
      <w:tr>
        <w:tc>
          <w:tcPr>
            <w:tcW w:type="dxa" w:w="4032"/>
          </w:tcPr>
          <w:p>
            <w:r/>
            <w:r>
              <w:rPr>
                <w:rFonts w:ascii="Arial" w:hAnsi="Arial"/>
                <w:sz w:val="17"/>
              </w:rPr>
              <w:t>aggregateWeeklyDuration sums seven sessions()</w:t>
            </w:r>
          </w:p>
        </w:tc>
        <w:tc>
          <w:tcPr>
            <w:tcW w:type="dxa" w:w="2160"/>
          </w:tcPr>
          <w:p>
            <w:r/>
            <w:r>
              <w:rPr>
                <w:rFonts w:ascii="Arial" w:hAnsi="Arial"/>
                <w:sz w:val="17"/>
              </w:rPr>
              <w:t>ChartTransformer</w:t>
            </w:r>
          </w:p>
        </w:tc>
        <w:tc>
          <w:tcPr>
            <w:tcW w:type="dxa" w:w="3600"/>
          </w:tcPr>
          <w:p>
            <w:r/>
            <w:r>
              <w:rPr>
                <w:rFonts w:ascii="Arial" w:hAnsi="Arial"/>
                <w:sz w:val="17"/>
              </w:rPr>
              <w:t>Seven sessions totalling 52.5 hours return correct per-night averages</w:t>
            </w:r>
          </w:p>
        </w:tc>
      </w:tr>
      <w:tr>
        <w:tc>
          <w:tcPr>
            <w:tcW w:type="dxa" w:w="4032"/>
          </w:tcPr>
          <w:p>
            <w:r/>
            <w:r>
              <w:rPr>
                <w:rFonts w:ascii="Arial" w:hAnsi="Arial"/>
                <w:sz w:val="17"/>
              </w:rPr>
              <w:t>stressScore clamps to 0-100 range()</w:t>
            </w:r>
          </w:p>
        </w:tc>
        <w:tc>
          <w:tcPr>
            <w:tcW w:type="dxa" w:w="2160"/>
          </w:tcPr>
          <w:p>
            <w:r/>
            <w:r>
              <w:rPr>
                <w:rFonts w:ascii="Arial" w:hAnsi="Arial"/>
                <w:sz w:val="17"/>
              </w:rPr>
              <w:t>StressDetectionEngine</w:t>
            </w:r>
          </w:p>
        </w:tc>
        <w:tc>
          <w:tcPr>
            <w:tcW w:type="dxa" w:w="3600"/>
          </w:tcPr>
          <w:p>
            <w:r/>
            <w:r>
              <w:rPr>
                <w:rFonts w:ascii="Arial" w:hAnsi="Arial"/>
                <w:sz w:val="17"/>
              </w:rPr>
              <w:t>Extreme HR and beta/alpha input values do not exceed score bounds</w:t>
            </w:r>
          </w:p>
        </w:tc>
      </w:tr>
    </w:tbl>
    <w:p/>
    <w:p>
      <w:pPr>
        <w:pStyle w:val="Heading2"/>
      </w:pPr>
      <w:r>
        <w:t>2.5.3 Code Snippet Examples</w:t>
      </w:r>
    </w:p>
    <w:p>
      <w:pPr>
        <w:pStyle w:val="Heading3"/>
      </w:pPr>
      <w:r>
        <w:t>Test 1: BPM Calculation from RR Intervals</w:t>
      </w:r>
    </w:p>
    <w:p>
      <w:pPr>
        <w:spacing w:before="80" w:after="80"/>
      </w:pPr>
      <w:r>
        <w:rPr>
          <w:rFonts w:ascii="Consolas" w:hAnsi="Consolas"/>
          <w:sz w:val="17"/>
        </w:rPr>
        <w:t>@Test</w:t>
        <w:br/>
        <w:t>fun `calculateBPM returns correct value for normal RR intervals`() {</w:t>
        <w:br/>
        <w:t xml:space="preserve">    val rrIntervals = listOf(800L, 820L, 790L, 810L) // ms</w:t>
        <w:br/>
        <w:t xml:space="preserve">    val expectedBPM = 60_000.0 / rrIntervals.average() // ~74.5 BPM</w:t>
        <w:br/>
        <w:br/>
        <w:t xml:space="preserve">    val result = HrvCalculator.calculateBPM(rrIntervals)</w:t>
        <w:br/>
        <w:br/>
        <w:t xml:space="preserve">    assertEquals(expectedBPM, result, 0.1)</w:t>
        <w:br/>
        <w:t xml:space="preserve">    assertTrue(result in 60.0..100.0, "BPM should be in normal resting range")</w:t>
        <w:br/>
        <w:t>}</w:t>
      </w:r>
    </w:p>
    <w:p>
      <w:pPr>
        <w:pStyle w:val="Heading3"/>
      </w:pPr>
      <w:r>
        <w:t>Test 2: BLE SensorPacket Binary Parsing</w:t>
      </w:r>
    </w:p>
    <w:p>
      <w:r>
        <w:rPr>
          <w:rFonts w:ascii="Consolas" w:hAnsi="Consolas"/>
          <w:sz w:val="17"/>
        </w:rPr>
        <w:t>@Test</w:t>
        <w:br/>
        <w:t>fun `parseSensorPacket extracts correct EEG values`() {</w:t>
        <w:br/>
        <w:t xml:space="preserve">    // Build a 24-byte little-endian SensorPacket matching firmware struct</w:t>
        <w:br/>
        <w:t xml:space="preserve">    val buffer = ByteBuffer.allocate(24).order(ByteOrder.LITTLE_ENDIAN)</w:t>
        <w:br/>
        <w:t xml:space="preserve">    buffer.putShort(42)    // seq = 42</w:t>
        <w:br/>
        <w:t xml:space="preserve">    buffer.putShort(2048)  // eeg1 = 2048 (mid-range ADC)</w:t>
        <w:br/>
        <w:t xml:space="preserve">    buffer.putShort(1950)  // eeg2 = 1950</w:t>
        <w:br/>
        <w:t xml:space="preserve">    buffer.putShort(512)   // emg = 512</w:t>
        <w:br/>
        <w:t xml:space="preserve">    buffer.putShort(3200)  // pulse = 3200</w:t>
        <w:br/>
        <w:t xml:space="preserve">    buffer.putShort(16384) // ax (1g at MPU-6050 scale)</w:t>
        <w:br/>
        <w:t xml:space="preserve">    buffer.putShort(0)     // ay</w:t>
        <w:br/>
        <w:t xml:space="preserve">    buffer.putShort(0)     // az</w:t>
        <w:br/>
        <w:t xml:space="preserve">    buffer.putShort(0)     // gx</w:t>
        <w:br/>
        <w:t xml:space="preserve">    buffer.putShort(0)     // gy</w:t>
        <w:br/>
        <w:t xml:space="preserve">    buffer.putShort(0)     // gz</w:t>
        <w:br/>
        <w:t xml:space="preserve">    buffer.putShort(12421) // temp raw</w:t>
        <w:br/>
        <w:br/>
        <w:t xml:space="preserve">    val packet = BlePacketParser.parseSensorPacket(buffer.array())</w:t>
        <w:br/>
        <w:br/>
        <w:t xml:space="preserve">    assertEquals(42, packet.sequenceNumber)</w:t>
        <w:br/>
        <w:t xml:space="preserve">    assertEquals(2048, packet.eeg1Raw)</w:t>
        <w:br/>
        <w:t xml:space="preserve">    assertEquals(1950, packet.eeg2Raw)</w:t>
        <w:br/>
        <w:t xml:space="preserve">    assertEquals(1.0f, packet.accelX, 0.01f) // 16384 / 16384 = 1.0 g</w:t>
        <w:br/>
        <w:t>}</w:t>
      </w:r>
    </w:p>
    <w:p>
      <w:pPr>
        <w:pStyle w:val="Heading3"/>
      </w:pPr>
      <w:r>
        <w:t>Test 3: Stress Score Clamping Validation</w:t>
      </w:r>
    </w:p>
    <w:p>
      <w:r>
        <w:rPr>
          <w:rFonts w:ascii="Consolas" w:hAnsi="Consolas"/>
          <w:sz w:val="17"/>
        </w:rPr>
        <w:t>@Test</w:t>
        <w:br/>
        <w:t>fun `stressScore clamps to 0-100 range`() {</w:t>
        <w:br/>
        <w:t xml:space="preserve">    val engine = StressDetectionEngine()</w:t>
        <w:br/>
        <w:br/>
        <w:t xml:space="preserve">    // Extreme high stress: HR=180, Beta/Alpha=5.0</w:t>
        <w:br/>
        <w:t xml:space="preserve">    val highStress = BioData(heartRate = 180, alpha = 10f, beta = 50f, theta = 5f)</w:t>
        <w:br/>
        <w:t xml:space="preserve">    engine.analyze(highStress)</w:t>
        <w:br/>
        <w:t xml:space="preserve">    assertTrue(engine.currentStress.value.score &lt;= 100)</w:t>
        <w:br/>
        <w:br/>
        <w:t xml:space="preserve">    // Extreme low stress: HR=50, Beta/Alpha=0.1</w:t>
        <w:br/>
        <w:t xml:space="preserve">    val lowStress = BioData(heartRate = 50, alpha = 100f, beta = 10f, theta = 20f)</w:t>
        <w:br/>
        <w:t xml:space="preserve">    engine.analyze(lowStress)</w:t>
        <w:br/>
        <w:t xml:space="preserve">    assertTrue(engine.currentStress.value.score &gt;= 0)</w:t>
        <w:br/>
        <w:t>}</w:t>
      </w:r>
    </w:p>
    <w:p>
      <w:r>
        <w:t>All 47 unit tests passed successfully with a 100% pass rate. The test suite is integrated into the Gradle build pipeline and executes automatically on each commit via the team’s CI workflow. Edge cases such as empty input lists, extreme sensor values, and boundary conditions were explicitly covered to ensure robustness of the computational logic under real-world operating conditions.</w:t>
      </w:r>
    </w:p>
    <w:p/>
    <w:p>
      <w:pPr>
        <w:pStyle w:val="Heading1"/>
      </w:pPr>
      <w:r>
        <w:t>2.7 Usability Testing</w:t>
      </w:r>
    </w:p>
    <w:p>
      <w:r>
        <w:t>Usability testing was conducted with eight participants to evaluate the user experience of the Verite mobile application. Participants were recruited from the Informatics Institute of Technology undergraduate cohort and represented the target demographic of Sri Lankan students and desk workers aged 18–34. Each participant completed a series of predefined tasks while being observed by a team member who recorded task completion time, success/failure, and qualitative observations. Following the task sessions, participants completed the System Usability Scale (SUS) questionnaire.</w:t>
      </w:r>
    </w:p>
    <w:p>
      <w:pPr>
        <w:pStyle w:val="Heading2"/>
      </w:pPr>
      <w:r>
        <w:t>2.7.1 Participant Demographics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fill="1A3E3E" w:val="clear"/>
          </w:tcPr>
          <w:p>
            <w:pPr>
              <w:jc w:val="center"/>
            </w:pPr>
            <w:r/>
            <w:r>
              <w:rPr>
                <w:rFonts w:ascii="Arial" w:hAnsi="Arial"/>
                <w:b/>
                <w:color w:val="FFFFFF"/>
                <w:sz w:val="18"/>
              </w:rPr>
              <w:t>Participant</w:t>
            </w:r>
          </w:p>
        </w:tc>
        <w:tc>
          <w:tcPr>
            <w:tcW w:type="dxa" w:w="864"/>
            <w:shd w:fill="1A3E3E" w:val="clear"/>
          </w:tcPr>
          <w:p>
            <w:pPr>
              <w:jc w:val="center"/>
            </w:pPr>
            <w:r/>
            <w:r>
              <w:rPr>
                <w:rFonts w:ascii="Arial" w:hAnsi="Arial"/>
                <w:b/>
                <w:color w:val="FFFFFF"/>
                <w:sz w:val="18"/>
              </w:rPr>
              <w:t>Age</w:t>
            </w:r>
          </w:p>
        </w:tc>
        <w:tc>
          <w:tcPr>
            <w:tcW w:type="dxa" w:w="1152"/>
            <w:shd w:fill="1A3E3E" w:val="clear"/>
          </w:tcPr>
          <w:p>
            <w:pPr>
              <w:jc w:val="center"/>
            </w:pPr>
            <w:r/>
            <w:r>
              <w:rPr>
                <w:rFonts w:ascii="Arial" w:hAnsi="Arial"/>
                <w:b/>
                <w:color w:val="FFFFFF"/>
                <w:sz w:val="18"/>
              </w:rPr>
              <w:t>Gender</w:t>
            </w:r>
          </w:p>
        </w:tc>
        <w:tc>
          <w:tcPr>
            <w:tcW w:type="dxa" w:w="2160"/>
            <w:shd w:fill="1A3E3E" w:val="clear"/>
          </w:tcPr>
          <w:p>
            <w:pPr>
              <w:jc w:val="center"/>
            </w:pPr>
            <w:r/>
            <w:r>
              <w:rPr>
                <w:rFonts w:ascii="Arial" w:hAnsi="Arial"/>
                <w:b/>
                <w:color w:val="FFFFFF"/>
                <w:sz w:val="18"/>
              </w:rPr>
              <w:t>Occupation</w:t>
            </w:r>
          </w:p>
        </w:tc>
        <w:tc>
          <w:tcPr>
            <w:tcW w:type="dxa" w:w="2160"/>
            <w:shd w:fill="1A3E3E" w:val="clear"/>
          </w:tcPr>
          <w:p>
            <w:pPr>
              <w:jc w:val="center"/>
            </w:pPr>
            <w:r/>
            <w:r>
              <w:rPr>
                <w:rFonts w:ascii="Arial" w:hAnsi="Arial"/>
                <w:b/>
                <w:color w:val="FFFFFF"/>
                <w:sz w:val="18"/>
              </w:rPr>
              <w:t>Smartphone Experience</w:t>
            </w:r>
          </w:p>
        </w:tc>
      </w:tr>
      <w:tr>
        <w:tc>
          <w:tcPr>
            <w:tcW w:type="dxa" w:w="1440"/>
          </w:tcPr>
          <w:p>
            <w:r/>
            <w:r>
              <w:rPr>
                <w:rFonts w:ascii="Arial" w:hAnsi="Arial"/>
                <w:sz w:val="17"/>
              </w:rPr>
              <w:t>P1</w:t>
            </w:r>
          </w:p>
        </w:tc>
        <w:tc>
          <w:tcPr>
            <w:tcW w:type="dxa" w:w="864"/>
          </w:tcPr>
          <w:p>
            <w:r/>
            <w:r>
              <w:rPr>
                <w:rFonts w:ascii="Arial" w:hAnsi="Arial"/>
                <w:sz w:val="17"/>
              </w:rPr>
              <w:t>22</w:t>
            </w:r>
          </w:p>
        </w:tc>
        <w:tc>
          <w:tcPr>
            <w:tcW w:type="dxa" w:w="1152"/>
          </w:tcPr>
          <w:p>
            <w:r/>
            <w:r>
              <w:rPr>
                <w:rFonts w:ascii="Arial" w:hAnsi="Arial"/>
                <w:sz w:val="17"/>
              </w:rPr>
              <w:t>Male</w:t>
            </w:r>
          </w:p>
        </w:tc>
        <w:tc>
          <w:tcPr>
            <w:tcW w:type="dxa" w:w="2160"/>
          </w:tcPr>
          <w:p>
            <w:r/>
            <w:r>
              <w:rPr>
                <w:rFonts w:ascii="Arial" w:hAnsi="Arial"/>
                <w:sz w:val="17"/>
              </w:rPr>
              <w:t>CS Undergraduate</w:t>
            </w:r>
          </w:p>
        </w:tc>
        <w:tc>
          <w:tcPr>
            <w:tcW w:type="dxa" w:w="2160"/>
          </w:tcPr>
          <w:p>
            <w:r/>
            <w:r>
              <w:rPr>
                <w:rFonts w:ascii="Arial" w:hAnsi="Arial"/>
                <w:sz w:val="17"/>
              </w:rPr>
              <w:t>Expert</w:t>
            </w:r>
          </w:p>
        </w:tc>
      </w:tr>
      <w:tr>
        <w:tc>
          <w:tcPr>
            <w:tcW w:type="dxa" w:w="1440"/>
          </w:tcPr>
          <w:p>
            <w:r/>
            <w:r>
              <w:rPr>
                <w:rFonts w:ascii="Arial" w:hAnsi="Arial"/>
                <w:sz w:val="17"/>
              </w:rPr>
              <w:t>P2</w:t>
            </w:r>
          </w:p>
        </w:tc>
        <w:tc>
          <w:tcPr>
            <w:tcW w:type="dxa" w:w="864"/>
          </w:tcPr>
          <w:p>
            <w:r/>
            <w:r>
              <w:rPr>
                <w:rFonts w:ascii="Arial" w:hAnsi="Arial"/>
                <w:sz w:val="17"/>
              </w:rPr>
              <w:t>24</w:t>
            </w:r>
          </w:p>
        </w:tc>
        <w:tc>
          <w:tcPr>
            <w:tcW w:type="dxa" w:w="1152"/>
          </w:tcPr>
          <w:p>
            <w:r/>
            <w:r>
              <w:rPr>
                <w:rFonts w:ascii="Arial" w:hAnsi="Arial"/>
                <w:sz w:val="17"/>
              </w:rPr>
              <w:t>Female</w:t>
            </w:r>
          </w:p>
        </w:tc>
        <w:tc>
          <w:tcPr>
            <w:tcW w:type="dxa" w:w="2160"/>
          </w:tcPr>
          <w:p>
            <w:r/>
            <w:r>
              <w:rPr>
                <w:rFonts w:ascii="Arial" w:hAnsi="Arial"/>
                <w:sz w:val="17"/>
              </w:rPr>
              <w:t>IT Professional</w:t>
            </w:r>
          </w:p>
        </w:tc>
        <w:tc>
          <w:tcPr>
            <w:tcW w:type="dxa" w:w="2160"/>
          </w:tcPr>
          <w:p>
            <w:r/>
            <w:r>
              <w:rPr>
                <w:rFonts w:ascii="Arial" w:hAnsi="Arial"/>
                <w:sz w:val="17"/>
              </w:rPr>
              <w:t>Expert</w:t>
            </w:r>
          </w:p>
        </w:tc>
      </w:tr>
      <w:tr>
        <w:tc>
          <w:tcPr>
            <w:tcW w:type="dxa" w:w="1440"/>
          </w:tcPr>
          <w:p>
            <w:r/>
            <w:r>
              <w:rPr>
                <w:rFonts w:ascii="Arial" w:hAnsi="Arial"/>
                <w:sz w:val="17"/>
              </w:rPr>
              <w:t>P3</w:t>
            </w:r>
          </w:p>
        </w:tc>
        <w:tc>
          <w:tcPr>
            <w:tcW w:type="dxa" w:w="864"/>
          </w:tcPr>
          <w:p>
            <w:r/>
            <w:r>
              <w:rPr>
                <w:rFonts w:ascii="Arial" w:hAnsi="Arial"/>
                <w:sz w:val="17"/>
              </w:rPr>
              <w:t>19</w:t>
            </w:r>
          </w:p>
        </w:tc>
        <w:tc>
          <w:tcPr>
            <w:tcW w:type="dxa" w:w="1152"/>
          </w:tcPr>
          <w:p>
            <w:r/>
            <w:r>
              <w:rPr>
                <w:rFonts w:ascii="Arial" w:hAnsi="Arial"/>
                <w:sz w:val="17"/>
              </w:rPr>
              <w:t>Male</w:t>
            </w:r>
          </w:p>
        </w:tc>
        <w:tc>
          <w:tcPr>
            <w:tcW w:type="dxa" w:w="2160"/>
          </w:tcPr>
          <w:p>
            <w:r/>
            <w:r>
              <w:rPr>
                <w:rFonts w:ascii="Arial" w:hAnsi="Arial"/>
                <w:sz w:val="17"/>
              </w:rPr>
              <w:t>SE Undergraduate</w:t>
            </w:r>
          </w:p>
        </w:tc>
        <w:tc>
          <w:tcPr>
            <w:tcW w:type="dxa" w:w="2160"/>
          </w:tcPr>
          <w:p>
            <w:r/>
            <w:r>
              <w:rPr>
                <w:rFonts w:ascii="Arial" w:hAnsi="Arial"/>
                <w:sz w:val="17"/>
              </w:rPr>
              <w:t>Intermediate</w:t>
            </w:r>
          </w:p>
        </w:tc>
      </w:tr>
      <w:tr>
        <w:tc>
          <w:tcPr>
            <w:tcW w:type="dxa" w:w="1440"/>
          </w:tcPr>
          <w:p>
            <w:r/>
            <w:r>
              <w:rPr>
                <w:rFonts w:ascii="Arial" w:hAnsi="Arial"/>
                <w:sz w:val="17"/>
              </w:rPr>
              <w:t>P4</w:t>
            </w:r>
          </w:p>
        </w:tc>
        <w:tc>
          <w:tcPr>
            <w:tcW w:type="dxa" w:w="864"/>
          </w:tcPr>
          <w:p>
            <w:r/>
            <w:r>
              <w:rPr>
                <w:rFonts w:ascii="Arial" w:hAnsi="Arial"/>
                <w:sz w:val="17"/>
              </w:rPr>
              <w:t>21</w:t>
            </w:r>
          </w:p>
        </w:tc>
        <w:tc>
          <w:tcPr>
            <w:tcW w:type="dxa" w:w="1152"/>
          </w:tcPr>
          <w:p>
            <w:r/>
            <w:r>
              <w:rPr>
                <w:rFonts w:ascii="Arial" w:hAnsi="Arial"/>
                <w:sz w:val="17"/>
              </w:rPr>
              <w:t>Female</w:t>
            </w:r>
          </w:p>
        </w:tc>
        <w:tc>
          <w:tcPr>
            <w:tcW w:type="dxa" w:w="2160"/>
          </w:tcPr>
          <w:p>
            <w:r/>
            <w:r>
              <w:rPr>
                <w:rFonts w:ascii="Arial" w:hAnsi="Arial"/>
                <w:sz w:val="17"/>
              </w:rPr>
              <w:t>CS Undergraduate</w:t>
            </w:r>
          </w:p>
        </w:tc>
        <w:tc>
          <w:tcPr>
            <w:tcW w:type="dxa" w:w="2160"/>
          </w:tcPr>
          <w:p>
            <w:r/>
            <w:r>
              <w:rPr>
                <w:rFonts w:ascii="Arial" w:hAnsi="Arial"/>
                <w:sz w:val="17"/>
              </w:rPr>
              <w:t>Expert</w:t>
            </w:r>
          </w:p>
        </w:tc>
      </w:tr>
      <w:tr>
        <w:tc>
          <w:tcPr>
            <w:tcW w:type="dxa" w:w="1440"/>
          </w:tcPr>
          <w:p>
            <w:r/>
            <w:r>
              <w:rPr>
                <w:rFonts w:ascii="Arial" w:hAnsi="Arial"/>
                <w:sz w:val="17"/>
              </w:rPr>
              <w:t>P5</w:t>
            </w:r>
          </w:p>
        </w:tc>
        <w:tc>
          <w:tcPr>
            <w:tcW w:type="dxa" w:w="864"/>
          </w:tcPr>
          <w:p>
            <w:r/>
            <w:r>
              <w:rPr>
                <w:rFonts w:ascii="Arial" w:hAnsi="Arial"/>
                <w:sz w:val="17"/>
              </w:rPr>
              <w:t>28</w:t>
            </w:r>
          </w:p>
        </w:tc>
        <w:tc>
          <w:tcPr>
            <w:tcW w:type="dxa" w:w="1152"/>
          </w:tcPr>
          <w:p>
            <w:r/>
            <w:r>
              <w:rPr>
                <w:rFonts w:ascii="Arial" w:hAnsi="Arial"/>
                <w:sz w:val="17"/>
              </w:rPr>
              <w:t>Male</w:t>
            </w:r>
          </w:p>
        </w:tc>
        <w:tc>
          <w:tcPr>
            <w:tcW w:type="dxa" w:w="2160"/>
          </w:tcPr>
          <w:p>
            <w:r/>
            <w:r>
              <w:rPr>
                <w:rFonts w:ascii="Arial" w:hAnsi="Arial"/>
                <w:sz w:val="17"/>
              </w:rPr>
              <w:t>Office Worker</w:t>
            </w:r>
          </w:p>
        </w:tc>
        <w:tc>
          <w:tcPr>
            <w:tcW w:type="dxa" w:w="2160"/>
          </w:tcPr>
          <w:p>
            <w:r/>
            <w:r>
              <w:rPr>
                <w:rFonts w:ascii="Arial" w:hAnsi="Arial"/>
                <w:sz w:val="17"/>
              </w:rPr>
              <w:t>Intermediate</w:t>
            </w:r>
          </w:p>
        </w:tc>
      </w:tr>
      <w:tr>
        <w:tc>
          <w:tcPr>
            <w:tcW w:type="dxa" w:w="1440"/>
          </w:tcPr>
          <w:p>
            <w:r/>
            <w:r>
              <w:rPr>
                <w:rFonts w:ascii="Arial" w:hAnsi="Arial"/>
                <w:sz w:val="17"/>
              </w:rPr>
              <w:t>P6</w:t>
            </w:r>
          </w:p>
        </w:tc>
        <w:tc>
          <w:tcPr>
            <w:tcW w:type="dxa" w:w="864"/>
          </w:tcPr>
          <w:p>
            <w:r/>
            <w:r>
              <w:rPr>
                <w:rFonts w:ascii="Arial" w:hAnsi="Arial"/>
                <w:sz w:val="17"/>
              </w:rPr>
              <w:t>20</w:t>
            </w:r>
          </w:p>
        </w:tc>
        <w:tc>
          <w:tcPr>
            <w:tcW w:type="dxa" w:w="1152"/>
          </w:tcPr>
          <w:p>
            <w:r/>
            <w:r>
              <w:rPr>
                <w:rFonts w:ascii="Arial" w:hAnsi="Arial"/>
                <w:sz w:val="17"/>
              </w:rPr>
              <w:t>Female</w:t>
            </w:r>
          </w:p>
        </w:tc>
        <w:tc>
          <w:tcPr>
            <w:tcW w:type="dxa" w:w="2160"/>
          </w:tcPr>
          <w:p>
            <w:r/>
            <w:r>
              <w:rPr>
                <w:rFonts w:ascii="Arial" w:hAnsi="Arial"/>
                <w:sz w:val="17"/>
              </w:rPr>
              <w:t>CS Undergraduate</w:t>
            </w:r>
          </w:p>
        </w:tc>
        <w:tc>
          <w:tcPr>
            <w:tcW w:type="dxa" w:w="2160"/>
          </w:tcPr>
          <w:p>
            <w:r/>
            <w:r>
              <w:rPr>
                <w:rFonts w:ascii="Arial" w:hAnsi="Arial"/>
                <w:sz w:val="17"/>
              </w:rPr>
              <w:t>Expert</w:t>
            </w:r>
          </w:p>
        </w:tc>
      </w:tr>
      <w:tr>
        <w:tc>
          <w:tcPr>
            <w:tcW w:type="dxa" w:w="1440"/>
          </w:tcPr>
          <w:p>
            <w:r/>
            <w:r>
              <w:rPr>
                <w:rFonts w:ascii="Arial" w:hAnsi="Arial"/>
                <w:sz w:val="17"/>
              </w:rPr>
              <w:t>P7</w:t>
            </w:r>
          </w:p>
        </w:tc>
        <w:tc>
          <w:tcPr>
            <w:tcW w:type="dxa" w:w="864"/>
          </w:tcPr>
          <w:p>
            <w:r/>
            <w:r>
              <w:rPr>
                <w:rFonts w:ascii="Arial" w:hAnsi="Arial"/>
                <w:sz w:val="17"/>
              </w:rPr>
              <w:t>34</w:t>
            </w:r>
          </w:p>
        </w:tc>
        <w:tc>
          <w:tcPr>
            <w:tcW w:type="dxa" w:w="1152"/>
          </w:tcPr>
          <w:p>
            <w:r/>
            <w:r>
              <w:rPr>
                <w:rFonts w:ascii="Arial" w:hAnsi="Arial"/>
                <w:sz w:val="17"/>
              </w:rPr>
              <w:t>Male</w:t>
            </w:r>
          </w:p>
        </w:tc>
        <w:tc>
          <w:tcPr>
            <w:tcW w:type="dxa" w:w="2160"/>
          </w:tcPr>
          <w:p>
            <w:r/>
            <w:r>
              <w:rPr>
                <w:rFonts w:ascii="Arial" w:hAnsi="Arial"/>
                <w:sz w:val="17"/>
              </w:rPr>
              <w:t>IT Manager</w:t>
            </w:r>
          </w:p>
        </w:tc>
        <w:tc>
          <w:tcPr>
            <w:tcW w:type="dxa" w:w="2160"/>
          </w:tcPr>
          <w:p>
            <w:r/>
            <w:r>
              <w:rPr>
                <w:rFonts w:ascii="Arial" w:hAnsi="Arial"/>
                <w:sz w:val="17"/>
              </w:rPr>
              <w:t>Expert</w:t>
            </w:r>
          </w:p>
        </w:tc>
      </w:tr>
      <w:tr>
        <w:tc>
          <w:tcPr>
            <w:tcW w:type="dxa" w:w="1440"/>
          </w:tcPr>
          <w:p>
            <w:r/>
            <w:r>
              <w:rPr>
                <w:rFonts w:ascii="Arial" w:hAnsi="Arial"/>
                <w:sz w:val="17"/>
              </w:rPr>
              <w:t>P8</w:t>
            </w:r>
          </w:p>
        </w:tc>
        <w:tc>
          <w:tcPr>
            <w:tcW w:type="dxa" w:w="864"/>
          </w:tcPr>
          <w:p>
            <w:r/>
            <w:r>
              <w:rPr>
                <w:rFonts w:ascii="Arial" w:hAnsi="Arial"/>
                <w:sz w:val="17"/>
              </w:rPr>
              <w:t>23</w:t>
            </w:r>
          </w:p>
        </w:tc>
        <w:tc>
          <w:tcPr>
            <w:tcW w:type="dxa" w:w="1152"/>
          </w:tcPr>
          <w:p>
            <w:r/>
            <w:r>
              <w:rPr>
                <w:rFonts w:ascii="Arial" w:hAnsi="Arial"/>
                <w:sz w:val="17"/>
              </w:rPr>
              <w:t>Male</w:t>
            </w:r>
          </w:p>
        </w:tc>
        <w:tc>
          <w:tcPr>
            <w:tcW w:type="dxa" w:w="2160"/>
          </w:tcPr>
          <w:p>
            <w:r/>
            <w:r>
              <w:rPr>
                <w:rFonts w:ascii="Arial" w:hAnsi="Arial"/>
                <w:sz w:val="17"/>
              </w:rPr>
              <w:t>DS Undergraduate</w:t>
            </w:r>
          </w:p>
        </w:tc>
        <w:tc>
          <w:tcPr>
            <w:tcW w:type="dxa" w:w="2160"/>
          </w:tcPr>
          <w:p>
            <w:r/>
            <w:r>
              <w:rPr>
                <w:rFonts w:ascii="Arial" w:hAnsi="Arial"/>
                <w:sz w:val="17"/>
              </w:rPr>
              <w:t>Intermediate</w:t>
            </w:r>
          </w:p>
        </w:tc>
      </w:tr>
    </w:tbl>
    <w:p/>
    <w:p>
      <w:pPr>
        <w:pStyle w:val="Heading2"/>
      </w:pPr>
      <w:r>
        <w:t>2.7.2 Task Completion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20"/>
            <w:shd w:fill="1A3E3E" w:val="clear"/>
          </w:tcPr>
          <w:p>
            <w:pPr>
              <w:jc w:val="center"/>
            </w:pPr>
            <w:r/>
            <w:r>
              <w:rPr>
                <w:rFonts w:ascii="Arial" w:hAnsi="Arial"/>
                <w:b/>
                <w:color w:val="FFFFFF"/>
                <w:sz w:val="18"/>
              </w:rPr>
              <w:t>Task</w:t>
            </w:r>
          </w:p>
        </w:tc>
        <w:tc>
          <w:tcPr>
            <w:tcW w:type="dxa" w:w="3168"/>
            <w:shd w:fill="1A3E3E" w:val="clear"/>
          </w:tcPr>
          <w:p>
            <w:pPr>
              <w:jc w:val="center"/>
            </w:pPr>
            <w:r/>
            <w:r>
              <w:rPr>
                <w:rFonts w:ascii="Arial" w:hAnsi="Arial"/>
                <w:b/>
                <w:color w:val="FFFFFF"/>
                <w:sz w:val="18"/>
              </w:rPr>
              <w:t>Description</w:t>
            </w:r>
          </w:p>
        </w:tc>
        <w:tc>
          <w:tcPr>
            <w:tcW w:type="dxa" w:w="1440"/>
            <w:shd w:fill="1A3E3E" w:val="clear"/>
          </w:tcPr>
          <w:p>
            <w:pPr>
              <w:jc w:val="center"/>
            </w:pPr>
            <w:r/>
            <w:r>
              <w:rPr>
                <w:rFonts w:ascii="Arial" w:hAnsi="Arial"/>
                <w:b/>
                <w:color w:val="FFFFFF"/>
                <w:sz w:val="18"/>
              </w:rPr>
              <w:t>Avg Time (s)</w:t>
            </w:r>
          </w:p>
        </w:tc>
        <w:tc>
          <w:tcPr>
            <w:tcW w:type="dxa" w:w="1728"/>
            <w:shd w:fill="1A3E3E" w:val="clear"/>
          </w:tcPr>
          <w:p>
            <w:pPr>
              <w:jc w:val="center"/>
            </w:pPr>
            <w:r/>
            <w:r>
              <w:rPr>
                <w:rFonts w:ascii="Arial" w:hAnsi="Arial"/>
                <w:b/>
                <w:color w:val="FFFFFF"/>
                <w:sz w:val="18"/>
              </w:rPr>
              <w:t>Success Rate</w:t>
            </w:r>
          </w:p>
        </w:tc>
        <w:tc>
          <w:tcPr>
            <w:tcW w:type="dxa" w:w="1296"/>
            <w:shd w:fill="1A3E3E" w:val="clear"/>
          </w:tcPr>
          <w:p>
            <w:pPr>
              <w:jc w:val="center"/>
            </w:pPr>
            <w:r/>
            <w:r>
              <w:rPr>
                <w:rFonts w:ascii="Arial" w:hAnsi="Arial"/>
                <w:b/>
                <w:color w:val="FFFFFF"/>
                <w:sz w:val="18"/>
              </w:rPr>
              <w:t>Error Rate</w:t>
            </w:r>
          </w:p>
        </w:tc>
      </w:tr>
      <w:tr>
        <w:tc>
          <w:tcPr>
            <w:tcW w:type="dxa" w:w="720"/>
          </w:tcPr>
          <w:p>
            <w:r/>
            <w:r>
              <w:rPr>
                <w:rFonts w:ascii="Arial" w:hAnsi="Arial"/>
                <w:sz w:val="17"/>
              </w:rPr>
              <w:t>T1</w:t>
            </w:r>
          </w:p>
        </w:tc>
        <w:tc>
          <w:tcPr>
            <w:tcW w:type="dxa" w:w="3168"/>
          </w:tcPr>
          <w:p>
            <w:r/>
            <w:r>
              <w:rPr>
                <w:rFonts w:ascii="Arial" w:hAnsi="Arial"/>
                <w:sz w:val="17"/>
              </w:rPr>
              <w:t>Connect BioWearable headband via Bluetooth</w:t>
            </w:r>
          </w:p>
        </w:tc>
        <w:tc>
          <w:tcPr>
            <w:tcW w:type="dxa" w:w="1440"/>
          </w:tcPr>
          <w:p>
            <w:r/>
            <w:r>
              <w:rPr>
                <w:rFonts w:ascii="Arial" w:hAnsi="Arial"/>
                <w:sz w:val="17"/>
              </w:rPr>
              <w:t>38</w:t>
            </w:r>
          </w:p>
        </w:tc>
        <w:tc>
          <w:tcPr>
            <w:tcW w:type="dxa" w:w="1728"/>
          </w:tcPr>
          <w:p>
            <w:r/>
            <w:r>
              <w:rPr>
                <w:rFonts w:ascii="Arial" w:hAnsi="Arial"/>
                <w:sz w:val="17"/>
              </w:rPr>
              <w:t>87.5% (7/8)</w:t>
            </w:r>
          </w:p>
        </w:tc>
        <w:tc>
          <w:tcPr>
            <w:tcW w:type="dxa" w:w="1296"/>
          </w:tcPr>
          <w:p>
            <w:r/>
            <w:r>
              <w:rPr>
                <w:rFonts w:ascii="Arial" w:hAnsi="Arial"/>
                <w:sz w:val="17"/>
              </w:rPr>
              <w:t>12.5%</w:t>
            </w:r>
          </w:p>
        </w:tc>
      </w:tr>
      <w:tr>
        <w:tc>
          <w:tcPr>
            <w:tcW w:type="dxa" w:w="720"/>
          </w:tcPr>
          <w:p>
            <w:r/>
            <w:r>
              <w:rPr>
                <w:rFonts w:ascii="Arial" w:hAnsi="Arial"/>
                <w:sz w:val="17"/>
              </w:rPr>
              <w:t>T2</w:t>
            </w:r>
          </w:p>
        </w:tc>
        <w:tc>
          <w:tcPr>
            <w:tcW w:type="dxa" w:w="3168"/>
          </w:tcPr>
          <w:p>
            <w:r/>
            <w:r>
              <w:rPr>
                <w:rFonts w:ascii="Arial" w:hAnsi="Arial"/>
                <w:sz w:val="17"/>
              </w:rPr>
              <w:t>Start a sleep tracking session</w:t>
            </w:r>
          </w:p>
        </w:tc>
        <w:tc>
          <w:tcPr>
            <w:tcW w:type="dxa" w:w="1440"/>
          </w:tcPr>
          <w:p>
            <w:r/>
            <w:r>
              <w:rPr>
                <w:rFonts w:ascii="Arial" w:hAnsi="Arial"/>
                <w:sz w:val="17"/>
              </w:rPr>
              <w:t>12</w:t>
            </w:r>
          </w:p>
        </w:tc>
        <w:tc>
          <w:tcPr>
            <w:tcW w:type="dxa" w:w="1728"/>
          </w:tcPr>
          <w:p>
            <w:r/>
            <w:r>
              <w:rPr>
                <w:rFonts w:ascii="Arial" w:hAnsi="Arial"/>
                <w:sz w:val="17"/>
              </w:rPr>
              <w:t>100% (8/8)</w:t>
            </w:r>
          </w:p>
        </w:tc>
        <w:tc>
          <w:tcPr>
            <w:tcW w:type="dxa" w:w="1296"/>
          </w:tcPr>
          <w:p>
            <w:r/>
            <w:r>
              <w:rPr>
                <w:rFonts w:ascii="Arial" w:hAnsi="Arial"/>
                <w:sz w:val="17"/>
              </w:rPr>
              <w:t>0%</w:t>
            </w:r>
          </w:p>
        </w:tc>
      </w:tr>
      <w:tr>
        <w:tc>
          <w:tcPr>
            <w:tcW w:type="dxa" w:w="720"/>
          </w:tcPr>
          <w:p>
            <w:r/>
            <w:r>
              <w:rPr>
                <w:rFonts w:ascii="Arial" w:hAnsi="Arial"/>
                <w:sz w:val="17"/>
              </w:rPr>
              <w:t>T3</w:t>
            </w:r>
          </w:p>
        </w:tc>
        <w:tc>
          <w:tcPr>
            <w:tcW w:type="dxa" w:w="3168"/>
          </w:tcPr>
          <w:p>
            <w:r/>
            <w:r>
              <w:rPr>
                <w:rFonts w:ascii="Arial" w:hAnsi="Arial"/>
                <w:sz w:val="17"/>
              </w:rPr>
              <w:t>View real-time EEG biofeedback display</w:t>
            </w:r>
          </w:p>
        </w:tc>
        <w:tc>
          <w:tcPr>
            <w:tcW w:type="dxa" w:w="1440"/>
          </w:tcPr>
          <w:p>
            <w:r/>
            <w:r>
              <w:rPr>
                <w:rFonts w:ascii="Arial" w:hAnsi="Arial"/>
                <w:sz w:val="17"/>
              </w:rPr>
              <w:t>8</w:t>
            </w:r>
          </w:p>
        </w:tc>
        <w:tc>
          <w:tcPr>
            <w:tcW w:type="dxa" w:w="1728"/>
          </w:tcPr>
          <w:p>
            <w:r/>
            <w:r>
              <w:rPr>
                <w:rFonts w:ascii="Arial" w:hAnsi="Arial"/>
                <w:sz w:val="17"/>
              </w:rPr>
              <w:t>100% (8/8)</w:t>
            </w:r>
          </w:p>
        </w:tc>
        <w:tc>
          <w:tcPr>
            <w:tcW w:type="dxa" w:w="1296"/>
          </w:tcPr>
          <w:p>
            <w:r/>
            <w:r>
              <w:rPr>
                <w:rFonts w:ascii="Arial" w:hAnsi="Arial"/>
                <w:sz w:val="17"/>
              </w:rPr>
              <w:t>0%</w:t>
            </w:r>
          </w:p>
        </w:tc>
      </w:tr>
      <w:tr>
        <w:tc>
          <w:tcPr>
            <w:tcW w:type="dxa" w:w="720"/>
          </w:tcPr>
          <w:p>
            <w:r/>
            <w:r>
              <w:rPr>
                <w:rFonts w:ascii="Arial" w:hAnsi="Arial"/>
                <w:sz w:val="17"/>
              </w:rPr>
              <w:t>T4</w:t>
            </w:r>
          </w:p>
        </w:tc>
        <w:tc>
          <w:tcPr>
            <w:tcW w:type="dxa" w:w="3168"/>
          </w:tcPr>
          <w:p>
            <w:r/>
            <w:r>
              <w:rPr>
                <w:rFonts w:ascii="Arial" w:hAnsi="Arial"/>
                <w:sz w:val="17"/>
              </w:rPr>
              <w:t>Create a new task with priority "High"</w:t>
            </w:r>
          </w:p>
        </w:tc>
        <w:tc>
          <w:tcPr>
            <w:tcW w:type="dxa" w:w="1440"/>
          </w:tcPr>
          <w:p>
            <w:r/>
            <w:r>
              <w:rPr>
                <w:rFonts w:ascii="Arial" w:hAnsi="Arial"/>
                <w:sz w:val="17"/>
              </w:rPr>
              <w:t>22</w:t>
            </w:r>
          </w:p>
        </w:tc>
        <w:tc>
          <w:tcPr>
            <w:tcW w:type="dxa" w:w="1728"/>
          </w:tcPr>
          <w:p>
            <w:r/>
            <w:r>
              <w:rPr>
                <w:rFonts w:ascii="Arial" w:hAnsi="Arial"/>
                <w:sz w:val="17"/>
              </w:rPr>
              <w:t>100% (8/8)</w:t>
            </w:r>
          </w:p>
        </w:tc>
        <w:tc>
          <w:tcPr>
            <w:tcW w:type="dxa" w:w="1296"/>
          </w:tcPr>
          <w:p>
            <w:r/>
            <w:r>
              <w:rPr>
                <w:rFonts w:ascii="Arial" w:hAnsi="Arial"/>
                <w:sz w:val="17"/>
              </w:rPr>
              <w:t>0%</w:t>
            </w:r>
          </w:p>
        </w:tc>
      </w:tr>
      <w:tr>
        <w:tc>
          <w:tcPr>
            <w:tcW w:type="dxa" w:w="720"/>
          </w:tcPr>
          <w:p>
            <w:r/>
            <w:r>
              <w:rPr>
                <w:rFonts w:ascii="Arial" w:hAnsi="Arial"/>
                <w:sz w:val="17"/>
              </w:rPr>
              <w:t>T5</w:t>
            </w:r>
          </w:p>
        </w:tc>
        <w:tc>
          <w:tcPr>
            <w:tcW w:type="dxa" w:w="3168"/>
          </w:tcPr>
          <w:p>
            <w:r/>
            <w:r>
              <w:rPr>
                <w:rFonts w:ascii="Arial" w:hAnsi="Arial"/>
                <w:sz w:val="17"/>
              </w:rPr>
              <w:t>Play and switch between sound categories</w:t>
            </w:r>
          </w:p>
        </w:tc>
        <w:tc>
          <w:tcPr>
            <w:tcW w:type="dxa" w:w="1440"/>
          </w:tcPr>
          <w:p>
            <w:r/>
            <w:r>
              <w:rPr>
                <w:rFonts w:ascii="Arial" w:hAnsi="Arial"/>
                <w:sz w:val="17"/>
              </w:rPr>
              <w:t>15</w:t>
            </w:r>
          </w:p>
        </w:tc>
        <w:tc>
          <w:tcPr>
            <w:tcW w:type="dxa" w:w="1728"/>
          </w:tcPr>
          <w:p>
            <w:r/>
            <w:r>
              <w:rPr>
                <w:rFonts w:ascii="Arial" w:hAnsi="Arial"/>
                <w:sz w:val="17"/>
              </w:rPr>
              <w:t>100% (8/8)</w:t>
            </w:r>
          </w:p>
        </w:tc>
        <w:tc>
          <w:tcPr>
            <w:tcW w:type="dxa" w:w="1296"/>
          </w:tcPr>
          <w:p>
            <w:r/>
            <w:r>
              <w:rPr>
                <w:rFonts w:ascii="Arial" w:hAnsi="Arial"/>
                <w:sz w:val="17"/>
              </w:rPr>
              <w:t>0%</w:t>
            </w:r>
          </w:p>
        </w:tc>
      </w:tr>
      <w:tr>
        <w:tc>
          <w:tcPr>
            <w:tcW w:type="dxa" w:w="720"/>
          </w:tcPr>
          <w:p>
            <w:r/>
            <w:r>
              <w:rPr>
                <w:rFonts w:ascii="Arial" w:hAnsi="Arial"/>
                <w:sz w:val="17"/>
              </w:rPr>
              <w:t>T6</w:t>
            </w:r>
          </w:p>
        </w:tc>
        <w:tc>
          <w:tcPr>
            <w:tcW w:type="dxa" w:w="3168"/>
          </w:tcPr>
          <w:p>
            <w:r/>
            <w:r>
              <w:rPr>
                <w:rFonts w:ascii="Arial" w:hAnsi="Arial"/>
                <w:sz w:val="17"/>
              </w:rPr>
              <w:t>Open Oryn AI chat and send a message</w:t>
            </w:r>
          </w:p>
        </w:tc>
        <w:tc>
          <w:tcPr>
            <w:tcW w:type="dxa" w:w="1440"/>
          </w:tcPr>
          <w:p>
            <w:r/>
            <w:r>
              <w:rPr>
                <w:rFonts w:ascii="Arial" w:hAnsi="Arial"/>
                <w:sz w:val="17"/>
              </w:rPr>
              <w:t>18</w:t>
            </w:r>
          </w:p>
        </w:tc>
        <w:tc>
          <w:tcPr>
            <w:tcW w:type="dxa" w:w="1728"/>
          </w:tcPr>
          <w:p>
            <w:r/>
            <w:r>
              <w:rPr>
                <w:rFonts w:ascii="Arial" w:hAnsi="Arial"/>
                <w:sz w:val="17"/>
              </w:rPr>
              <w:t>100% (8/8)</w:t>
            </w:r>
          </w:p>
        </w:tc>
        <w:tc>
          <w:tcPr>
            <w:tcW w:type="dxa" w:w="1296"/>
          </w:tcPr>
          <w:p>
            <w:r/>
            <w:r>
              <w:rPr>
                <w:rFonts w:ascii="Arial" w:hAnsi="Arial"/>
                <w:sz w:val="17"/>
              </w:rPr>
              <w:t>0%</w:t>
            </w:r>
          </w:p>
        </w:tc>
      </w:tr>
      <w:tr>
        <w:tc>
          <w:tcPr>
            <w:tcW w:type="dxa" w:w="720"/>
          </w:tcPr>
          <w:p>
            <w:r/>
            <w:r>
              <w:rPr>
                <w:rFonts w:ascii="Arial" w:hAnsi="Arial"/>
                <w:sz w:val="17"/>
              </w:rPr>
              <w:t>T7</w:t>
            </w:r>
          </w:p>
        </w:tc>
        <w:tc>
          <w:tcPr>
            <w:tcW w:type="dxa" w:w="3168"/>
          </w:tcPr>
          <w:p>
            <w:r/>
            <w:r>
              <w:rPr>
                <w:rFonts w:ascii="Arial" w:hAnsi="Arial"/>
                <w:sz w:val="17"/>
              </w:rPr>
              <w:t>Navigate to Analytics and view sleep history</w:t>
            </w:r>
          </w:p>
        </w:tc>
        <w:tc>
          <w:tcPr>
            <w:tcW w:type="dxa" w:w="1440"/>
          </w:tcPr>
          <w:p>
            <w:r/>
            <w:r>
              <w:rPr>
                <w:rFonts w:ascii="Arial" w:hAnsi="Arial"/>
                <w:sz w:val="17"/>
              </w:rPr>
              <w:t>10</w:t>
            </w:r>
          </w:p>
        </w:tc>
        <w:tc>
          <w:tcPr>
            <w:tcW w:type="dxa" w:w="1728"/>
          </w:tcPr>
          <w:p>
            <w:r/>
            <w:r>
              <w:rPr>
                <w:rFonts w:ascii="Arial" w:hAnsi="Arial"/>
                <w:sz w:val="17"/>
              </w:rPr>
              <w:t>100% (8/8)</w:t>
            </w:r>
          </w:p>
        </w:tc>
        <w:tc>
          <w:tcPr>
            <w:tcW w:type="dxa" w:w="1296"/>
          </w:tcPr>
          <w:p>
            <w:r/>
            <w:r>
              <w:rPr>
                <w:rFonts w:ascii="Arial" w:hAnsi="Arial"/>
                <w:sz w:val="17"/>
              </w:rPr>
              <w:t>0%</w:t>
            </w:r>
          </w:p>
        </w:tc>
      </w:tr>
      <w:tr>
        <w:tc>
          <w:tcPr>
            <w:tcW w:type="dxa" w:w="720"/>
          </w:tcPr>
          <w:p>
            <w:r/>
            <w:r>
              <w:rPr>
                <w:rFonts w:ascii="Arial" w:hAnsi="Arial"/>
                <w:sz w:val="17"/>
              </w:rPr>
              <w:t>T8</w:t>
            </w:r>
          </w:p>
        </w:tc>
        <w:tc>
          <w:tcPr>
            <w:tcW w:type="dxa" w:w="3168"/>
          </w:tcPr>
          <w:p>
            <w:r/>
            <w:r>
              <w:rPr>
                <w:rFonts w:ascii="Arial" w:hAnsi="Arial"/>
                <w:sz w:val="17"/>
              </w:rPr>
              <w:t>Use voice command to add a habit</w:t>
            </w:r>
          </w:p>
        </w:tc>
        <w:tc>
          <w:tcPr>
            <w:tcW w:type="dxa" w:w="1440"/>
          </w:tcPr>
          <w:p>
            <w:r/>
            <w:r>
              <w:rPr>
                <w:rFonts w:ascii="Arial" w:hAnsi="Arial"/>
                <w:sz w:val="17"/>
              </w:rPr>
              <w:t>45</w:t>
            </w:r>
          </w:p>
        </w:tc>
        <w:tc>
          <w:tcPr>
            <w:tcW w:type="dxa" w:w="1728"/>
          </w:tcPr>
          <w:p>
            <w:r/>
            <w:r>
              <w:rPr>
                <w:rFonts w:ascii="Arial" w:hAnsi="Arial"/>
                <w:sz w:val="17"/>
              </w:rPr>
              <w:t>62.5% (5/8)</w:t>
            </w:r>
          </w:p>
        </w:tc>
        <w:tc>
          <w:tcPr>
            <w:tcW w:type="dxa" w:w="1296"/>
          </w:tcPr>
          <w:p>
            <w:r/>
            <w:r>
              <w:rPr>
                <w:rFonts w:ascii="Arial" w:hAnsi="Arial"/>
                <w:sz w:val="17"/>
              </w:rPr>
              <w:t>37.5%</w:t>
            </w:r>
          </w:p>
        </w:tc>
      </w:tr>
      <w:tr>
        <w:tc>
          <w:tcPr>
            <w:tcW w:type="dxa" w:w="720"/>
          </w:tcPr>
          <w:p>
            <w:r/>
            <w:r>
              <w:rPr>
                <w:rFonts w:ascii="Arial" w:hAnsi="Arial"/>
                <w:sz w:val="17"/>
              </w:rPr>
              <w:t>T9</w:t>
            </w:r>
          </w:p>
        </w:tc>
        <w:tc>
          <w:tcPr>
            <w:tcW w:type="dxa" w:w="3168"/>
          </w:tcPr>
          <w:p>
            <w:r/>
            <w:r>
              <w:rPr>
                <w:rFonts w:ascii="Arial" w:hAnsi="Arial"/>
                <w:sz w:val="17"/>
              </w:rPr>
              <w:t>Export personal data from Settings</w:t>
            </w:r>
          </w:p>
        </w:tc>
        <w:tc>
          <w:tcPr>
            <w:tcW w:type="dxa" w:w="1440"/>
          </w:tcPr>
          <w:p>
            <w:r/>
            <w:r>
              <w:rPr>
                <w:rFonts w:ascii="Arial" w:hAnsi="Arial"/>
                <w:sz w:val="17"/>
              </w:rPr>
              <w:t>25</w:t>
            </w:r>
          </w:p>
        </w:tc>
        <w:tc>
          <w:tcPr>
            <w:tcW w:type="dxa" w:w="1728"/>
          </w:tcPr>
          <w:p>
            <w:r/>
            <w:r>
              <w:rPr>
                <w:rFonts w:ascii="Arial" w:hAnsi="Arial"/>
                <w:sz w:val="17"/>
              </w:rPr>
              <w:t>87.5% (7/8)</w:t>
            </w:r>
          </w:p>
        </w:tc>
        <w:tc>
          <w:tcPr>
            <w:tcW w:type="dxa" w:w="1296"/>
          </w:tcPr>
          <w:p>
            <w:r/>
            <w:r>
              <w:rPr>
                <w:rFonts w:ascii="Arial" w:hAnsi="Arial"/>
                <w:sz w:val="17"/>
              </w:rPr>
              <w:t>12.5%</w:t>
            </w:r>
          </w:p>
        </w:tc>
      </w:tr>
      <w:tr>
        <w:tc>
          <w:tcPr>
            <w:tcW w:type="dxa" w:w="720"/>
          </w:tcPr>
          <w:p>
            <w:r/>
            <w:r>
              <w:rPr>
                <w:rFonts w:ascii="Arial" w:hAnsi="Arial"/>
                <w:sz w:val="17"/>
              </w:rPr>
              <w:t>T10</w:t>
            </w:r>
          </w:p>
        </w:tc>
        <w:tc>
          <w:tcPr>
            <w:tcW w:type="dxa" w:w="3168"/>
          </w:tcPr>
          <w:p>
            <w:r/>
            <w:r>
              <w:rPr>
                <w:rFonts w:ascii="Arial" w:hAnsi="Arial"/>
                <w:sz w:val="17"/>
              </w:rPr>
              <w:t>Start a TMR learning session</w:t>
            </w:r>
          </w:p>
        </w:tc>
        <w:tc>
          <w:tcPr>
            <w:tcW w:type="dxa" w:w="1440"/>
          </w:tcPr>
          <w:p>
            <w:r/>
            <w:r>
              <w:rPr>
                <w:rFonts w:ascii="Arial" w:hAnsi="Arial"/>
                <w:sz w:val="17"/>
              </w:rPr>
              <w:t>30</w:t>
            </w:r>
          </w:p>
        </w:tc>
        <w:tc>
          <w:tcPr>
            <w:tcW w:type="dxa" w:w="1728"/>
          </w:tcPr>
          <w:p>
            <w:r/>
            <w:r>
              <w:rPr>
                <w:rFonts w:ascii="Arial" w:hAnsi="Arial"/>
                <w:sz w:val="17"/>
              </w:rPr>
              <w:t>75.0% (6/8)</w:t>
            </w:r>
          </w:p>
        </w:tc>
        <w:tc>
          <w:tcPr>
            <w:tcW w:type="dxa" w:w="1296"/>
          </w:tcPr>
          <w:p>
            <w:r/>
            <w:r>
              <w:rPr>
                <w:rFonts w:ascii="Arial" w:hAnsi="Arial"/>
                <w:sz w:val="17"/>
              </w:rPr>
              <w:t>25.0%</w:t>
            </w:r>
          </w:p>
        </w:tc>
      </w:tr>
    </w:tbl>
    <w:p/>
    <w:p>
      <w:pPr>
        <w:pStyle w:val="Heading2"/>
      </w:pPr>
      <w:r>
        <w:t>2.7.3 System Usability Scale (SUS) Results</w:t>
      </w:r>
    </w:p>
    <w:p>
      <w:r>
        <w:t>Each participant completed the standard 10-item SUS questionnaire on a 5-point Likert scale following the task sessions. Individual SUS scores were calculated using the standard methodology (Brooke, 1996) and are presented in Table 2.7.3.</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3E3E" w:val="clear"/>
          </w:tcPr>
          <w:p>
            <w:pPr>
              <w:jc w:val="center"/>
            </w:pPr>
            <w:r/>
            <w:r>
              <w:rPr>
                <w:rFonts w:ascii="Arial" w:hAnsi="Arial"/>
                <w:b/>
                <w:color w:val="FFFFFF"/>
                <w:sz w:val="18"/>
              </w:rPr>
              <w:t>Participant</w:t>
            </w:r>
          </w:p>
        </w:tc>
        <w:tc>
          <w:tcPr>
            <w:tcW w:type="dxa" w:w="2160"/>
            <w:shd w:fill="1A3E3E" w:val="clear"/>
          </w:tcPr>
          <w:p>
            <w:pPr>
              <w:jc w:val="center"/>
            </w:pPr>
            <w:r/>
            <w:r>
              <w:rPr>
                <w:rFonts w:ascii="Arial" w:hAnsi="Arial"/>
                <w:b/>
                <w:color w:val="FFFFFF"/>
                <w:sz w:val="18"/>
              </w:rPr>
              <w:t>SUS Score</w:t>
            </w:r>
          </w:p>
        </w:tc>
        <w:tc>
          <w:tcPr>
            <w:tcW w:type="dxa" w:w="2160"/>
            <w:shd w:fill="1A3E3E" w:val="clear"/>
          </w:tcPr>
          <w:p>
            <w:pPr>
              <w:jc w:val="center"/>
            </w:pPr>
            <w:r/>
            <w:r>
              <w:rPr>
                <w:rFonts w:ascii="Arial" w:hAnsi="Arial"/>
                <w:b/>
                <w:color w:val="FFFFFF"/>
                <w:sz w:val="18"/>
              </w:rPr>
              <w:t>Adjective Rating</w:t>
            </w:r>
          </w:p>
        </w:tc>
      </w:tr>
      <w:tr>
        <w:tc>
          <w:tcPr>
            <w:tcW w:type="dxa" w:w="2160"/>
          </w:tcPr>
          <w:p>
            <w:r/>
            <w:r>
              <w:rPr>
                <w:rFonts w:ascii="Arial" w:hAnsi="Arial"/>
                <w:sz w:val="17"/>
              </w:rPr>
              <w:t>P1</w:t>
            </w:r>
          </w:p>
        </w:tc>
        <w:tc>
          <w:tcPr>
            <w:tcW w:type="dxa" w:w="2160"/>
          </w:tcPr>
          <w:p>
            <w:r/>
            <w:r>
              <w:rPr>
                <w:rFonts w:ascii="Arial" w:hAnsi="Arial"/>
                <w:sz w:val="17"/>
              </w:rPr>
              <w:t>82.5</w:t>
            </w:r>
          </w:p>
        </w:tc>
        <w:tc>
          <w:tcPr>
            <w:tcW w:type="dxa" w:w="2160"/>
          </w:tcPr>
          <w:p>
            <w:r/>
            <w:r>
              <w:rPr>
                <w:rFonts w:ascii="Arial" w:hAnsi="Arial"/>
                <w:sz w:val="17"/>
              </w:rPr>
              <w:t>Excellent</w:t>
            </w:r>
          </w:p>
        </w:tc>
      </w:tr>
      <w:tr>
        <w:tc>
          <w:tcPr>
            <w:tcW w:type="dxa" w:w="2160"/>
          </w:tcPr>
          <w:p>
            <w:r/>
            <w:r>
              <w:rPr>
                <w:rFonts w:ascii="Arial" w:hAnsi="Arial"/>
                <w:sz w:val="17"/>
              </w:rPr>
              <w:t>P2</w:t>
            </w:r>
          </w:p>
        </w:tc>
        <w:tc>
          <w:tcPr>
            <w:tcW w:type="dxa" w:w="2160"/>
          </w:tcPr>
          <w:p>
            <w:r/>
            <w:r>
              <w:rPr>
                <w:rFonts w:ascii="Arial" w:hAnsi="Arial"/>
                <w:sz w:val="17"/>
              </w:rPr>
              <w:t>80.0</w:t>
            </w:r>
          </w:p>
        </w:tc>
        <w:tc>
          <w:tcPr>
            <w:tcW w:type="dxa" w:w="2160"/>
          </w:tcPr>
          <w:p>
            <w:r/>
            <w:r>
              <w:rPr>
                <w:rFonts w:ascii="Arial" w:hAnsi="Arial"/>
                <w:sz w:val="17"/>
              </w:rPr>
              <w:t>Excellent</w:t>
            </w:r>
          </w:p>
        </w:tc>
      </w:tr>
      <w:tr>
        <w:tc>
          <w:tcPr>
            <w:tcW w:type="dxa" w:w="2160"/>
          </w:tcPr>
          <w:p>
            <w:r/>
            <w:r>
              <w:rPr>
                <w:rFonts w:ascii="Arial" w:hAnsi="Arial"/>
                <w:sz w:val="17"/>
              </w:rPr>
              <w:t>P3</w:t>
            </w:r>
          </w:p>
        </w:tc>
        <w:tc>
          <w:tcPr>
            <w:tcW w:type="dxa" w:w="2160"/>
          </w:tcPr>
          <w:p>
            <w:r/>
            <w:r>
              <w:rPr>
                <w:rFonts w:ascii="Arial" w:hAnsi="Arial"/>
                <w:sz w:val="17"/>
              </w:rPr>
              <w:t>72.5</w:t>
            </w:r>
          </w:p>
        </w:tc>
        <w:tc>
          <w:tcPr>
            <w:tcW w:type="dxa" w:w="2160"/>
          </w:tcPr>
          <w:p>
            <w:r/>
            <w:r>
              <w:rPr>
                <w:rFonts w:ascii="Arial" w:hAnsi="Arial"/>
                <w:sz w:val="17"/>
              </w:rPr>
              <w:t>Good</w:t>
            </w:r>
          </w:p>
        </w:tc>
      </w:tr>
      <w:tr>
        <w:tc>
          <w:tcPr>
            <w:tcW w:type="dxa" w:w="2160"/>
          </w:tcPr>
          <w:p>
            <w:r/>
            <w:r>
              <w:rPr>
                <w:rFonts w:ascii="Arial" w:hAnsi="Arial"/>
                <w:sz w:val="17"/>
              </w:rPr>
              <w:t>P4</w:t>
            </w:r>
          </w:p>
        </w:tc>
        <w:tc>
          <w:tcPr>
            <w:tcW w:type="dxa" w:w="2160"/>
          </w:tcPr>
          <w:p>
            <w:r/>
            <w:r>
              <w:rPr>
                <w:rFonts w:ascii="Arial" w:hAnsi="Arial"/>
                <w:sz w:val="17"/>
              </w:rPr>
              <w:t>85.0</w:t>
            </w:r>
          </w:p>
        </w:tc>
        <w:tc>
          <w:tcPr>
            <w:tcW w:type="dxa" w:w="2160"/>
          </w:tcPr>
          <w:p>
            <w:r/>
            <w:r>
              <w:rPr>
                <w:rFonts w:ascii="Arial" w:hAnsi="Arial"/>
                <w:sz w:val="17"/>
              </w:rPr>
              <w:t>Excellent</w:t>
            </w:r>
          </w:p>
        </w:tc>
      </w:tr>
      <w:tr>
        <w:tc>
          <w:tcPr>
            <w:tcW w:type="dxa" w:w="2160"/>
          </w:tcPr>
          <w:p>
            <w:r/>
            <w:r>
              <w:rPr>
                <w:rFonts w:ascii="Arial" w:hAnsi="Arial"/>
                <w:sz w:val="17"/>
              </w:rPr>
              <w:t>P5</w:t>
            </w:r>
          </w:p>
        </w:tc>
        <w:tc>
          <w:tcPr>
            <w:tcW w:type="dxa" w:w="2160"/>
          </w:tcPr>
          <w:p>
            <w:r/>
            <w:r>
              <w:rPr>
                <w:rFonts w:ascii="Arial" w:hAnsi="Arial"/>
                <w:sz w:val="17"/>
              </w:rPr>
              <w:t>67.5</w:t>
            </w:r>
          </w:p>
        </w:tc>
        <w:tc>
          <w:tcPr>
            <w:tcW w:type="dxa" w:w="2160"/>
          </w:tcPr>
          <w:p>
            <w:r/>
            <w:r>
              <w:rPr>
                <w:rFonts w:ascii="Arial" w:hAnsi="Arial"/>
                <w:sz w:val="17"/>
              </w:rPr>
              <w:t>Good</w:t>
            </w:r>
          </w:p>
        </w:tc>
      </w:tr>
      <w:tr>
        <w:tc>
          <w:tcPr>
            <w:tcW w:type="dxa" w:w="2160"/>
          </w:tcPr>
          <w:p>
            <w:r/>
            <w:r>
              <w:rPr>
                <w:rFonts w:ascii="Arial" w:hAnsi="Arial"/>
                <w:sz w:val="17"/>
              </w:rPr>
              <w:t>P6</w:t>
            </w:r>
          </w:p>
        </w:tc>
        <w:tc>
          <w:tcPr>
            <w:tcW w:type="dxa" w:w="2160"/>
          </w:tcPr>
          <w:p>
            <w:r/>
            <w:r>
              <w:rPr>
                <w:rFonts w:ascii="Arial" w:hAnsi="Arial"/>
                <w:sz w:val="17"/>
              </w:rPr>
              <w:t>77.5</w:t>
            </w:r>
          </w:p>
        </w:tc>
        <w:tc>
          <w:tcPr>
            <w:tcW w:type="dxa" w:w="2160"/>
          </w:tcPr>
          <w:p>
            <w:r/>
            <w:r>
              <w:rPr>
                <w:rFonts w:ascii="Arial" w:hAnsi="Arial"/>
                <w:sz w:val="17"/>
              </w:rPr>
              <w:t>Good</w:t>
            </w:r>
          </w:p>
        </w:tc>
      </w:tr>
      <w:tr>
        <w:tc>
          <w:tcPr>
            <w:tcW w:type="dxa" w:w="2160"/>
          </w:tcPr>
          <w:p>
            <w:r/>
            <w:r>
              <w:rPr>
                <w:rFonts w:ascii="Arial" w:hAnsi="Arial"/>
                <w:sz w:val="17"/>
              </w:rPr>
              <w:t>P7</w:t>
            </w:r>
          </w:p>
        </w:tc>
        <w:tc>
          <w:tcPr>
            <w:tcW w:type="dxa" w:w="2160"/>
          </w:tcPr>
          <w:p>
            <w:r/>
            <w:r>
              <w:rPr>
                <w:rFonts w:ascii="Arial" w:hAnsi="Arial"/>
                <w:sz w:val="17"/>
              </w:rPr>
              <w:t>75.0</w:t>
            </w:r>
          </w:p>
        </w:tc>
        <w:tc>
          <w:tcPr>
            <w:tcW w:type="dxa" w:w="2160"/>
          </w:tcPr>
          <w:p>
            <w:r/>
            <w:r>
              <w:rPr>
                <w:rFonts w:ascii="Arial" w:hAnsi="Arial"/>
                <w:sz w:val="17"/>
              </w:rPr>
              <w:t>Good</w:t>
            </w:r>
          </w:p>
        </w:tc>
      </w:tr>
      <w:tr>
        <w:tc>
          <w:tcPr>
            <w:tcW w:type="dxa" w:w="2160"/>
          </w:tcPr>
          <w:p>
            <w:r/>
            <w:r>
              <w:rPr>
                <w:rFonts w:ascii="Arial" w:hAnsi="Arial"/>
                <w:sz w:val="17"/>
              </w:rPr>
              <w:t>P8</w:t>
            </w:r>
          </w:p>
        </w:tc>
        <w:tc>
          <w:tcPr>
            <w:tcW w:type="dxa" w:w="2160"/>
          </w:tcPr>
          <w:p>
            <w:r/>
            <w:r>
              <w:rPr>
                <w:rFonts w:ascii="Arial" w:hAnsi="Arial"/>
                <w:sz w:val="17"/>
              </w:rPr>
              <w:t>70.0</w:t>
            </w:r>
          </w:p>
        </w:tc>
        <w:tc>
          <w:tcPr>
            <w:tcW w:type="dxa" w:w="2160"/>
          </w:tcPr>
          <w:p>
            <w:r/>
            <w:r>
              <w:rPr>
                <w:rFonts w:ascii="Arial" w:hAnsi="Arial"/>
                <w:sz w:val="17"/>
              </w:rPr>
              <w:t>Good</w:t>
            </w:r>
          </w:p>
        </w:tc>
      </w:tr>
      <w:tr>
        <w:tc>
          <w:tcPr>
            <w:tcW w:type="dxa" w:w="2160"/>
          </w:tcPr>
          <w:p>
            <w:r/>
            <w:r>
              <w:rPr>
                <w:rFonts w:ascii="Arial" w:hAnsi="Arial"/>
                <w:sz w:val="17"/>
              </w:rPr>
              <w:t>Mean</w:t>
            </w:r>
          </w:p>
        </w:tc>
        <w:tc>
          <w:tcPr>
            <w:tcW w:type="dxa" w:w="2160"/>
          </w:tcPr>
          <w:p>
            <w:r/>
            <w:r>
              <w:rPr>
                <w:rFonts w:ascii="Arial" w:hAnsi="Arial"/>
                <w:sz w:val="17"/>
              </w:rPr>
              <w:t>76.3</w:t>
            </w:r>
          </w:p>
        </w:tc>
        <w:tc>
          <w:tcPr>
            <w:tcW w:type="dxa" w:w="2160"/>
          </w:tcPr>
          <w:p>
            <w:r/>
            <w:r>
              <w:rPr>
                <w:rFonts w:ascii="Arial" w:hAnsi="Arial"/>
                <w:sz w:val="17"/>
              </w:rPr>
              <w:t>Good</w:t>
            </w:r>
          </w:p>
        </w:tc>
      </w:tr>
      <w:tr>
        <w:tc>
          <w:tcPr>
            <w:tcW w:type="dxa" w:w="2160"/>
          </w:tcPr>
          <w:p>
            <w:r/>
            <w:r>
              <w:rPr>
                <w:rFonts w:ascii="Arial" w:hAnsi="Arial"/>
                <w:sz w:val="17"/>
              </w:rPr>
              <w:t>Std Dev</w:t>
            </w:r>
          </w:p>
        </w:tc>
        <w:tc>
          <w:tcPr>
            <w:tcW w:type="dxa" w:w="2160"/>
          </w:tcPr>
          <w:p>
            <w:r/>
            <w:r>
              <w:rPr>
                <w:rFonts w:ascii="Arial" w:hAnsi="Arial"/>
                <w:sz w:val="17"/>
              </w:rPr>
              <w:t>5.9</w:t>
            </w:r>
          </w:p>
        </w:tc>
        <w:tc>
          <w:tcPr>
            <w:tcW w:type="dxa" w:w="2160"/>
          </w:tcPr>
          <w:p>
            <w:r/>
            <w:r>
              <w:rPr>
                <w:rFonts w:ascii="Arial" w:hAnsi="Arial"/>
                <w:sz w:val="17"/>
              </w:rPr>
              <w:t>—</w:t>
            </w:r>
          </w:p>
        </w:tc>
      </w:tr>
    </w:tbl>
    <w:p/>
    <w:p>
      <w:pPr>
        <w:pStyle w:val="Heading2"/>
      </w:pPr>
      <w:r>
        <w:t>2.7.4 Qualitative Observations</w:t>
      </w:r>
    </w:p>
    <w:p>
      <w:r>
        <w:t>Several recurring themes emerged from the observational notes and post-session debriefs. Participants consistently praised the visual design of the application, noting the dark-themed interface as comfortable for nighttime use. The real-time biofeedback display was described as “intuitive” and “engaging” by six of the eight participants. The Bluetooth connection process (T1) presented minor difficulties for three participants who were unfamiliar with BLE pairing workflows; however, all eventually completed the task after one retry. The voice command feature (T8) had the lowest success rate, primarily due to speech recognition errors in noisy environments and unfamiliarity with the specific command phrasing. Participants P5 and P7, who were less experienced with voice interfaces, struggled to trigger the correct intent. The TMR feature (T10) was noted as conceptually complex, with two participants requesting additional onboarding guidance before successfully starting a session. Overall, the application received positive reception, with participants highlighting the value proposition of integrating EEG monitoring with sleep improvement tools in a single mobile platform.</w:t>
      </w:r>
    </w:p>
    <w:p>
      <w:pPr>
        <w:pStyle w:val="Heading2"/>
      </w:pPr>
      <w:r>
        <w:t>2.7.5 Usability Testing Conclusion</w:t>
      </w:r>
    </w:p>
    <w:p>
      <w:r>
        <w:t>The mean SUS score of 76.3 (SD = 5.9) places the Verite application in the “Good” usability category according to the Bangor et al. (2009) adjective scale, and above the industry benchmark of 68. Task completion rates averaged 91.3% across all ten tasks, with core features (sleep tracking, biofeedback, sound therapy, and AI chat) achieving 100% success rates. The two areas requiring improvement are voice command discoverability (37.5% error rate) and TMR session onboarding (25.0% error rate). These findings will inform the next iteration of the user interface, particularly the addition of in-app guided tutorials and improved voice command feedback prompts.</w:t>
      </w:r>
    </w:p>
    <w:p/>
    <w:p>
      <w:pPr>
        <w:pStyle w:val="Heading1"/>
      </w:pPr>
      <w:r>
        <w:t>2.8 Compatibility Testing</w:t>
      </w:r>
    </w:p>
    <w:p>
      <w:r>
        <w:t>Compatibility testing was performed to ensure that the Verite application functions correctly across a representative range of Android devices commonly used in the Sri Lankan market. Testing covered device hardware compatibility, screen dimensions, orientation behaviour, BLE stability, and network resilience. The application targets Android API level 34 (Android 14) as the minimum SDK, with compile SDK 36, reflecting the modern Android development best practices adopted by the project.</w:t>
      </w:r>
    </w:p>
    <w:p>
      <w:pPr>
        <w:pStyle w:val="Heading2"/>
      </w:pPr>
      <w:r>
        <w:t>2.8.1 Device Compatibility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872"/>
            <w:shd w:fill="1A3E3E" w:val="clear"/>
          </w:tcPr>
          <w:p>
            <w:pPr>
              <w:jc w:val="center"/>
            </w:pPr>
            <w:r/>
            <w:r>
              <w:rPr>
                <w:rFonts w:ascii="Arial" w:hAnsi="Arial"/>
                <w:b/>
                <w:color w:val="FFFFFF"/>
                <w:sz w:val="18"/>
              </w:rPr>
              <w:t>Device</w:t>
            </w:r>
          </w:p>
        </w:tc>
        <w:tc>
          <w:tcPr>
            <w:tcW w:type="dxa" w:w="1440"/>
            <w:shd w:fill="1A3E3E" w:val="clear"/>
          </w:tcPr>
          <w:p>
            <w:pPr>
              <w:jc w:val="center"/>
            </w:pPr>
            <w:r/>
            <w:r>
              <w:rPr>
                <w:rFonts w:ascii="Arial" w:hAnsi="Arial"/>
                <w:b/>
                <w:color w:val="FFFFFF"/>
                <w:sz w:val="18"/>
              </w:rPr>
              <w:t>Android Version</w:t>
            </w:r>
          </w:p>
        </w:tc>
        <w:tc>
          <w:tcPr>
            <w:tcW w:type="dxa" w:w="864"/>
            <w:shd w:fill="1A3E3E" w:val="clear"/>
          </w:tcPr>
          <w:p>
            <w:pPr>
              <w:jc w:val="center"/>
            </w:pPr>
            <w:r/>
            <w:r>
              <w:rPr>
                <w:rFonts w:ascii="Arial" w:hAnsi="Arial"/>
                <w:b/>
                <w:color w:val="FFFFFF"/>
                <w:sz w:val="18"/>
              </w:rPr>
              <w:t>RAM</w:t>
            </w:r>
          </w:p>
        </w:tc>
        <w:tc>
          <w:tcPr>
            <w:tcW w:type="dxa" w:w="1584"/>
            <w:shd w:fill="1A3E3E" w:val="clear"/>
          </w:tcPr>
          <w:p>
            <w:pPr>
              <w:jc w:val="center"/>
            </w:pPr>
            <w:r/>
            <w:r>
              <w:rPr>
                <w:rFonts w:ascii="Arial" w:hAnsi="Arial"/>
                <w:b/>
                <w:color w:val="FFFFFF"/>
                <w:sz w:val="18"/>
              </w:rPr>
              <w:t>Chipset</w:t>
            </w:r>
          </w:p>
        </w:tc>
        <w:tc>
          <w:tcPr>
            <w:tcW w:type="dxa" w:w="1152"/>
            <w:shd w:fill="1A3E3E" w:val="clear"/>
          </w:tcPr>
          <w:p>
            <w:pPr>
              <w:jc w:val="center"/>
            </w:pPr>
            <w:r/>
            <w:r>
              <w:rPr>
                <w:rFonts w:ascii="Arial" w:hAnsi="Arial"/>
                <w:b/>
                <w:color w:val="FFFFFF"/>
                <w:sz w:val="18"/>
              </w:rPr>
              <w:t>App Launch</w:t>
            </w:r>
          </w:p>
        </w:tc>
        <w:tc>
          <w:tcPr>
            <w:tcW w:type="dxa" w:w="1152"/>
            <w:shd w:fill="1A3E3E" w:val="clear"/>
          </w:tcPr>
          <w:p>
            <w:pPr>
              <w:jc w:val="center"/>
            </w:pPr>
            <w:r/>
            <w:r>
              <w:rPr>
                <w:rFonts w:ascii="Arial" w:hAnsi="Arial"/>
                <w:b/>
                <w:color w:val="FFFFFF"/>
                <w:sz w:val="18"/>
              </w:rPr>
              <w:t>BLE</w:t>
            </w:r>
          </w:p>
        </w:tc>
        <w:tc>
          <w:tcPr>
            <w:tcW w:type="dxa" w:w="1008"/>
            <w:shd w:fill="1A3E3E" w:val="clear"/>
          </w:tcPr>
          <w:p>
            <w:pPr>
              <w:jc w:val="center"/>
            </w:pPr>
            <w:r/>
            <w:r>
              <w:rPr>
                <w:rFonts w:ascii="Arial" w:hAnsi="Arial"/>
                <w:b/>
                <w:color w:val="FFFFFF"/>
                <w:sz w:val="18"/>
              </w:rPr>
              <w:t>Overall</w:t>
            </w:r>
          </w:p>
        </w:tc>
      </w:tr>
      <w:tr>
        <w:tc>
          <w:tcPr>
            <w:tcW w:type="dxa" w:w="1872"/>
          </w:tcPr>
          <w:p>
            <w:r/>
            <w:r>
              <w:rPr>
                <w:rFonts w:ascii="Arial" w:hAnsi="Arial"/>
                <w:sz w:val="17"/>
              </w:rPr>
              <w:t>Samsung Galaxy A15</w:t>
            </w:r>
          </w:p>
        </w:tc>
        <w:tc>
          <w:tcPr>
            <w:tcW w:type="dxa" w:w="1440"/>
          </w:tcPr>
          <w:p>
            <w:r/>
            <w:r>
              <w:rPr>
                <w:rFonts w:ascii="Arial" w:hAnsi="Arial"/>
                <w:sz w:val="17"/>
              </w:rPr>
              <w:t>Android 14</w:t>
            </w:r>
          </w:p>
        </w:tc>
        <w:tc>
          <w:tcPr>
            <w:tcW w:type="dxa" w:w="864"/>
          </w:tcPr>
          <w:p>
            <w:r/>
            <w:r>
              <w:rPr>
                <w:rFonts w:ascii="Arial" w:hAnsi="Arial"/>
                <w:sz w:val="17"/>
              </w:rPr>
              <w:t>4 GB</w:t>
            </w:r>
          </w:p>
        </w:tc>
        <w:tc>
          <w:tcPr>
            <w:tcW w:type="dxa" w:w="1584"/>
          </w:tcPr>
          <w:p>
            <w:r/>
            <w:r>
              <w:rPr>
                <w:rFonts w:ascii="Arial" w:hAnsi="Arial"/>
                <w:sz w:val="17"/>
              </w:rPr>
              <w:t>Helio G99</w:t>
            </w:r>
          </w:p>
        </w:tc>
        <w:tc>
          <w:tcPr>
            <w:tcW w:type="dxa" w:w="1152"/>
          </w:tcPr>
          <w:p>
            <w:r/>
            <w:r>
              <w:rPr>
                <w:rFonts w:ascii="Arial" w:hAnsi="Arial"/>
                <w:b/>
                <w:color w:val="008000"/>
                <w:sz w:val="17"/>
              </w:rPr>
              <w:t>Pass</w:t>
            </w:r>
          </w:p>
        </w:tc>
        <w:tc>
          <w:tcPr>
            <w:tcW w:type="dxa" w:w="1152"/>
          </w:tcPr>
          <w:p>
            <w:r/>
            <w:r>
              <w:rPr>
                <w:rFonts w:ascii="Arial" w:hAnsi="Arial"/>
                <w:b/>
                <w:color w:val="008000"/>
                <w:sz w:val="17"/>
              </w:rPr>
              <w:t>Pass</w:t>
            </w:r>
          </w:p>
        </w:tc>
        <w:tc>
          <w:tcPr>
            <w:tcW w:type="dxa" w:w="1008"/>
          </w:tcPr>
          <w:p>
            <w:r/>
            <w:r>
              <w:rPr>
                <w:rFonts w:ascii="Arial" w:hAnsi="Arial"/>
                <w:b/>
                <w:color w:val="008000"/>
                <w:sz w:val="17"/>
              </w:rPr>
              <w:t>Pass</w:t>
            </w:r>
          </w:p>
        </w:tc>
      </w:tr>
      <w:tr>
        <w:tc>
          <w:tcPr>
            <w:tcW w:type="dxa" w:w="1872"/>
          </w:tcPr>
          <w:p>
            <w:r/>
            <w:r>
              <w:rPr>
                <w:rFonts w:ascii="Arial" w:hAnsi="Arial"/>
                <w:sz w:val="17"/>
              </w:rPr>
              <w:t>Samsung Galaxy A54 5G</w:t>
            </w:r>
          </w:p>
        </w:tc>
        <w:tc>
          <w:tcPr>
            <w:tcW w:type="dxa" w:w="1440"/>
          </w:tcPr>
          <w:p>
            <w:r/>
            <w:r>
              <w:rPr>
                <w:rFonts w:ascii="Arial" w:hAnsi="Arial"/>
                <w:sz w:val="17"/>
              </w:rPr>
              <w:t>Android 14</w:t>
            </w:r>
          </w:p>
        </w:tc>
        <w:tc>
          <w:tcPr>
            <w:tcW w:type="dxa" w:w="864"/>
          </w:tcPr>
          <w:p>
            <w:r/>
            <w:r>
              <w:rPr>
                <w:rFonts w:ascii="Arial" w:hAnsi="Arial"/>
                <w:sz w:val="17"/>
              </w:rPr>
              <w:t>8 GB</w:t>
            </w:r>
          </w:p>
        </w:tc>
        <w:tc>
          <w:tcPr>
            <w:tcW w:type="dxa" w:w="1584"/>
          </w:tcPr>
          <w:p>
            <w:r/>
            <w:r>
              <w:rPr>
                <w:rFonts w:ascii="Arial" w:hAnsi="Arial"/>
                <w:sz w:val="17"/>
              </w:rPr>
              <w:t>Exynos 1380</w:t>
            </w:r>
          </w:p>
        </w:tc>
        <w:tc>
          <w:tcPr>
            <w:tcW w:type="dxa" w:w="1152"/>
          </w:tcPr>
          <w:p>
            <w:r/>
            <w:r>
              <w:rPr>
                <w:rFonts w:ascii="Arial" w:hAnsi="Arial"/>
                <w:b/>
                <w:color w:val="008000"/>
                <w:sz w:val="17"/>
              </w:rPr>
              <w:t>Pass</w:t>
            </w:r>
          </w:p>
        </w:tc>
        <w:tc>
          <w:tcPr>
            <w:tcW w:type="dxa" w:w="1152"/>
          </w:tcPr>
          <w:p>
            <w:r/>
            <w:r>
              <w:rPr>
                <w:rFonts w:ascii="Arial" w:hAnsi="Arial"/>
                <w:b/>
                <w:color w:val="008000"/>
                <w:sz w:val="17"/>
              </w:rPr>
              <w:t>Pass</w:t>
            </w:r>
          </w:p>
        </w:tc>
        <w:tc>
          <w:tcPr>
            <w:tcW w:type="dxa" w:w="1008"/>
          </w:tcPr>
          <w:p>
            <w:r/>
            <w:r>
              <w:rPr>
                <w:rFonts w:ascii="Arial" w:hAnsi="Arial"/>
                <w:b/>
                <w:color w:val="008000"/>
                <w:sz w:val="17"/>
              </w:rPr>
              <w:t>Pass</w:t>
            </w:r>
          </w:p>
        </w:tc>
      </w:tr>
      <w:tr>
        <w:tc>
          <w:tcPr>
            <w:tcW w:type="dxa" w:w="1872"/>
          </w:tcPr>
          <w:p>
            <w:r/>
            <w:r>
              <w:rPr>
                <w:rFonts w:ascii="Arial" w:hAnsi="Arial"/>
                <w:sz w:val="17"/>
              </w:rPr>
              <w:t>Samsung Galaxy S23</w:t>
            </w:r>
          </w:p>
        </w:tc>
        <w:tc>
          <w:tcPr>
            <w:tcW w:type="dxa" w:w="1440"/>
          </w:tcPr>
          <w:p>
            <w:r/>
            <w:r>
              <w:rPr>
                <w:rFonts w:ascii="Arial" w:hAnsi="Arial"/>
                <w:sz w:val="17"/>
              </w:rPr>
              <w:t>Android 15</w:t>
            </w:r>
          </w:p>
        </w:tc>
        <w:tc>
          <w:tcPr>
            <w:tcW w:type="dxa" w:w="864"/>
          </w:tcPr>
          <w:p>
            <w:r/>
            <w:r>
              <w:rPr>
                <w:rFonts w:ascii="Arial" w:hAnsi="Arial"/>
                <w:sz w:val="17"/>
              </w:rPr>
              <w:t>8 GB</w:t>
            </w:r>
          </w:p>
        </w:tc>
        <w:tc>
          <w:tcPr>
            <w:tcW w:type="dxa" w:w="1584"/>
          </w:tcPr>
          <w:p>
            <w:r/>
            <w:r>
              <w:rPr>
                <w:rFonts w:ascii="Arial" w:hAnsi="Arial"/>
                <w:sz w:val="17"/>
              </w:rPr>
              <w:t>Snapdragon 8 Gen 2</w:t>
            </w:r>
          </w:p>
        </w:tc>
        <w:tc>
          <w:tcPr>
            <w:tcW w:type="dxa" w:w="1152"/>
          </w:tcPr>
          <w:p>
            <w:r/>
            <w:r>
              <w:rPr>
                <w:rFonts w:ascii="Arial" w:hAnsi="Arial"/>
                <w:b/>
                <w:color w:val="008000"/>
                <w:sz w:val="17"/>
              </w:rPr>
              <w:t>Pass</w:t>
            </w:r>
          </w:p>
        </w:tc>
        <w:tc>
          <w:tcPr>
            <w:tcW w:type="dxa" w:w="1152"/>
          </w:tcPr>
          <w:p>
            <w:r/>
            <w:r>
              <w:rPr>
                <w:rFonts w:ascii="Arial" w:hAnsi="Arial"/>
                <w:b/>
                <w:color w:val="008000"/>
                <w:sz w:val="17"/>
              </w:rPr>
              <w:t>Pass</w:t>
            </w:r>
          </w:p>
        </w:tc>
        <w:tc>
          <w:tcPr>
            <w:tcW w:type="dxa" w:w="1008"/>
          </w:tcPr>
          <w:p>
            <w:r/>
            <w:r>
              <w:rPr>
                <w:rFonts w:ascii="Arial" w:hAnsi="Arial"/>
                <w:b/>
                <w:color w:val="008000"/>
                <w:sz w:val="17"/>
              </w:rPr>
              <w:t>Pass</w:t>
            </w:r>
          </w:p>
        </w:tc>
      </w:tr>
      <w:tr>
        <w:tc>
          <w:tcPr>
            <w:tcW w:type="dxa" w:w="1872"/>
          </w:tcPr>
          <w:p>
            <w:r/>
            <w:r>
              <w:rPr>
                <w:rFonts w:ascii="Arial" w:hAnsi="Arial"/>
                <w:sz w:val="17"/>
              </w:rPr>
              <w:t>Xiaomi Redmi Note 13</w:t>
            </w:r>
          </w:p>
        </w:tc>
        <w:tc>
          <w:tcPr>
            <w:tcW w:type="dxa" w:w="1440"/>
          </w:tcPr>
          <w:p>
            <w:r/>
            <w:r>
              <w:rPr>
                <w:rFonts w:ascii="Arial" w:hAnsi="Arial"/>
                <w:sz w:val="17"/>
              </w:rPr>
              <w:t>Android 14</w:t>
            </w:r>
          </w:p>
        </w:tc>
        <w:tc>
          <w:tcPr>
            <w:tcW w:type="dxa" w:w="864"/>
          </w:tcPr>
          <w:p>
            <w:r/>
            <w:r>
              <w:rPr>
                <w:rFonts w:ascii="Arial" w:hAnsi="Arial"/>
                <w:sz w:val="17"/>
              </w:rPr>
              <w:t>6 GB</w:t>
            </w:r>
          </w:p>
        </w:tc>
        <w:tc>
          <w:tcPr>
            <w:tcW w:type="dxa" w:w="1584"/>
          </w:tcPr>
          <w:p>
            <w:r/>
            <w:r>
              <w:rPr>
                <w:rFonts w:ascii="Arial" w:hAnsi="Arial"/>
                <w:sz w:val="17"/>
              </w:rPr>
              <w:t>Snapdragon 685</w:t>
            </w:r>
          </w:p>
        </w:tc>
        <w:tc>
          <w:tcPr>
            <w:tcW w:type="dxa" w:w="1152"/>
          </w:tcPr>
          <w:p>
            <w:r/>
            <w:r>
              <w:rPr>
                <w:rFonts w:ascii="Arial" w:hAnsi="Arial"/>
                <w:b/>
                <w:color w:val="008000"/>
                <w:sz w:val="17"/>
              </w:rPr>
              <w:t>Pass</w:t>
            </w:r>
          </w:p>
        </w:tc>
        <w:tc>
          <w:tcPr>
            <w:tcW w:type="dxa" w:w="1152"/>
          </w:tcPr>
          <w:p>
            <w:r/>
            <w:r>
              <w:rPr>
                <w:rFonts w:ascii="Arial" w:hAnsi="Arial"/>
                <w:b/>
                <w:color w:val="008000"/>
                <w:sz w:val="17"/>
              </w:rPr>
              <w:t>Pass</w:t>
            </w:r>
          </w:p>
        </w:tc>
        <w:tc>
          <w:tcPr>
            <w:tcW w:type="dxa" w:w="1008"/>
          </w:tcPr>
          <w:p>
            <w:r/>
            <w:r>
              <w:rPr>
                <w:rFonts w:ascii="Arial" w:hAnsi="Arial"/>
                <w:b/>
                <w:color w:val="008000"/>
                <w:sz w:val="17"/>
              </w:rPr>
              <w:t>Pass</w:t>
            </w:r>
          </w:p>
        </w:tc>
      </w:tr>
      <w:tr>
        <w:tc>
          <w:tcPr>
            <w:tcW w:type="dxa" w:w="1872"/>
          </w:tcPr>
          <w:p>
            <w:r/>
            <w:r>
              <w:rPr>
                <w:rFonts w:ascii="Arial" w:hAnsi="Arial"/>
                <w:sz w:val="17"/>
              </w:rPr>
              <w:t>Xiaomi Redmi 13C</w:t>
            </w:r>
          </w:p>
        </w:tc>
        <w:tc>
          <w:tcPr>
            <w:tcW w:type="dxa" w:w="1440"/>
          </w:tcPr>
          <w:p>
            <w:r/>
            <w:r>
              <w:rPr>
                <w:rFonts w:ascii="Arial" w:hAnsi="Arial"/>
                <w:sz w:val="17"/>
              </w:rPr>
              <w:t>Android 14</w:t>
            </w:r>
          </w:p>
        </w:tc>
        <w:tc>
          <w:tcPr>
            <w:tcW w:type="dxa" w:w="864"/>
          </w:tcPr>
          <w:p>
            <w:r/>
            <w:r>
              <w:rPr>
                <w:rFonts w:ascii="Arial" w:hAnsi="Arial"/>
                <w:sz w:val="17"/>
              </w:rPr>
              <w:t>4 GB</w:t>
            </w:r>
          </w:p>
        </w:tc>
        <w:tc>
          <w:tcPr>
            <w:tcW w:type="dxa" w:w="1584"/>
          </w:tcPr>
          <w:p>
            <w:r/>
            <w:r>
              <w:rPr>
                <w:rFonts w:ascii="Arial" w:hAnsi="Arial"/>
                <w:sz w:val="17"/>
              </w:rPr>
              <w:t>Helio G85</w:t>
            </w:r>
          </w:p>
        </w:tc>
        <w:tc>
          <w:tcPr>
            <w:tcW w:type="dxa" w:w="1152"/>
          </w:tcPr>
          <w:p>
            <w:r/>
            <w:r>
              <w:rPr>
                <w:rFonts w:ascii="Arial" w:hAnsi="Arial"/>
                <w:b/>
                <w:color w:val="008000"/>
                <w:sz w:val="17"/>
              </w:rPr>
              <w:t>Pass</w:t>
            </w:r>
          </w:p>
        </w:tc>
        <w:tc>
          <w:tcPr>
            <w:tcW w:type="dxa" w:w="1152"/>
          </w:tcPr>
          <w:p>
            <w:r/>
            <w:r>
              <w:rPr>
                <w:rFonts w:ascii="Arial" w:hAnsi="Arial"/>
                <w:b/>
                <w:color w:val="008000"/>
                <w:sz w:val="17"/>
              </w:rPr>
              <w:t>Pass</w:t>
            </w:r>
          </w:p>
        </w:tc>
        <w:tc>
          <w:tcPr>
            <w:tcW w:type="dxa" w:w="1008"/>
          </w:tcPr>
          <w:p>
            <w:r/>
            <w:r>
              <w:rPr>
                <w:rFonts w:ascii="Arial" w:hAnsi="Arial"/>
                <w:b/>
                <w:color w:val="008000"/>
                <w:sz w:val="17"/>
              </w:rPr>
              <w:t>Pass</w:t>
            </w:r>
          </w:p>
        </w:tc>
      </w:tr>
      <w:tr>
        <w:tc>
          <w:tcPr>
            <w:tcW w:type="dxa" w:w="1872"/>
          </w:tcPr>
          <w:p>
            <w:r/>
            <w:r>
              <w:rPr>
                <w:rFonts w:ascii="Arial" w:hAnsi="Arial"/>
                <w:sz w:val="17"/>
              </w:rPr>
              <w:t>Realme C55</w:t>
            </w:r>
          </w:p>
        </w:tc>
        <w:tc>
          <w:tcPr>
            <w:tcW w:type="dxa" w:w="1440"/>
          </w:tcPr>
          <w:p>
            <w:r/>
            <w:r>
              <w:rPr>
                <w:rFonts w:ascii="Arial" w:hAnsi="Arial"/>
                <w:sz w:val="17"/>
              </w:rPr>
              <w:t>Android 14</w:t>
            </w:r>
          </w:p>
        </w:tc>
        <w:tc>
          <w:tcPr>
            <w:tcW w:type="dxa" w:w="864"/>
          </w:tcPr>
          <w:p>
            <w:r/>
            <w:r>
              <w:rPr>
                <w:rFonts w:ascii="Arial" w:hAnsi="Arial"/>
                <w:sz w:val="17"/>
              </w:rPr>
              <w:t>6 GB</w:t>
            </w:r>
          </w:p>
        </w:tc>
        <w:tc>
          <w:tcPr>
            <w:tcW w:type="dxa" w:w="1584"/>
          </w:tcPr>
          <w:p>
            <w:r/>
            <w:r>
              <w:rPr>
                <w:rFonts w:ascii="Arial" w:hAnsi="Arial"/>
                <w:sz w:val="17"/>
              </w:rPr>
              <w:t>Helio G88</w:t>
            </w:r>
          </w:p>
        </w:tc>
        <w:tc>
          <w:tcPr>
            <w:tcW w:type="dxa" w:w="1152"/>
          </w:tcPr>
          <w:p>
            <w:r/>
            <w:r>
              <w:rPr>
                <w:rFonts w:ascii="Arial" w:hAnsi="Arial"/>
                <w:b/>
                <w:color w:val="008000"/>
                <w:sz w:val="17"/>
              </w:rPr>
              <w:t>Pass</w:t>
            </w:r>
          </w:p>
        </w:tc>
        <w:tc>
          <w:tcPr>
            <w:tcW w:type="dxa" w:w="1152"/>
          </w:tcPr>
          <w:p>
            <w:r/>
            <w:r>
              <w:rPr>
                <w:rFonts w:ascii="Arial" w:hAnsi="Arial"/>
                <w:b/>
                <w:color w:val="008000"/>
                <w:sz w:val="17"/>
              </w:rPr>
              <w:t>Pass</w:t>
            </w:r>
          </w:p>
        </w:tc>
        <w:tc>
          <w:tcPr>
            <w:tcW w:type="dxa" w:w="1008"/>
          </w:tcPr>
          <w:p>
            <w:r/>
            <w:r>
              <w:rPr>
                <w:rFonts w:ascii="Arial" w:hAnsi="Arial"/>
                <w:b/>
                <w:color w:val="008000"/>
                <w:sz w:val="17"/>
              </w:rPr>
              <w:t>Pass</w:t>
            </w:r>
          </w:p>
        </w:tc>
      </w:tr>
      <w:tr>
        <w:tc>
          <w:tcPr>
            <w:tcW w:type="dxa" w:w="1872"/>
          </w:tcPr>
          <w:p>
            <w:r/>
            <w:r>
              <w:rPr>
                <w:rFonts w:ascii="Arial" w:hAnsi="Arial"/>
                <w:sz w:val="17"/>
              </w:rPr>
              <w:t>Realme 11 Pro</w:t>
            </w:r>
          </w:p>
        </w:tc>
        <w:tc>
          <w:tcPr>
            <w:tcW w:type="dxa" w:w="1440"/>
          </w:tcPr>
          <w:p>
            <w:r/>
            <w:r>
              <w:rPr>
                <w:rFonts w:ascii="Arial" w:hAnsi="Arial"/>
                <w:sz w:val="17"/>
              </w:rPr>
              <w:t>Android 14</w:t>
            </w:r>
          </w:p>
        </w:tc>
        <w:tc>
          <w:tcPr>
            <w:tcW w:type="dxa" w:w="864"/>
          </w:tcPr>
          <w:p>
            <w:r/>
            <w:r>
              <w:rPr>
                <w:rFonts w:ascii="Arial" w:hAnsi="Arial"/>
                <w:sz w:val="17"/>
              </w:rPr>
              <w:t>8 GB</w:t>
            </w:r>
          </w:p>
        </w:tc>
        <w:tc>
          <w:tcPr>
            <w:tcW w:type="dxa" w:w="1584"/>
          </w:tcPr>
          <w:p>
            <w:r/>
            <w:r>
              <w:rPr>
                <w:rFonts w:ascii="Arial" w:hAnsi="Arial"/>
                <w:sz w:val="17"/>
              </w:rPr>
              <w:t>Dimensity 7050</w:t>
            </w:r>
          </w:p>
        </w:tc>
        <w:tc>
          <w:tcPr>
            <w:tcW w:type="dxa" w:w="1152"/>
          </w:tcPr>
          <w:p>
            <w:r/>
            <w:r>
              <w:rPr>
                <w:rFonts w:ascii="Arial" w:hAnsi="Arial"/>
                <w:b/>
                <w:color w:val="008000"/>
                <w:sz w:val="17"/>
              </w:rPr>
              <w:t>Pass</w:t>
            </w:r>
          </w:p>
        </w:tc>
        <w:tc>
          <w:tcPr>
            <w:tcW w:type="dxa" w:w="1152"/>
          </w:tcPr>
          <w:p>
            <w:r/>
            <w:r>
              <w:rPr>
                <w:rFonts w:ascii="Arial" w:hAnsi="Arial"/>
                <w:b/>
                <w:color w:val="008000"/>
                <w:sz w:val="17"/>
              </w:rPr>
              <w:t>Pass</w:t>
            </w:r>
          </w:p>
        </w:tc>
        <w:tc>
          <w:tcPr>
            <w:tcW w:type="dxa" w:w="1008"/>
          </w:tcPr>
          <w:p>
            <w:r/>
            <w:r>
              <w:rPr>
                <w:rFonts w:ascii="Arial" w:hAnsi="Arial"/>
                <w:b/>
                <w:color w:val="008000"/>
                <w:sz w:val="17"/>
              </w:rPr>
              <w:t>Pass</w:t>
            </w:r>
          </w:p>
        </w:tc>
      </w:tr>
      <w:tr>
        <w:tc>
          <w:tcPr>
            <w:tcW w:type="dxa" w:w="1872"/>
          </w:tcPr>
          <w:p>
            <w:r/>
            <w:r>
              <w:rPr>
                <w:rFonts w:ascii="Arial" w:hAnsi="Arial"/>
                <w:sz w:val="17"/>
              </w:rPr>
              <w:t>Google Pixel 7a (Emulator)</w:t>
            </w:r>
          </w:p>
        </w:tc>
        <w:tc>
          <w:tcPr>
            <w:tcW w:type="dxa" w:w="1440"/>
          </w:tcPr>
          <w:p>
            <w:r/>
            <w:r>
              <w:rPr>
                <w:rFonts w:ascii="Arial" w:hAnsi="Arial"/>
                <w:sz w:val="17"/>
              </w:rPr>
              <w:t>Android 14</w:t>
            </w:r>
          </w:p>
        </w:tc>
        <w:tc>
          <w:tcPr>
            <w:tcW w:type="dxa" w:w="864"/>
          </w:tcPr>
          <w:p>
            <w:r/>
            <w:r>
              <w:rPr>
                <w:rFonts w:ascii="Arial" w:hAnsi="Arial"/>
                <w:sz w:val="17"/>
              </w:rPr>
              <w:t>6 GB</w:t>
            </w:r>
          </w:p>
        </w:tc>
        <w:tc>
          <w:tcPr>
            <w:tcW w:type="dxa" w:w="1584"/>
          </w:tcPr>
          <w:p>
            <w:r/>
            <w:r>
              <w:rPr>
                <w:rFonts w:ascii="Arial" w:hAnsi="Arial"/>
                <w:sz w:val="17"/>
              </w:rPr>
              <w:t>Tensor G2</w:t>
            </w:r>
          </w:p>
        </w:tc>
        <w:tc>
          <w:tcPr>
            <w:tcW w:type="dxa" w:w="1152"/>
          </w:tcPr>
          <w:p>
            <w:r/>
            <w:r>
              <w:rPr>
                <w:rFonts w:ascii="Arial" w:hAnsi="Arial"/>
                <w:b/>
                <w:color w:val="008000"/>
                <w:sz w:val="17"/>
              </w:rPr>
              <w:t>Pass</w:t>
            </w:r>
          </w:p>
        </w:tc>
        <w:tc>
          <w:tcPr>
            <w:tcW w:type="dxa" w:w="1152"/>
          </w:tcPr>
          <w:p>
            <w:r/>
            <w:r>
              <w:rPr>
                <w:rFonts w:ascii="Arial" w:hAnsi="Arial"/>
                <w:sz w:val="17"/>
              </w:rPr>
              <w:t>Simulated</w:t>
            </w:r>
          </w:p>
        </w:tc>
        <w:tc>
          <w:tcPr>
            <w:tcW w:type="dxa" w:w="1008"/>
          </w:tcPr>
          <w:p>
            <w:r/>
            <w:r>
              <w:rPr>
                <w:rFonts w:ascii="Arial" w:hAnsi="Arial"/>
                <w:b/>
                <w:color w:val="008000"/>
                <w:sz w:val="17"/>
              </w:rPr>
              <w:t>Pass</w:t>
            </w:r>
          </w:p>
        </w:tc>
      </w:tr>
    </w:tbl>
    <w:p/>
    <w:p>
      <w:pPr>
        <w:pStyle w:val="Heading2"/>
      </w:pPr>
      <w:r>
        <w:t>2.8.2 Screen Size and Resolution Compatibility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fill="1A3E3E" w:val="clear"/>
          </w:tcPr>
          <w:p>
            <w:pPr>
              <w:jc w:val="center"/>
            </w:pPr>
            <w:r/>
            <w:r>
              <w:rPr>
                <w:rFonts w:ascii="Arial" w:hAnsi="Arial"/>
                <w:b/>
                <w:color w:val="FFFFFF"/>
                <w:sz w:val="18"/>
              </w:rPr>
              <w:t>Screen Category</w:t>
            </w:r>
          </w:p>
        </w:tc>
        <w:tc>
          <w:tcPr>
            <w:tcW w:type="dxa" w:w="1296"/>
            <w:shd w:fill="1A3E3E" w:val="clear"/>
          </w:tcPr>
          <w:p>
            <w:pPr>
              <w:jc w:val="center"/>
            </w:pPr>
            <w:r/>
            <w:r>
              <w:rPr>
                <w:rFonts w:ascii="Arial" w:hAnsi="Arial"/>
                <w:b/>
                <w:color w:val="FFFFFF"/>
                <w:sz w:val="18"/>
              </w:rPr>
              <w:t>Resolution</w:t>
            </w:r>
          </w:p>
        </w:tc>
        <w:tc>
          <w:tcPr>
            <w:tcW w:type="dxa" w:w="1728"/>
            <w:shd w:fill="1A3E3E" w:val="clear"/>
          </w:tcPr>
          <w:p>
            <w:pPr>
              <w:jc w:val="center"/>
            </w:pPr>
            <w:r/>
            <w:r>
              <w:rPr>
                <w:rFonts w:ascii="Arial" w:hAnsi="Arial"/>
                <w:b/>
                <w:color w:val="FFFFFF"/>
                <w:sz w:val="18"/>
              </w:rPr>
              <w:t>Test Device</w:t>
            </w:r>
          </w:p>
        </w:tc>
        <w:tc>
          <w:tcPr>
            <w:tcW w:type="dxa" w:w="2592"/>
            <w:shd w:fill="1A3E3E" w:val="clear"/>
          </w:tcPr>
          <w:p>
            <w:pPr>
              <w:jc w:val="center"/>
            </w:pPr>
            <w:r/>
            <w:r>
              <w:rPr>
                <w:rFonts w:ascii="Arial" w:hAnsi="Arial"/>
                <w:b/>
                <w:color w:val="FFFFFF"/>
                <w:sz w:val="18"/>
              </w:rPr>
              <w:t>UI Rendering</w:t>
            </w:r>
          </w:p>
        </w:tc>
        <w:tc>
          <w:tcPr>
            <w:tcW w:type="dxa" w:w="1152"/>
            <w:shd w:fill="1A3E3E" w:val="clear"/>
          </w:tcPr>
          <w:p>
            <w:pPr>
              <w:jc w:val="center"/>
            </w:pPr>
            <w:r/>
            <w:r>
              <w:rPr>
                <w:rFonts w:ascii="Arial" w:hAnsi="Arial"/>
                <w:b/>
                <w:color w:val="FFFFFF"/>
                <w:sz w:val="18"/>
              </w:rPr>
              <w:t>Touch Targets</w:t>
            </w:r>
          </w:p>
        </w:tc>
        <w:tc>
          <w:tcPr>
            <w:tcW w:type="dxa" w:w="864"/>
            <w:shd w:fill="1A3E3E" w:val="clear"/>
          </w:tcPr>
          <w:p>
            <w:pPr>
              <w:jc w:val="center"/>
            </w:pPr>
            <w:r/>
            <w:r>
              <w:rPr>
                <w:rFonts w:ascii="Arial" w:hAnsi="Arial"/>
                <w:b/>
                <w:color w:val="FFFFFF"/>
                <w:sz w:val="18"/>
              </w:rPr>
              <w:t>Status</w:t>
            </w:r>
          </w:p>
        </w:tc>
      </w:tr>
      <w:tr>
        <w:tc>
          <w:tcPr>
            <w:tcW w:type="dxa" w:w="1440"/>
          </w:tcPr>
          <w:p>
            <w:r/>
            <w:r>
              <w:rPr>
                <w:rFonts w:ascii="Arial" w:hAnsi="Arial"/>
                <w:sz w:val="17"/>
              </w:rPr>
              <w:t>Small (5.0–5.5")</w:t>
            </w:r>
          </w:p>
        </w:tc>
        <w:tc>
          <w:tcPr>
            <w:tcW w:type="dxa" w:w="1296"/>
          </w:tcPr>
          <w:p>
            <w:r/>
            <w:r>
              <w:rPr>
                <w:rFonts w:ascii="Arial" w:hAnsi="Arial"/>
                <w:sz w:val="17"/>
              </w:rPr>
              <w:t>720 × 1600</w:t>
            </w:r>
          </w:p>
        </w:tc>
        <w:tc>
          <w:tcPr>
            <w:tcW w:type="dxa" w:w="1728"/>
          </w:tcPr>
          <w:p>
            <w:r/>
            <w:r>
              <w:rPr>
                <w:rFonts w:ascii="Arial" w:hAnsi="Arial"/>
                <w:sz w:val="17"/>
              </w:rPr>
              <w:t>Xiaomi Redmi 13C</w:t>
            </w:r>
          </w:p>
        </w:tc>
        <w:tc>
          <w:tcPr>
            <w:tcW w:type="dxa" w:w="2592"/>
          </w:tcPr>
          <w:p>
            <w:r/>
            <w:r>
              <w:rPr>
                <w:rFonts w:ascii="Arial" w:hAnsi="Arial"/>
                <w:sz w:val="17"/>
              </w:rPr>
              <w:t>All elements visible, minor text truncation on Analytics charts</w:t>
            </w:r>
          </w:p>
        </w:tc>
        <w:tc>
          <w:tcPr>
            <w:tcW w:type="dxa" w:w="1152"/>
          </w:tcPr>
          <w:p>
            <w:r/>
            <w:r>
              <w:rPr>
                <w:rFonts w:ascii="Arial" w:hAnsi="Arial"/>
                <w:sz w:val="17"/>
              </w:rPr>
              <w:t>Adequate</w:t>
            </w:r>
          </w:p>
        </w:tc>
        <w:tc>
          <w:tcPr>
            <w:tcW w:type="dxa" w:w="864"/>
          </w:tcPr>
          <w:p>
            <w:r/>
            <w:r>
              <w:rPr>
                <w:rFonts w:ascii="Arial" w:hAnsi="Arial"/>
                <w:b/>
                <w:color w:val="008000"/>
                <w:sz w:val="17"/>
              </w:rPr>
              <w:t>Pass</w:t>
            </w:r>
          </w:p>
        </w:tc>
      </w:tr>
      <w:tr>
        <w:tc>
          <w:tcPr>
            <w:tcW w:type="dxa" w:w="1440"/>
          </w:tcPr>
          <w:p>
            <w:r/>
            <w:r>
              <w:rPr>
                <w:rFonts w:ascii="Arial" w:hAnsi="Arial"/>
                <w:sz w:val="17"/>
              </w:rPr>
              <w:t>Medium (6.0–6.5")</w:t>
            </w:r>
          </w:p>
        </w:tc>
        <w:tc>
          <w:tcPr>
            <w:tcW w:type="dxa" w:w="1296"/>
          </w:tcPr>
          <w:p>
            <w:r/>
            <w:r>
              <w:rPr>
                <w:rFonts w:ascii="Arial" w:hAnsi="Arial"/>
                <w:sz w:val="17"/>
              </w:rPr>
              <w:t>1080 × 2400</w:t>
            </w:r>
          </w:p>
        </w:tc>
        <w:tc>
          <w:tcPr>
            <w:tcW w:type="dxa" w:w="1728"/>
          </w:tcPr>
          <w:p>
            <w:r/>
            <w:r>
              <w:rPr>
                <w:rFonts w:ascii="Arial" w:hAnsi="Arial"/>
                <w:sz w:val="17"/>
              </w:rPr>
              <w:t>Samsung Galaxy A54</w:t>
            </w:r>
          </w:p>
        </w:tc>
        <w:tc>
          <w:tcPr>
            <w:tcW w:type="dxa" w:w="2592"/>
          </w:tcPr>
          <w:p>
            <w:r/>
            <w:r>
              <w:rPr>
                <w:rFonts w:ascii="Arial" w:hAnsi="Arial"/>
                <w:sz w:val="17"/>
              </w:rPr>
              <w:t>Optimal layout. All screens render as designed.</w:t>
            </w:r>
          </w:p>
        </w:tc>
        <w:tc>
          <w:tcPr>
            <w:tcW w:type="dxa" w:w="1152"/>
          </w:tcPr>
          <w:p>
            <w:r/>
            <w:r>
              <w:rPr>
                <w:rFonts w:ascii="Arial" w:hAnsi="Arial"/>
                <w:sz w:val="17"/>
              </w:rPr>
              <w:t>Optimal</w:t>
            </w:r>
          </w:p>
        </w:tc>
        <w:tc>
          <w:tcPr>
            <w:tcW w:type="dxa" w:w="864"/>
          </w:tcPr>
          <w:p>
            <w:r/>
            <w:r>
              <w:rPr>
                <w:rFonts w:ascii="Arial" w:hAnsi="Arial"/>
                <w:b/>
                <w:color w:val="008000"/>
                <w:sz w:val="17"/>
              </w:rPr>
              <w:t>Pass</w:t>
            </w:r>
          </w:p>
        </w:tc>
      </w:tr>
      <w:tr>
        <w:tc>
          <w:tcPr>
            <w:tcW w:type="dxa" w:w="1440"/>
          </w:tcPr>
          <w:p>
            <w:r/>
            <w:r>
              <w:rPr>
                <w:rFonts w:ascii="Arial" w:hAnsi="Arial"/>
                <w:sz w:val="17"/>
              </w:rPr>
              <w:t>Large (6.6–6.8")</w:t>
            </w:r>
          </w:p>
        </w:tc>
        <w:tc>
          <w:tcPr>
            <w:tcW w:type="dxa" w:w="1296"/>
          </w:tcPr>
          <w:p>
            <w:r/>
            <w:r>
              <w:rPr>
                <w:rFonts w:ascii="Arial" w:hAnsi="Arial"/>
                <w:sz w:val="17"/>
              </w:rPr>
              <w:t>1080 × 2412</w:t>
            </w:r>
          </w:p>
        </w:tc>
        <w:tc>
          <w:tcPr>
            <w:tcW w:type="dxa" w:w="1728"/>
          </w:tcPr>
          <w:p>
            <w:r/>
            <w:r>
              <w:rPr>
                <w:rFonts w:ascii="Arial" w:hAnsi="Arial"/>
                <w:sz w:val="17"/>
              </w:rPr>
              <w:t>Realme 11 Pro</w:t>
            </w:r>
          </w:p>
        </w:tc>
        <w:tc>
          <w:tcPr>
            <w:tcW w:type="dxa" w:w="2592"/>
          </w:tcPr>
          <w:p>
            <w:r/>
            <w:r>
              <w:rPr>
                <w:rFonts w:ascii="Arial" w:hAnsi="Arial"/>
                <w:sz w:val="17"/>
              </w:rPr>
              <w:t>Full layout utilised. No overflow or clipping issues.</w:t>
            </w:r>
          </w:p>
        </w:tc>
        <w:tc>
          <w:tcPr>
            <w:tcW w:type="dxa" w:w="1152"/>
          </w:tcPr>
          <w:p>
            <w:r/>
            <w:r>
              <w:rPr>
                <w:rFonts w:ascii="Arial" w:hAnsi="Arial"/>
                <w:sz w:val="17"/>
              </w:rPr>
              <w:t>Optimal</w:t>
            </w:r>
          </w:p>
        </w:tc>
        <w:tc>
          <w:tcPr>
            <w:tcW w:type="dxa" w:w="864"/>
          </w:tcPr>
          <w:p>
            <w:r/>
            <w:r>
              <w:rPr>
                <w:rFonts w:ascii="Arial" w:hAnsi="Arial"/>
                <w:b/>
                <w:color w:val="008000"/>
                <w:sz w:val="17"/>
              </w:rPr>
              <w:t>Pass</w:t>
            </w:r>
          </w:p>
        </w:tc>
      </w:tr>
      <w:tr>
        <w:tc>
          <w:tcPr>
            <w:tcW w:type="dxa" w:w="1440"/>
          </w:tcPr>
          <w:p>
            <w:r/>
            <w:r>
              <w:rPr>
                <w:rFonts w:ascii="Arial" w:hAnsi="Arial"/>
                <w:sz w:val="17"/>
              </w:rPr>
              <w:t>Tablet (10.1")</w:t>
            </w:r>
          </w:p>
        </w:tc>
        <w:tc>
          <w:tcPr>
            <w:tcW w:type="dxa" w:w="1296"/>
          </w:tcPr>
          <w:p>
            <w:r/>
            <w:r>
              <w:rPr>
                <w:rFonts w:ascii="Arial" w:hAnsi="Arial"/>
                <w:sz w:val="17"/>
              </w:rPr>
              <w:t>1200 × 2000</w:t>
            </w:r>
          </w:p>
        </w:tc>
        <w:tc>
          <w:tcPr>
            <w:tcW w:type="dxa" w:w="1728"/>
          </w:tcPr>
          <w:p>
            <w:r/>
            <w:r>
              <w:rPr>
                <w:rFonts w:ascii="Arial" w:hAnsi="Arial"/>
                <w:sz w:val="17"/>
              </w:rPr>
              <w:t>Samsung Tab A8 (Emulator)</w:t>
            </w:r>
          </w:p>
        </w:tc>
        <w:tc>
          <w:tcPr>
            <w:tcW w:type="dxa" w:w="2592"/>
          </w:tcPr>
          <w:p>
            <w:r/>
            <w:r>
              <w:rPr>
                <w:rFonts w:ascii="Arial" w:hAnsi="Arial"/>
                <w:sz w:val="17"/>
              </w:rPr>
              <w:t>Layout scales. Some whitespace on wider screens.</w:t>
            </w:r>
          </w:p>
        </w:tc>
        <w:tc>
          <w:tcPr>
            <w:tcW w:type="dxa" w:w="1152"/>
          </w:tcPr>
          <w:p>
            <w:r/>
            <w:r>
              <w:rPr>
                <w:rFonts w:ascii="Arial" w:hAnsi="Arial"/>
                <w:sz w:val="17"/>
              </w:rPr>
              <w:t>Adequate</w:t>
            </w:r>
          </w:p>
        </w:tc>
        <w:tc>
          <w:tcPr>
            <w:tcW w:type="dxa" w:w="864"/>
          </w:tcPr>
          <w:p>
            <w:r/>
            <w:r>
              <w:rPr>
                <w:rFonts w:ascii="Arial" w:hAnsi="Arial"/>
                <w:b/>
                <w:color w:val="008000"/>
                <w:sz w:val="17"/>
              </w:rPr>
              <w:t>Pass</w:t>
            </w:r>
          </w:p>
        </w:tc>
      </w:tr>
    </w:tbl>
    <w:p/>
    <w:p>
      <w:pPr>
        <w:pStyle w:val="Heading2"/>
      </w:pPr>
      <w:r>
        <w:t>2.8.3 Orientation Behaviour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1A3E3E" w:val="clear"/>
          </w:tcPr>
          <w:p>
            <w:pPr>
              <w:jc w:val="center"/>
            </w:pPr>
            <w:r/>
            <w:r>
              <w:rPr>
                <w:rFonts w:ascii="Arial" w:hAnsi="Arial"/>
                <w:b/>
                <w:color w:val="FFFFFF"/>
                <w:sz w:val="18"/>
              </w:rPr>
              <w:t>Screen</w:t>
            </w:r>
          </w:p>
        </w:tc>
        <w:tc>
          <w:tcPr>
            <w:tcW w:type="dxa" w:w="1152"/>
            <w:shd w:fill="1A3E3E" w:val="clear"/>
          </w:tcPr>
          <w:p>
            <w:pPr>
              <w:jc w:val="center"/>
            </w:pPr>
            <w:r/>
            <w:r>
              <w:rPr>
                <w:rFonts w:ascii="Arial" w:hAnsi="Arial"/>
                <w:b/>
                <w:color w:val="FFFFFF"/>
                <w:sz w:val="18"/>
              </w:rPr>
              <w:t>Portrait</w:t>
            </w:r>
          </w:p>
        </w:tc>
        <w:tc>
          <w:tcPr>
            <w:tcW w:type="dxa" w:w="1728"/>
            <w:shd w:fill="1A3E3E" w:val="clear"/>
          </w:tcPr>
          <w:p>
            <w:pPr>
              <w:jc w:val="center"/>
            </w:pPr>
            <w:r/>
            <w:r>
              <w:rPr>
                <w:rFonts w:ascii="Arial" w:hAnsi="Arial"/>
                <w:b/>
                <w:color w:val="FFFFFF"/>
                <w:sz w:val="18"/>
              </w:rPr>
              <w:t>Landscape</w:t>
            </w:r>
          </w:p>
        </w:tc>
        <w:tc>
          <w:tcPr>
            <w:tcW w:type="dxa" w:w="4320"/>
            <w:shd w:fill="1A3E3E" w:val="clear"/>
          </w:tcPr>
          <w:p>
            <w:pPr>
              <w:jc w:val="center"/>
            </w:pPr>
            <w:r/>
            <w:r>
              <w:rPr>
                <w:rFonts w:ascii="Arial" w:hAnsi="Arial"/>
                <w:b/>
                <w:color w:val="FFFFFF"/>
                <w:sz w:val="18"/>
              </w:rPr>
              <w:t>Rotation Handling</w:t>
            </w:r>
          </w:p>
        </w:tc>
      </w:tr>
      <w:tr>
        <w:tc>
          <w:tcPr>
            <w:tcW w:type="dxa" w:w="1872"/>
          </w:tcPr>
          <w:p>
            <w:r/>
            <w:r>
              <w:rPr>
                <w:rFonts w:ascii="Arial" w:hAnsi="Arial"/>
                <w:sz w:val="17"/>
              </w:rPr>
              <w:t>Dashboard</w:t>
            </w:r>
          </w:p>
        </w:tc>
        <w:tc>
          <w:tcPr>
            <w:tcW w:type="dxa" w:w="1152"/>
          </w:tcPr>
          <w:p>
            <w:r/>
            <w:r>
              <w:rPr>
                <w:rFonts w:ascii="Arial" w:hAnsi="Arial"/>
                <w:b/>
                <w:color w:val="008000"/>
                <w:sz w:val="17"/>
              </w:rPr>
              <w:t>Pass</w:t>
            </w:r>
          </w:p>
        </w:tc>
        <w:tc>
          <w:tcPr>
            <w:tcW w:type="dxa" w:w="1728"/>
          </w:tcPr>
          <w:p>
            <w:r/>
            <w:r>
              <w:rPr>
                <w:rFonts w:ascii="Arial" w:hAnsi="Arial"/>
                <w:sz w:val="17"/>
              </w:rPr>
              <w:t>Locked to Portrait</w:t>
            </w:r>
          </w:p>
        </w:tc>
        <w:tc>
          <w:tcPr>
            <w:tcW w:type="dxa" w:w="4320"/>
          </w:tcPr>
          <w:p>
            <w:r/>
            <w:r>
              <w:rPr>
                <w:rFonts w:ascii="Arial" w:hAnsi="Arial"/>
                <w:sz w:val="17"/>
              </w:rPr>
              <w:t>android:screenOrientation="portrait" enforced</w:t>
            </w:r>
          </w:p>
        </w:tc>
      </w:tr>
      <w:tr>
        <w:tc>
          <w:tcPr>
            <w:tcW w:type="dxa" w:w="1872"/>
          </w:tcPr>
          <w:p>
            <w:r/>
            <w:r>
              <w:rPr>
                <w:rFonts w:ascii="Arial" w:hAnsi="Arial"/>
                <w:sz w:val="17"/>
              </w:rPr>
              <w:t>Biofeedback Charts</w:t>
            </w:r>
          </w:p>
        </w:tc>
        <w:tc>
          <w:tcPr>
            <w:tcW w:type="dxa" w:w="1152"/>
          </w:tcPr>
          <w:p>
            <w:r/>
            <w:r>
              <w:rPr>
                <w:rFonts w:ascii="Arial" w:hAnsi="Arial"/>
                <w:b/>
                <w:color w:val="008000"/>
                <w:sz w:val="17"/>
              </w:rPr>
              <w:t>Pass</w:t>
            </w:r>
          </w:p>
        </w:tc>
        <w:tc>
          <w:tcPr>
            <w:tcW w:type="dxa" w:w="1728"/>
          </w:tcPr>
          <w:p>
            <w:r/>
            <w:r>
              <w:rPr>
                <w:rFonts w:ascii="Arial" w:hAnsi="Arial"/>
                <w:sz w:val="17"/>
              </w:rPr>
              <w:t>Locked to Portrait</w:t>
            </w:r>
          </w:p>
        </w:tc>
        <w:tc>
          <w:tcPr>
            <w:tcW w:type="dxa" w:w="4320"/>
          </w:tcPr>
          <w:p>
            <w:r/>
            <w:r>
              <w:rPr>
                <w:rFonts w:ascii="Arial" w:hAnsi="Arial"/>
                <w:sz w:val="17"/>
              </w:rPr>
              <w:t>MPAndroidChart renders in portrait only</w:t>
            </w:r>
          </w:p>
        </w:tc>
      </w:tr>
      <w:tr>
        <w:tc>
          <w:tcPr>
            <w:tcW w:type="dxa" w:w="1872"/>
          </w:tcPr>
          <w:p>
            <w:r/>
            <w:r>
              <w:rPr>
                <w:rFonts w:ascii="Arial" w:hAnsi="Arial"/>
                <w:sz w:val="17"/>
              </w:rPr>
              <w:t>Antigravity WebView</w:t>
            </w:r>
          </w:p>
        </w:tc>
        <w:tc>
          <w:tcPr>
            <w:tcW w:type="dxa" w:w="1152"/>
          </w:tcPr>
          <w:p>
            <w:r/>
            <w:r>
              <w:rPr>
                <w:rFonts w:ascii="Arial" w:hAnsi="Arial"/>
                <w:b/>
                <w:color w:val="008000"/>
                <w:sz w:val="17"/>
              </w:rPr>
              <w:t>Pass</w:t>
            </w:r>
          </w:p>
        </w:tc>
        <w:tc>
          <w:tcPr>
            <w:tcW w:type="dxa" w:w="1728"/>
          </w:tcPr>
          <w:p>
            <w:r/>
            <w:r>
              <w:rPr>
                <w:rFonts w:ascii="Arial" w:hAnsi="Arial"/>
                <w:sz w:val="17"/>
              </w:rPr>
              <w:t>Locked to Portrait</w:t>
            </w:r>
          </w:p>
        </w:tc>
        <w:tc>
          <w:tcPr>
            <w:tcW w:type="dxa" w:w="4320"/>
          </w:tcPr>
          <w:p>
            <w:r/>
            <w:r>
              <w:rPr>
                <w:rFonts w:ascii="Arial" w:hAnsi="Arial"/>
                <w:sz w:val="17"/>
              </w:rPr>
              <w:t>WebView content scales within portrait bounds</w:t>
            </w:r>
          </w:p>
        </w:tc>
      </w:tr>
      <w:tr>
        <w:tc>
          <w:tcPr>
            <w:tcW w:type="dxa" w:w="1872"/>
          </w:tcPr>
          <w:p>
            <w:r/>
            <w:r>
              <w:rPr>
                <w:rFonts w:ascii="Arial" w:hAnsi="Arial"/>
                <w:sz w:val="17"/>
              </w:rPr>
              <w:t>Oryn AI Chat</w:t>
            </w:r>
          </w:p>
        </w:tc>
        <w:tc>
          <w:tcPr>
            <w:tcW w:type="dxa" w:w="1152"/>
          </w:tcPr>
          <w:p>
            <w:r/>
            <w:r>
              <w:rPr>
                <w:rFonts w:ascii="Arial" w:hAnsi="Arial"/>
                <w:b/>
                <w:color w:val="008000"/>
                <w:sz w:val="17"/>
              </w:rPr>
              <w:t>Pass</w:t>
            </w:r>
          </w:p>
        </w:tc>
        <w:tc>
          <w:tcPr>
            <w:tcW w:type="dxa" w:w="1728"/>
          </w:tcPr>
          <w:p>
            <w:r/>
            <w:r>
              <w:rPr>
                <w:rFonts w:ascii="Arial" w:hAnsi="Arial"/>
                <w:sz w:val="17"/>
              </w:rPr>
              <w:t>Locked to Portrait</w:t>
            </w:r>
          </w:p>
        </w:tc>
        <w:tc>
          <w:tcPr>
            <w:tcW w:type="dxa" w:w="4320"/>
          </w:tcPr>
          <w:p>
            <w:r/>
            <w:r>
              <w:rPr>
                <w:rFonts w:ascii="Arial" w:hAnsi="Arial"/>
                <w:sz w:val="17"/>
              </w:rPr>
              <w:t>RecyclerView scrolls correctly</w:t>
            </w:r>
          </w:p>
        </w:tc>
      </w:tr>
      <w:tr>
        <w:tc>
          <w:tcPr>
            <w:tcW w:type="dxa" w:w="1872"/>
          </w:tcPr>
          <w:p>
            <w:r/>
            <w:r>
              <w:rPr>
                <w:rFonts w:ascii="Arial" w:hAnsi="Arial"/>
                <w:sz w:val="17"/>
              </w:rPr>
              <w:t>Settings</w:t>
            </w:r>
          </w:p>
        </w:tc>
        <w:tc>
          <w:tcPr>
            <w:tcW w:type="dxa" w:w="1152"/>
          </w:tcPr>
          <w:p>
            <w:r/>
            <w:r>
              <w:rPr>
                <w:rFonts w:ascii="Arial" w:hAnsi="Arial"/>
                <w:b/>
                <w:color w:val="008000"/>
                <w:sz w:val="17"/>
              </w:rPr>
              <w:t>Pass</w:t>
            </w:r>
          </w:p>
        </w:tc>
        <w:tc>
          <w:tcPr>
            <w:tcW w:type="dxa" w:w="1728"/>
          </w:tcPr>
          <w:p>
            <w:r/>
            <w:r>
              <w:rPr>
                <w:rFonts w:ascii="Arial" w:hAnsi="Arial"/>
                <w:sz w:val="17"/>
              </w:rPr>
              <w:t>Locked to Portrait</w:t>
            </w:r>
          </w:p>
        </w:tc>
        <w:tc>
          <w:tcPr>
            <w:tcW w:type="dxa" w:w="4320"/>
          </w:tcPr>
          <w:p>
            <w:r/>
            <w:r>
              <w:rPr>
                <w:rFonts w:ascii="Arial" w:hAnsi="Arial"/>
                <w:sz w:val="17"/>
              </w:rPr>
              <w:t>All toggle/slider controls accessible</w:t>
            </w:r>
          </w:p>
        </w:tc>
      </w:tr>
      <w:tr>
        <w:tc>
          <w:tcPr>
            <w:tcW w:type="dxa" w:w="1872"/>
          </w:tcPr>
          <w:p>
            <w:r/>
            <w:r>
              <w:rPr>
                <w:rFonts w:ascii="Arial" w:hAnsi="Arial"/>
                <w:sz w:val="17"/>
              </w:rPr>
              <w:t>TMR Session</w:t>
            </w:r>
          </w:p>
        </w:tc>
        <w:tc>
          <w:tcPr>
            <w:tcW w:type="dxa" w:w="1152"/>
          </w:tcPr>
          <w:p>
            <w:r/>
            <w:r>
              <w:rPr>
                <w:rFonts w:ascii="Arial" w:hAnsi="Arial"/>
                <w:b/>
                <w:color w:val="008000"/>
                <w:sz w:val="17"/>
              </w:rPr>
              <w:t>Pass</w:t>
            </w:r>
          </w:p>
        </w:tc>
        <w:tc>
          <w:tcPr>
            <w:tcW w:type="dxa" w:w="1728"/>
          </w:tcPr>
          <w:p>
            <w:r/>
            <w:r>
              <w:rPr>
                <w:rFonts w:ascii="Arial" w:hAnsi="Arial"/>
                <w:sz w:val="17"/>
              </w:rPr>
              <w:t>Locked to Portrait</w:t>
            </w:r>
          </w:p>
        </w:tc>
        <w:tc>
          <w:tcPr>
            <w:tcW w:type="dxa" w:w="4320"/>
          </w:tcPr>
          <w:p>
            <w:r/>
            <w:r>
              <w:rPr>
                <w:rFonts w:ascii="Arial" w:hAnsi="Arial"/>
                <w:sz w:val="17"/>
              </w:rPr>
              <w:t>Compose navigation handles orientation lock</w:t>
            </w:r>
          </w:p>
        </w:tc>
      </w:tr>
    </w:tbl>
    <w:p/>
    <w:p>
      <w:r>
        <w:t>All activities are locked to portrait orientation via the AndroidManifest.xml configuration. This design decision was made to ensure consistent user experience during sleep tracking sessions where the device is typically placed on a bedside surface.</w:t>
      </w:r>
    </w:p>
    <w:p>
      <w:pPr>
        <w:pStyle w:val="Heading2"/>
      </w:pPr>
      <w:r>
        <w:t>2.8.4 BLE Stability Across Devices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872"/>
            <w:shd w:fill="1A3E3E" w:val="clear"/>
          </w:tcPr>
          <w:p>
            <w:pPr>
              <w:jc w:val="center"/>
            </w:pPr>
            <w:r/>
            <w:r>
              <w:rPr>
                <w:rFonts w:ascii="Arial" w:hAnsi="Arial"/>
                <w:b/>
                <w:color w:val="FFFFFF"/>
                <w:sz w:val="18"/>
              </w:rPr>
              <w:t>Device</w:t>
            </w:r>
          </w:p>
        </w:tc>
        <w:tc>
          <w:tcPr>
            <w:tcW w:type="dxa" w:w="1296"/>
            <w:shd w:fill="1A3E3E" w:val="clear"/>
          </w:tcPr>
          <w:p>
            <w:pPr>
              <w:jc w:val="center"/>
            </w:pPr>
            <w:r/>
            <w:r>
              <w:rPr>
                <w:rFonts w:ascii="Arial" w:hAnsi="Arial"/>
                <w:b/>
                <w:color w:val="FFFFFF"/>
                <w:sz w:val="18"/>
              </w:rPr>
              <w:t>Connection Time</w:t>
            </w:r>
          </w:p>
        </w:tc>
        <w:tc>
          <w:tcPr>
            <w:tcW w:type="dxa" w:w="1728"/>
            <w:shd w:fill="1A3E3E" w:val="clear"/>
          </w:tcPr>
          <w:p>
            <w:pPr>
              <w:jc w:val="center"/>
            </w:pPr>
            <w:r/>
            <w:r>
              <w:rPr>
                <w:rFonts w:ascii="Arial" w:hAnsi="Arial"/>
                <w:b/>
                <w:color w:val="FFFFFF"/>
                <w:sz w:val="18"/>
              </w:rPr>
              <w:t>Max Stable Duration</w:t>
            </w:r>
          </w:p>
        </w:tc>
        <w:tc>
          <w:tcPr>
            <w:tcW w:type="dxa" w:w="1440"/>
            <w:shd w:fill="1A3E3E" w:val="clear"/>
          </w:tcPr>
          <w:p>
            <w:pPr>
              <w:jc w:val="center"/>
            </w:pPr>
            <w:r/>
            <w:r>
              <w:rPr>
                <w:rFonts w:ascii="Arial" w:hAnsi="Arial"/>
                <w:b/>
                <w:color w:val="FFFFFF"/>
                <w:sz w:val="18"/>
              </w:rPr>
              <w:t>Reconnect Success</w:t>
            </w:r>
          </w:p>
        </w:tc>
        <w:tc>
          <w:tcPr>
            <w:tcW w:type="dxa" w:w="1152"/>
            <w:shd w:fill="1A3E3E" w:val="clear"/>
          </w:tcPr>
          <w:p>
            <w:pPr>
              <w:jc w:val="center"/>
            </w:pPr>
            <w:r/>
            <w:r>
              <w:rPr>
                <w:rFonts w:ascii="Arial" w:hAnsi="Arial"/>
                <w:b/>
                <w:color w:val="FFFFFF"/>
                <w:sz w:val="18"/>
              </w:rPr>
              <w:t>Packet Loss</w:t>
            </w:r>
          </w:p>
        </w:tc>
        <w:tc>
          <w:tcPr>
            <w:tcW w:type="dxa" w:w="864"/>
            <w:shd w:fill="1A3E3E" w:val="clear"/>
          </w:tcPr>
          <w:p>
            <w:pPr>
              <w:jc w:val="center"/>
            </w:pPr>
            <w:r/>
            <w:r>
              <w:rPr>
                <w:rFonts w:ascii="Arial" w:hAnsi="Arial"/>
                <w:b/>
                <w:color w:val="FFFFFF"/>
                <w:sz w:val="18"/>
              </w:rPr>
              <w:t>Status</w:t>
            </w:r>
          </w:p>
        </w:tc>
      </w:tr>
      <w:tr>
        <w:tc>
          <w:tcPr>
            <w:tcW w:type="dxa" w:w="1872"/>
          </w:tcPr>
          <w:p>
            <w:r/>
            <w:r>
              <w:rPr>
                <w:rFonts w:ascii="Arial" w:hAnsi="Arial"/>
                <w:sz w:val="17"/>
              </w:rPr>
              <w:t>Samsung Galaxy A15</w:t>
            </w:r>
          </w:p>
        </w:tc>
        <w:tc>
          <w:tcPr>
            <w:tcW w:type="dxa" w:w="1296"/>
          </w:tcPr>
          <w:p>
            <w:r/>
            <w:r>
              <w:rPr>
                <w:rFonts w:ascii="Arial" w:hAnsi="Arial"/>
                <w:sz w:val="17"/>
              </w:rPr>
              <w:t>2.1s</w:t>
            </w:r>
          </w:p>
        </w:tc>
        <w:tc>
          <w:tcPr>
            <w:tcW w:type="dxa" w:w="1728"/>
          </w:tcPr>
          <w:p>
            <w:r/>
            <w:r>
              <w:rPr>
                <w:rFonts w:ascii="Arial" w:hAnsi="Arial"/>
                <w:sz w:val="17"/>
              </w:rPr>
              <w:t>4+ hours</w:t>
            </w:r>
          </w:p>
        </w:tc>
        <w:tc>
          <w:tcPr>
            <w:tcW w:type="dxa" w:w="1440"/>
          </w:tcPr>
          <w:p>
            <w:r/>
            <w:r>
              <w:rPr>
                <w:rFonts w:ascii="Arial" w:hAnsi="Arial"/>
                <w:sz w:val="17"/>
              </w:rPr>
              <w:t>Yes (auto)</w:t>
            </w:r>
          </w:p>
        </w:tc>
        <w:tc>
          <w:tcPr>
            <w:tcW w:type="dxa" w:w="1152"/>
          </w:tcPr>
          <w:p>
            <w:r/>
            <w:r>
              <w:rPr>
                <w:rFonts w:ascii="Arial" w:hAnsi="Arial"/>
                <w:sz w:val="17"/>
              </w:rPr>
              <w:t>&lt;0.1%</w:t>
            </w:r>
          </w:p>
        </w:tc>
        <w:tc>
          <w:tcPr>
            <w:tcW w:type="dxa" w:w="864"/>
          </w:tcPr>
          <w:p>
            <w:r/>
            <w:r>
              <w:rPr>
                <w:rFonts w:ascii="Arial" w:hAnsi="Arial"/>
                <w:b/>
                <w:color w:val="008000"/>
                <w:sz w:val="17"/>
              </w:rPr>
              <w:t>Pass</w:t>
            </w:r>
          </w:p>
        </w:tc>
      </w:tr>
      <w:tr>
        <w:tc>
          <w:tcPr>
            <w:tcW w:type="dxa" w:w="1872"/>
          </w:tcPr>
          <w:p>
            <w:r/>
            <w:r>
              <w:rPr>
                <w:rFonts w:ascii="Arial" w:hAnsi="Arial"/>
                <w:sz w:val="17"/>
              </w:rPr>
              <w:t>Samsung Galaxy A54</w:t>
            </w:r>
          </w:p>
        </w:tc>
        <w:tc>
          <w:tcPr>
            <w:tcW w:type="dxa" w:w="1296"/>
          </w:tcPr>
          <w:p>
            <w:r/>
            <w:r>
              <w:rPr>
                <w:rFonts w:ascii="Arial" w:hAnsi="Arial"/>
                <w:sz w:val="17"/>
              </w:rPr>
              <w:t>1.8s</w:t>
            </w:r>
          </w:p>
        </w:tc>
        <w:tc>
          <w:tcPr>
            <w:tcW w:type="dxa" w:w="1728"/>
          </w:tcPr>
          <w:p>
            <w:r/>
            <w:r>
              <w:rPr>
                <w:rFonts w:ascii="Arial" w:hAnsi="Arial"/>
                <w:sz w:val="17"/>
              </w:rPr>
              <w:t>8+ hours (overnight)</w:t>
            </w:r>
          </w:p>
        </w:tc>
        <w:tc>
          <w:tcPr>
            <w:tcW w:type="dxa" w:w="1440"/>
          </w:tcPr>
          <w:p>
            <w:r/>
            <w:r>
              <w:rPr>
                <w:rFonts w:ascii="Arial" w:hAnsi="Arial"/>
                <w:sz w:val="17"/>
              </w:rPr>
              <w:t>Yes (auto)</w:t>
            </w:r>
          </w:p>
        </w:tc>
        <w:tc>
          <w:tcPr>
            <w:tcW w:type="dxa" w:w="1152"/>
          </w:tcPr>
          <w:p>
            <w:r/>
            <w:r>
              <w:rPr>
                <w:rFonts w:ascii="Arial" w:hAnsi="Arial"/>
                <w:sz w:val="17"/>
              </w:rPr>
              <w:t>&lt;0.05%</w:t>
            </w:r>
          </w:p>
        </w:tc>
        <w:tc>
          <w:tcPr>
            <w:tcW w:type="dxa" w:w="864"/>
          </w:tcPr>
          <w:p>
            <w:r/>
            <w:r>
              <w:rPr>
                <w:rFonts w:ascii="Arial" w:hAnsi="Arial"/>
                <w:b/>
                <w:color w:val="008000"/>
                <w:sz w:val="17"/>
              </w:rPr>
              <w:t>Pass</w:t>
            </w:r>
          </w:p>
        </w:tc>
      </w:tr>
      <w:tr>
        <w:tc>
          <w:tcPr>
            <w:tcW w:type="dxa" w:w="1872"/>
          </w:tcPr>
          <w:p>
            <w:r/>
            <w:r>
              <w:rPr>
                <w:rFonts w:ascii="Arial" w:hAnsi="Arial"/>
                <w:sz w:val="17"/>
              </w:rPr>
              <w:t>Samsung Galaxy S23</w:t>
            </w:r>
          </w:p>
        </w:tc>
        <w:tc>
          <w:tcPr>
            <w:tcW w:type="dxa" w:w="1296"/>
          </w:tcPr>
          <w:p>
            <w:r/>
            <w:r>
              <w:rPr>
                <w:rFonts w:ascii="Arial" w:hAnsi="Arial"/>
                <w:sz w:val="17"/>
              </w:rPr>
              <w:t>1.5s</w:t>
            </w:r>
          </w:p>
        </w:tc>
        <w:tc>
          <w:tcPr>
            <w:tcW w:type="dxa" w:w="1728"/>
          </w:tcPr>
          <w:p>
            <w:r/>
            <w:r>
              <w:rPr>
                <w:rFonts w:ascii="Arial" w:hAnsi="Arial"/>
                <w:sz w:val="17"/>
              </w:rPr>
              <w:t>8+ hours (overnight)</w:t>
            </w:r>
          </w:p>
        </w:tc>
        <w:tc>
          <w:tcPr>
            <w:tcW w:type="dxa" w:w="1440"/>
          </w:tcPr>
          <w:p>
            <w:r/>
            <w:r>
              <w:rPr>
                <w:rFonts w:ascii="Arial" w:hAnsi="Arial"/>
                <w:sz w:val="17"/>
              </w:rPr>
              <w:t>Yes (auto)</w:t>
            </w:r>
          </w:p>
        </w:tc>
        <w:tc>
          <w:tcPr>
            <w:tcW w:type="dxa" w:w="1152"/>
          </w:tcPr>
          <w:p>
            <w:r/>
            <w:r>
              <w:rPr>
                <w:rFonts w:ascii="Arial" w:hAnsi="Arial"/>
                <w:sz w:val="17"/>
              </w:rPr>
              <w:t>&lt;0.02%</w:t>
            </w:r>
          </w:p>
        </w:tc>
        <w:tc>
          <w:tcPr>
            <w:tcW w:type="dxa" w:w="864"/>
          </w:tcPr>
          <w:p>
            <w:r/>
            <w:r>
              <w:rPr>
                <w:rFonts w:ascii="Arial" w:hAnsi="Arial"/>
                <w:b/>
                <w:color w:val="008000"/>
                <w:sz w:val="17"/>
              </w:rPr>
              <w:t>Pass</w:t>
            </w:r>
          </w:p>
        </w:tc>
      </w:tr>
      <w:tr>
        <w:tc>
          <w:tcPr>
            <w:tcW w:type="dxa" w:w="1872"/>
          </w:tcPr>
          <w:p>
            <w:r/>
            <w:r>
              <w:rPr>
                <w:rFonts w:ascii="Arial" w:hAnsi="Arial"/>
                <w:sz w:val="17"/>
              </w:rPr>
              <w:t>Xiaomi Redmi Note 13</w:t>
            </w:r>
          </w:p>
        </w:tc>
        <w:tc>
          <w:tcPr>
            <w:tcW w:type="dxa" w:w="1296"/>
          </w:tcPr>
          <w:p>
            <w:r/>
            <w:r>
              <w:rPr>
                <w:rFonts w:ascii="Arial" w:hAnsi="Arial"/>
                <w:sz w:val="17"/>
              </w:rPr>
              <w:t>2.4s</w:t>
            </w:r>
          </w:p>
        </w:tc>
        <w:tc>
          <w:tcPr>
            <w:tcW w:type="dxa" w:w="1728"/>
          </w:tcPr>
          <w:p>
            <w:r/>
            <w:r>
              <w:rPr>
                <w:rFonts w:ascii="Arial" w:hAnsi="Arial"/>
                <w:sz w:val="17"/>
              </w:rPr>
              <w:t>4+ hours</w:t>
            </w:r>
          </w:p>
        </w:tc>
        <w:tc>
          <w:tcPr>
            <w:tcW w:type="dxa" w:w="1440"/>
          </w:tcPr>
          <w:p>
            <w:r/>
            <w:r>
              <w:rPr>
                <w:rFonts w:ascii="Arial" w:hAnsi="Arial"/>
                <w:sz w:val="17"/>
              </w:rPr>
              <w:t>Yes (auto)</w:t>
            </w:r>
          </w:p>
        </w:tc>
        <w:tc>
          <w:tcPr>
            <w:tcW w:type="dxa" w:w="1152"/>
          </w:tcPr>
          <w:p>
            <w:r/>
            <w:r>
              <w:rPr>
                <w:rFonts w:ascii="Arial" w:hAnsi="Arial"/>
                <w:sz w:val="17"/>
              </w:rPr>
              <w:t>&lt;0.1%</w:t>
            </w:r>
          </w:p>
        </w:tc>
        <w:tc>
          <w:tcPr>
            <w:tcW w:type="dxa" w:w="864"/>
          </w:tcPr>
          <w:p>
            <w:r/>
            <w:r>
              <w:rPr>
                <w:rFonts w:ascii="Arial" w:hAnsi="Arial"/>
                <w:b/>
                <w:color w:val="008000"/>
                <w:sz w:val="17"/>
              </w:rPr>
              <w:t>Pass</w:t>
            </w:r>
          </w:p>
        </w:tc>
      </w:tr>
      <w:tr>
        <w:tc>
          <w:tcPr>
            <w:tcW w:type="dxa" w:w="1872"/>
          </w:tcPr>
          <w:p>
            <w:r/>
            <w:r>
              <w:rPr>
                <w:rFonts w:ascii="Arial" w:hAnsi="Arial"/>
                <w:sz w:val="17"/>
              </w:rPr>
              <w:t>Xiaomi Redmi 13C</w:t>
            </w:r>
          </w:p>
        </w:tc>
        <w:tc>
          <w:tcPr>
            <w:tcW w:type="dxa" w:w="1296"/>
          </w:tcPr>
          <w:p>
            <w:r/>
            <w:r>
              <w:rPr>
                <w:rFonts w:ascii="Arial" w:hAnsi="Arial"/>
                <w:sz w:val="17"/>
              </w:rPr>
              <w:t>3.1s</w:t>
            </w:r>
          </w:p>
        </w:tc>
        <w:tc>
          <w:tcPr>
            <w:tcW w:type="dxa" w:w="1728"/>
          </w:tcPr>
          <w:p>
            <w:r/>
            <w:r>
              <w:rPr>
                <w:rFonts w:ascii="Arial" w:hAnsi="Arial"/>
                <w:sz w:val="17"/>
              </w:rPr>
              <w:t>3+ hours</w:t>
            </w:r>
          </w:p>
        </w:tc>
        <w:tc>
          <w:tcPr>
            <w:tcW w:type="dxa" w:w="1440"/>
          </w:tcPr>
          <w:p>
            <w:r/>
            <w:r>
              <w:rPr>
                <w:rFonts w:ascii="Arial" w:hAnsi="Arial"/>
                <w:sz w:val="17"/>
              </w:rPr>
              <w:t>Yes (manual retry)</w:t>
            </w:r>
          </w:p>
        </w:tc>
        <w:tc>
          <w:tcPr>
            <w:tcW w:type="dxa" w:w="1152"/>
          </w:tcPr>
          <w:p>
            <w:r/>
            <w:r>
              <w:rPr>
                <w:rFonts w:ascii="Arial" w:hAnsi="Arial"/>
                <w:sz w:val="17"/>
              </w:rPr>
              <w:t>&lt;0.2%</w:t>
            </w:r>
          </w:p>
        </w:tc>
        <w:tc>
          <w:tcPr>
            <w:tcW w:type="dxa" w:w="864"/>
          </w:tcPr>
          <w:p>
            <w:r/>
            <w:r>
              <w:rPr>
                <w:rFonts w:ascii="Arial" w:hAnsi="Arial"/>
                <w:b/>
                <w:color w:val="008000"/>
                <w:sz w:val="17"/>
              </w:rPr>
              <w:t>Pass</w:t>
            </w:r>
          </w:p>
        </w:tc>
      </w:tr>
      <w:tr>
        <w:tc>
          <w:tcPr>
            <w:tcW w:type="dxa" w:w="1872"/>
          </w:tcPr>
          <w:p>
            <w:r/>
            <w:r>
              <w:rPr>
                <w:rFonts w:ascii="Arial" w:hAnsi="Arial"/>
                <w:sz w:val="17"/>
              </w:rPr>
              <w:t>Realme C55</w:t>
            </w:r>
          </w:p>
        </w:tc>
        <w:tc>
          <w:tcPr>
            <w:tcW w:type="dxa" w:w="1296"/>
          </w:tcPr>
          <w:p>
            <w:r/>
            <w:r>
              <w:rPr>
                <w:rFonts w:ascii="Arial" w:hAnsi="Arial"/>
                <w:sz w:val="17"/>
              </w:rPr>
              <w:t>2.6s</w:t>
            </w:r>
          </w:p>
        </w:tc>
        <w:tc>
          <w:tcPr>
            <w:tcW w:type="dxa" w:w="1728"/>
          </w:tcPr>
          <w:p>
            <w:r/>
            <w:r>
              <w:rPr>
                <w:rFonts w:ascii="Arial" w:hAnsi="Arial"/>
                <w:sz w:val="17"/>
              </w:rPr>
              <w:t>4+ hours</w:t>
            </w:r>
          </w:p>
        </w:tc>
        <w:tc>
          <w:tcPr>
            <w:tcW w:type="dxa" w:w="1440"/>
          </w:tcPr>
          <w:p>
            <w:r/>
            <w:r>
              <w:rPr>
                <w:rFonts w:ascii="Arial" w:hAnsi="Arial"/>
                <w:sz w:val="17"/>
              </w:rPr>
              <w:t>Yes (auto)</w:t>
            </w:r>
          </w:p>
        </w:tc>
        <w:tc>
          <w:tcPr>
            <w:tcW w:type="dxa" w:w="1152"/>
          </w:tcPr>
          <w:p>
            <w:r/>
            <w:r>
              <w:rPr>
                <w:rFonts w:ascii="Arial" w:hAnsi="Arial"/>
                <w:sz w:val="17"/>
              </w:rPr>
              <w:t>&lt;0.1%</w:t>
            </w:r>
          </w:p>
        </w:tc>
        <w:tc>
          <w:tcPr>
            <w:tcW w:type="dxa" w:w="864"/>
          </w:tcPr>
          <w:p>
            <w:r/>
            <w:r>
              <w:rPr>
                <w:rFonts w:ascii="Arial" w:hAnsi="Arial"/>
                <w:b/>
                <w:color w:val="008000"/>
                <w:sz w:val="17"/>
              </w:rPr>
              <w:t>Pass</w:t>
            </w:r>
          </w:p>
        </w:tc>
      </w:tr>
      <w:tr>
        <w:tc>
          <w:tcPr>
            <w:tcW w:type="dxa" w:w="1872"/>
          </w:tcPr>
          <w:p>
            <w:r/>
            <w:r>
              <w:rPr>
                <w:rFonts w:ascii="Arial" w:hAnsi="Arial"/>
                <w:sz w:val="17"/>
              </w:rPr>
              <w:t>Realme 11 Pro</w:t>
            </w:r>
          </w:p>
        </w:tc>
        <w:tc>
          <w:tcPr>
            <w:tcW w:type="dxa" w:w="1296"/>
          </w:tcPr>
          <w:p>
            <w:r/>
            <w:r>
              <w:rPr>
                <w:rFonts w:ascii="Arial" w:hAnsi="Arial"/>
                <w:sz w:val="17"/>
              </w:rPr>
              <w:t>1.9s</w:t>
            </w:r>
          </w:p>
        </w:tc>
        <w:tc>
          <w:tcPr>
            <w:tcW w:type="dxa" w:w="1728"/>
          </w:tcPr>
          <w:p>
            <w:r/>
            <w:r>
              <w:rPr>
                <w:rFonts w:ascii="Arial" w:hAnsi="Arial"/>
                <w:sz w:val="17"/>
              </w:rPr>
              <w:t>6+ hours</w:t>
            </w:r>
          </w:p>
        </w:tc>
        <w:tc>
          <w:tcPr>
            <w:tcW w:type="dxa" w:w="1440"/>
          </w:tcPr>
          <w:p>
            <w:r/>
            <w:r>
              <w:rPr>
                <w:rFonts w:ascii="Arial" w:hAnsi="Arial"/>
                <w:sz w:val="17"/>
              </w:rPr>
              <w:t>Yes (auto)</w:t>
            </w:r>
          </w:p>
        </w:tc>
        <w:tc>
          <w:tcPr>
            <w:tcW w:type="dxa" w:w="1152"/>
          </w:tcPr>
          <w:p>
            <w:r/>
            <w:r>
              <w:rPr>
                <w:rFonts w:ascii="Arial" w:hAnsi="Arial"/>
                <w:sz w:val="17"/>
              </w:rPr>
              <w:t>&lt;0.05%</w:t>
            </w:r>
          </w:p>
        </w:tc>
        <w:tc>
          <w:tcPr>
            <w:tcW w:type="dxa" w:w="864"/>
          </w:tcPr>
          <w:p>
            <w:r/>
            <w:r>
              <w:rPr>
                <w:rFonts w:ascii="Arial" w:hAnsi="Arial"/>
                <w:b/>
                <w:color w:val="008000"/>
                <w:sz w:val="17"/>
              </w:rPr>
              <w:t>Pass</w:t>
            </w:r>
          </w:p>
        </w:tc>
      </w:tr>
    </w:tbl>
    <w:p/>
    <w:p>
      <w:r>
        <w:t>BLE connections were tested using the ESP32-S3 BioWearable headband broadcasting as “BioWearable”. The sequential descriptor write pattern implemented in BluetoothLeManager ensured reliable NOTIFY subscription across all tested devices. The Xiaomi Redmi 13C exhibited slightly higher connection latency (3.1s) and required a manual reconnect on one occasion during a 4-hour test, attributed to the device’s aggressive BLE power management. All other devices maintained stable connections throughout overnight sessions.</w:t>
      </w:r>
    </w:p>
    <w:p>
      <w:pPr>
        <w:pStyle w:val="Heading2"/>
      </w:pPr>
      <w:r>
        <w:t>2.8.5 Network Behaviour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fill="1A3E3E" w:val="clear"/>
          </w:tcPr>
          <w:p>
            <w:pPr>
              <w:jc w:val="center"/>
            </w:pPr>
            <w:r/>
            <w:r>
              <w:rPr>
                <w:rFonts w:ascii="Arial" w:hAnsi="Arial"/>
                <w:b/>
                <w:color w:val="FFFFFF"/>
                <w:sz w:val="18"/>
              </w:rPr>
              <w:t>Condition</w:t>
            </w:r>
          </w:p>
        </w:tc>
        <w:tc>
          <w:tcPr>
            <w:tcW w:type="dxa" w:w="1152"/>
            <w:shd w:fill="1A3E3E" w:val="clear"/>
          </w:tcPr>
          <w:p>
            <w:pPr>
              <w:jc w:val="center"/>
            </w:pPr>
            <w:r/>
            <w:r>
              <w:rPr>
                <w:rFonts w:ascii="Arial" w:hAnsi="Arial"/>
                <w:b/>
                <w:color w:val="FFFFFF"/>
                <w:sz w:val="18"/>
              </w:rPr>
              <w:t>Firebase Auth</w:t>
            </w:r>
          </w:p>
        </w:tc>
        <w:tc>
          <w:tcPr>
            <w:tcW w:type="dxa" w:w="1296"/>
            <w:shd w:fill="1A3E3E" w:val="clear"/>
          </w:tcPr>
          <w:p>
            <w:pPr>
              <w:jc w:val="center"/>
            </w:pPr>
            <w:r/>
            <w:r>
              <w:rPr>
                <w:rFonts w:ascii="Arial" w:hAnsi="Arial"/>
                <w:b/>
                <w:color w:val="FFFFFF"/>
                <w:sz w:val="18"/>
              </w:rPr>
              <w:t>Psych API (Oryn)</w:t>
            </w:r>
          </w:p>
        </w:tc>
        <w:tc>
          <w:tcPr>
            <w:tcW w:type="dxa" w:w="1008"/>
            <w:shd w:fill="1A3E3E" w:val="clear"/>
          </w:tcPr>
          <w:p>
            <w:pPr>
              <w:jc w:val="center"/>
            </w:pPr>
            <w:r/>
            <w:r>
              <w:rPr>
                <w:rFonts w:ascii="Arial" w:hAnsi="Arial"/>
                <w:b/>
                <w:color w:val="FFFFFF"/>
                <w:sz w:val="18"/>
              </w:rPr>
              <w:t>TMR API</w:t>
            </w:r>
          </w:p>
        </w:tc>
        <w:tc>
          <w:tcPr>
            <w:tcW w:type="dxa" w:w="1008"/>
            <w:shd w:fill="1A3E3E" w:val="clear"/>
          </w:tcPr>
          <w:p>
            <w:pPr>
              <w:jc w:val="center"/>
            </w:pPr>
            <w:r/>
            <w:r>
              <w:rPr>
                <w:rFonts w:ascii="Arial" w:hAnsi="Arial"/>
                <w:b/>
                <w:color w:val="FFFFFF"/>
                <w:sz w:val="18"/>
              </w:rPr>
              <w:t>Voice (Groq)</w:t>
            </w:r>
          </w:p>
        </w:tc>
        <w:tc>
          <w:tcPr>
            <w:tcW w:type="dxa" w:w="3168"/>
            <w:shd w:fill="1A3E3E" w:val="clear"/>
          </w:tcPr>
          <w:p>
            <w:pPr>
              <w:jc w:val="center"/>
            </w:pPr>
            <w:r/>
            <w:r>
              <w:rPr>
                <w:rFonts w:ascii="Arial" w:hAnsi="Arial"/>
                <w:b/>
                <w:color w:val="FFFFFF"/>
                <w:sz w:val="18"/>
              </w:rPr>
              <w:t>Behaviour</w:t>
            </w:r>
          </w:p>
        </w:tc>
      </w:tr>
      <w:tr>
        <w:tc>
          <w:tcPr>
            <w:tcW w:type="dxa" w:w="1440"/>
          </w:tcPr>
          <w:p>
            <w:r/>
            <w:r>
              <w:rPr>
                <w:rFonts w:ascii="Arial" w:hAnsi="Arial"/>
                <w:sz w:val="17"/>
              </w:rPr>
              <w:t>Online (WiFi)</w:t>
            </w:r>
          </w:p>
        </w:tc>
        <w:tc>
          <w:tcPr>
            <w:tcW w:type="dxa" w:w="1152"/>
          </w:tcPr>
          <w:p>
            <w:r/>
            <w:r>
              <w:rPr>
                <w:rFonts w:ascii="Arial" w:hAnsi="Arial"/>
                <w:b/>
                <w:color w:val="008000"/>
                <w:sz w:val="17"/>
              </w:rPr>
              <w:t>Pass</w:t>
            </w:r>
          </w:p>
        </w:tc>
        <w:tc>
          <w:tcPr>
            <w:tcW w:type="dxa" w:w="1296"/>
          </w:tcPr>
          <w:p>
            <w:r/>
            <w:r>
              <w:rPr>
                <w:rFonts w:ascii="Arial" w:hAnsi="Arial"/>
                <w:b/>
                <w:color w:val="008000"/>
                <w:sz w:val="17"/>
              </w:rPr>
              <w:t>Pass</w:t>
            </w:r>
          </w:p>
        </w:tc>
        <w:tc>
          <w:tcPr>
            <w:tcW w:type="dxa" w:w="1008"/>
          </w:tcPr>
          <w:p>
            <w:r/>
            <w:r>
              <w:rPr>
                <w:rFonts w:ascii="Arial" w:hAnsi="Arial"/>
                <w:b/>
                <w:color w:val="008000"/>
                <w:sz w:val="17"/>
              </w:rPr>
              <w:t>Pass</w:t>
            </w:r>
          </w:p>
        </w:tc>
        <w:tc>
          <w:tcPr>
            <w:tcW w:type="dxa" w:w="1008"/>
          </w:tcPr>
          <w:p>
            <w:r/>
            <w:r>
              <w:rPr>
                <w:rFonts w:ascii="Arial" w:hAnsi="Arial"/>
                <w:b/>
                <w:color w:val="008000"/>
                <w:sz w:val="17"/>
              </w:rPr>
              <w:t>Pass</w:t>
            </w:r>
          </w:p>
        </w:tc>
        <w:tc>
          <w:tcPr>
            <w:tcW w:type="dxa" w:w="3168"/>
          </w:tcPr>
          <w:p>
            <w:r/>
            <w:r>
              <w:rPr>
                <w:rFonts w:ascii="Arial" w:hAnsi="Arial"/>
                <w:sz w:val="17"/>
              </w:rPr>
              <w:t>All features fully operational</w:t>
            </w:r>
          </w:p>
        </w:tc>
      </w:tr>
      <w:tr>
        <w:tc>
          <w:tcPr>
            <w:tcW w:type="dxa" w:w="1440"/>
          </w:tcPr>
          <w:p>
            <w:r/>
            <w:r>
              <w:rPr>
                <w:rFonts w:ascii="Arial" w:hAnsi="Arial"/>
                <w:sz w:val="17"/>
              </w:rPr>
              <w:t>Online (4G LTE)</w:t>
            </w:r>
          </w:p>
        </w:tc>
        <w:tc>
          <w:tcPr>
            <w:tcW w:type="dxa" w:w="1152"/>
          </w:tcPr>
          <w:p>
            <w:r/>
            <w:r>
              <w:rPr>
                <w:rFonts w:ascii="Arial" w:hAnsi="Arial"/>
                <w:b/>
                <w:color w:val="008000"/>
                <w:sz w:val="17"/>
              </w:rPr>
              <w:t>Pass</w:t>
            </w:r>
          </w:p>
        </w:tc>
        <w:tc>
          <w:tcPr>
            <w:tcW w:type="dxa" w:w="1296"/>
          </w:tcPr>
          <w:p>
            <w:r/>
            <w:r>
              <w:rPr>
                <w:rFonts w:ascii="Arial" w:hAnsi="Arial"/>
                <w:b/>
                <w:color w:val="008000"/>
                <w:sz w:val="17"/>
              </w:rPr>
              <w:t>Pass</w:t>
            </w:r>
          </w:p>
        </w:tc>
        <w:tc>
          <w:tcPr>
            <w:tcW w:type="dxa" w:w="1008"/>
          </w:tcPr>
          <w:p>
            <w:r/>
            <w:r>
              <w:rPr>
                <w:rFonts w:ascii="Arial" w:hAnsi="Arial"/>
                <w:b/>
                <w:color w:val="008000"/>
                <w:sz w:val="17"/>
              </w:rPr>
              <w:t>Pass</w:t>
            </w:r>
          </w:p>
        </w:tc>
        <w:tc>
          <w:tcPr>
            <w:tcW w:type="dxa" w:w="1008"/>
          </w:tcPr>
          <w:p>
            <w:r/>
            <w:r>
              <w:rPr>
                <w:rFonts w:ascii="Arial" w:hAnsi="Arial"/>
                <w:b/>
                <w:color w:val="008000"/>
                <w:sz w:val="17"/>
              </w:rPr>
              <w:t>Pass</w:t>
            </w:r>
          </w:p>
        </w:tc>
        <w:tc>
          <w:tcPr>
            <w:tcW w:type="dxa" w:w="3168"/>
          </w:tcPr>
          <w:p>
            <w:r/>
            <w:r>
              <w:rPr>
                <w:rFonts w:ascii="Arial" w:hAnsi="Arial"/>
                <w:sz w:val="17"/>
              </w:rPr>
              <w:t>Slightly higher latency (avg +200ms). No functional impact.</w:t>
            </w:r>
          </w:p>
        </w:tc>
      </w:tr>
      <w:tr>
        <w:tc>
          <w:tcPr>
            <w:tcW w:type="dxa" w:w="1440"/>
          </w:tcPr>
          <w:p>
            <w:r/>
            <w:r>
              <w:rPr>
                <w:rFonts w:ascii="Arial" w:hAnsi="Arial"/>
                <w:sz w:val="17"/>
              </w:rPr>
              <w:t>Offline (No Internet)</w:t>
            </w:r>
          </w:p>
        </w:tc>
        <w:tc>
          <w:tcPr>
            <w:tcW w:type="dxa" w:w="1152"/>
          </w:tcPr>
          <w:p>
            <w:r/>
            <w:r>
              <w:rPr>
                <w:rFonts w:ascii="Arial" w:hAnsi="Arial"/>
                <w:sz w:val="17"/>
              </w:rPr>
              <w:t>Dev Bypass</w:t>
            </w:r>
          </w:p>
        </w:tc>
        <w:tc>
          <w:tcPr>
            <w:tcW w:type="dxa" w:w="1296"/>
          </w:tcPr>
          <w:p>
            <w:r/>
            <w:r>
              <w:rPr>
                <w:rFonts w:ascii="Arial" w:hAnsi="Arial"/>
                <w:sz w:val="17"/>
              </w:rPr>
              <w:t>Fallback msg</w:t>
            </w:r>
          </w:p>
        </w:tc>
        <w:tc>
          <w:tcPr>
            <w:tcW w:type="dxa" w:w="1008"/>
          </w:tcPr>
          <w:p>
            <w:r/>
            <w:r>
              <w:rPr>
                <w:rFonts w:ascii="Arial" w:hAnsi="Arial"/>
                <w:sz w:val="17"/>
              </w:rPr>
              <w:t>Fallback msg</w:t>
            </w:r>
          </w:p>
        </w:tc>
        <w:tc>
          <w:tcPr>
            <w:tcW w:type="dxa" w:w="1008"/>
          </w:tcPr>
          <w:p>
            <w:r/>
            <w:r>
              <w:rPr>
                <w:rFonts w:ascii="Arial" w:hAnsi="Arial"/>
                <w:sz w:val="17"/>
              </w:rPr>
              <w:t>Skipped</w:t>
            </w:r>
          </w:p>
        </w:tc>
        <w:tc>
          <w:tcPr>
            <w:tcW w:type="dxa" w:w="3168"/>
          </w:tcPr>
          <w:p>
            <w:r/>
            <w:r>
              <w:rPr>
                <w:rFonts w:ascii="Arial" w:hAnsi="Arial"/>
                <w:sz w:val="17"/>
              </w:rPr>
              <w:t>Offline dev mode login. Chat shows friendly offline message. BLE features unaffected.</w:t>
            </w:r>
          </w:p>
        </w:tc>
      </w:tr>
      <w:tr>
        <w:tc>
          <w:tcPr>
            <w:tcW w:type="dxa" w:w="1440"/>
          </w:tcPr>
          <w:p>
            <w:r/>
            <w:r>
              <w:rPr>
                <w:rFonts w:ascii="Arial" w:hAnsi="Arial"/>
                <w:sz w:val="17"/>
              </w:rPr>
              <w:t>Slow Connection (2G sim.)</w:t>
            </w:r>
          </w:p>
        </w:tc>
        <w:tc>
          <w:tcPr>
            <w:tcW w:type="dxa" w:w="1152"/>
          </w:tcPr>
          <w:p>
            <w:r/>
            <w:r>
              <w:rPr>
                <w:rFonts w:ascii="Arial" w:hAnsi="Arial"/>
                <w:sz w:val="17"/>
              </w:rPr>
              <w:t>Pass (8s)</w:t>
            </w:r>
          </w:p>
        </w:tc>
        <w:tc>
          <w:tcPr>
            <w:tcW w:type="dxa" w:w="1296"/>
          </w:tcPr>
          <w:p>
            <w:r/>
            <w:r>
              <w:rPr>
                <w:rFonts w:ascii="Arial" w:hAnsi="Arial"/>
                <w:sz w:val="17"/>
              </w:rPr>
              <w:t>Pass (4s)</w:t>
            </w:r>
          </w:p>
        </w:tc>
        <w:tc>
          <w:tcPr>
            <w:tcW w:type="dxa" w:w="1008"/>
          </w:tcPr>
          <w:p>
            <w:r/>
            <w:r>
              <w:rPr>
                <w:rFonts w:ascii="Arial" w:hAnsi="Arial"/>
                <w:sz w:val="17"/>
              </w:rPr>
              <w:t>Pass (5s)</w:t>
            </w:r>
          </w:p>
        </w:tc>
        <w:tc>
          <w:tcPr>
            <w:tcW w:type="dxa" w:w="1008"/>
          </w:tcPr>
          <w:p>
            <w:r/>
            <w:r>
              <w:rPr>
                <w:rFonts w:ascii="Arial" w:hAnsi="Arial"/>
                <w:sz w:val="17"/>
              </w:rPr>
              <w:t>Timeout</w:t>
            </w:r>
          </w:p>
        </w:tc>
        <w:tc>
          <w:tcPr>
            <w:tcW w:type="dxa" w:w="3168"/>
          </w:tcPr>
          <w:p>
            <w:r/>
            <w:r>
              <w:rPr>
                <w:rFonts w:ascii="Arial" w:hAnsi="Arial"/>
                <w:sz w:val="17"/>
              </w:rPr>
              <w:t>Firebase and REST APIs succeed with extended timeout. Groq LLM intent classifier times out; local regex parser handles commands.</w:t>
            </w:r>
          </w:p>
        </w:tc>
      </w:tr>
      <w:tr>
        <w:tc>
          <w:tcPr>
            <w:tcW w:type="dxa" w:w="1440"/>
          </w:tcPr>
          <w:p>
            <w:r/>
            <w:r>
              <w:rPr>
                <w:rFonts w:ascii="Arial" w:hAnsi="Arial"/>
                <w:sz w:val="17"/>
              </w:rPr>
              <w:t>Server Unreachable</w:t>
            </w:r>
          </w:p>
        </w:tc>
        <w:tc>
          <w:tcPr>
            <w:tcW w:type="dxa" w:w="1152"/>
          </w:tcPr>
          <w:p>
            <w:r/>
            <w:r>
              <w:rPr>
                <w:rFonts w:ascii="Arial" w:hAnsi="Arial"/>
                <w:sz w:val="17"/>
              </w:rPr>
              <w:t>Dev Bypass</w:t>
            </w:r>
          </w:p>
        </w:tc>
        <w:tc>
          <w:tcPr>
            <w:tcW w:type="dxa" w:w="1296"/>
          </w:tcPr>
          <w:p>
            <w:r/>
            <w:r>
              <w:rPr>
                <w:rFonts w:ascii="Arial" w:hAnsi="Arial"/>
                <w:sz w:val="17"/>
              </w:rPr>
              <w:t>Fallback msg</w:t>
            </w:r>
          </w:p>
        </w:tc>
        <w:tc>
          <w:tcPr>
            <w:tcW w:type="dxa" w:w="1008"/>
          </w:tcPr>
          <w:p>
            <w:r/>
            <w:r>
              <w:rPr>
                <w:rFonts w:ascii="Arial" w:hAnsi="Arial"/>
                <w:sz w:val="17"/>
              </w:rPr>
              <w:t>Fallback msg</w:t>
            </w:r>
          </w:p>
        </w:tc>
        <w:tc>
          <w:tcPr>
            <w:tcW w:type="dxa" w:w="1008"/>
          </w:tcPr>
          <w:p>
            <w:r/>
            <w:r>
              <w:rPr>
                <w:rFonts w:ascii="Arial" w:hAnsi="Arial"/>
                <w:sz w:val="17"/>
              </w:rPr>
              <w:t>Skipped</w:t>
            </w:r>
          </w:p>
        </w:tc>
        <w:tc>
          <w:tcPr>
            <w:tcW w:type="dxa" w:w="3168"/>
          </w:tcPr>
          <w:p>
            <w:r/>
            <w:r>
              <w:rPr>
                <w:rFonts w:ascii="Arial" w:hAnsi="Arial"/>
                <w:sz w:val="17"/>
              </w:rPr>
              <w:t>FirebaseNetworkException caught. Psych/TMR show graceful error. App remains usable for BLE and local features.</w:t>
            </w:r>
          </w:p>
        </w:tc>
      </w:tr>
    </w:tbl>
    <w:p/>
    <w:p>
      <w:pPr>
        <w:pStyle w:val="Heading2"/>
      </w:pPr>
      <w:r>
        <w:t>2.8.6 Compatibility Testing Conclusion</w:t>
      </w:r>
    </w:p>
    <w:p>
      <w:r>
        <w:t>The Verite application demonstrated consistent behaviour across all seven physical Android devices and one emulator configuration tested. The application launched successfully on all devices, with BLE connections achieving sub-3-second pairing times on six of seven physical devices. Screen compatibility testing confirmed correct UI rendering across screen sizes from 5.0 to 10.1 inches, with only minor cosmetic adjustments needed for the smallest displays. Network resilience testing validated the application’s graceful degradation strategy: core BLE and local features remain fully operational when cloud services are unavailable, and the offline development bypass enables continued testing during Firebase outages. The portrait orientation lock across all activities ensures a predictable user experience aligned with the primary nighttime sleep-tracking use case. Overall, the compatibility testing results confirm that the Verite application is suitable for deployment across the target market’s device landscape.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3E3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3E3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3E3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