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Offering API Test Report</w:t>
      </w:r>
    </w:p>
    <w:p>
      <w:r>
        <w:t>Generated: 2026-10-06 12:36:20</w:t>
      </w:r>
    </w:p>
    <w:p>
      <w:pPr>
        <w:pStyle w:val="Heading1"/>
      </w:pPr>
      <w:r>
        <w:t>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Suite</w:t>
            </w:r>
          </w:p>
        </w:tc>
        <w:tc>
          <w:tcPr>
            <w:tcW w:type="dxa" w:w="5256"/>
          </w:tcPr>
          <w:p>
            <w:r>
              <w:t>APi</w:t>
            </w:r>
          </w:p>
        </w:tc>
      </w:tr>
      <w:tr>
        <w:tc>
          <w:tcPr>
            <w:tcW w:type="dxa" w:w="5256"/>
          </w:tcPr>
          <w:p>
            <w:r>
              <w:t>Test</w:t>
            </w:r>
          </w:p>
        </w:tc>
        <w:tc>
          <w:tcPr>
            <w:tcW w:type="dxa" w:w="5256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5256"/>
          </w:tcPr>
          <w:p>
            <w:r>
              <w:t>Test</w:t>
            </w:r>
          </w:p>
        </w:tc>
        <w:tc>
          <w:tcPr>
            <w:tcW w:type="dxa" w:w="5256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5256"/>
          </w:tcPr>
          <w:p>
            <w:r>
              <w:t>Test</w:t>
            </w:r>
          </w:p>
        </w:tc>
        <w:tc>
          <w:tcPr>
            <w:tcW w:type="dxa" w:w="5256"/>
          </w:tcPr>
          <w:p>
            <w:r>
              <w:rPr>
                <w:color w:val="C00000"/>
              </w:rPr>
              <w:t>FAIL</w:t>
            </w:r>
          </w:p>
        </w:tc>
      </w:tr>
    </w:tbl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Test Case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  <w:tc>
          <w:tcPr>
            <w:tcW w:type="dxa" w:w="2628"/>
          </w:tcPr>
          <w:p>
            <w:r>
              <w:t>Duration</w:t>
            </w:r>
          </w:p>
        </w:tc>
        <w:tc>
          <w:tcPr>
            <w:tcW w:type="dxa" w:w="2628"/>
          </w:tcPr>
          <w:p>
            <w:r>
              <w:t>Failure Details</w:t>
            </w:r>
          </w:p>
        </w:tc>
      </w:tr>
      <w:tr>
        <w:tc>
          <w:tcPr>
            <w:tcW w:type="dxa" w:w="2628"/>
          </w:tcPr>
          <w:p>
            <w:r>
              <w:t>Get Product Offering From CSV</w:t>
            </w:r>
          </w:p>
        </w:tc>
        <w:tc>
          <w:tcPr>
            <w:tcW w:type="dxa" w:w="2628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2628"/>
          </w:tcPr>
          <w:p>
            <w:r>
              <w:t>0.005 seconds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</w:tr>
      <w:tr>
        <w:tc>
          <w:tcPr>
            <w:tcW w:type="dxa" w:w="2628"/>
          </w:tcPr>
          <w:p>
            <w:r>
              <w:t>Verify Token API</w:t>
            </w:r>
          </w:p>
        </w:tc>
        <w:tc>
          <w:tcPr>
            <w:tcW w:type="dxa" w:w="2628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2628"/>
          </w:tcPr>
          <w:p>
            <w:r>
              <w:t>0.000 seconds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</w:tr>
      <w:tr>
        <w:tc>
          <w:tcPr>
            <w:tcW w:type="dxa" w:w="2628"/>
          </w:tcPr>
          <w:p>
            <w:r>
              <w:t>Compatibility Check From CSV</w:t>
            </w:r>
          </w:p>
        </w:tc>
        <w:tc>
          <w:tcPr>
            <w:tcW w:type="dxa" w:w="2628"/>
          </w:tcPr>
          <w:p>
            <w:r>
              <w:rPr>
                <w:color w:val="C00000"/>
              </w:rPr>
              <w:t>FAIL</w:t>
            </w:r>
          </w:p>
        </w:tc>
        <w:tc>
          <w:tcPr>
            <w:tcW w:type="dxa" w:w="2628"/>
          </w:tcPr>
          <w:p>
            <w:r>
              <w:t>0.003 seconds</w:t>
            </w:r>
          </w:p>
        </w:tc>
        <w:tc>
          <w:tcPr>
            <w:tcW w:type="dxa" w:w="2628"/>
          </w:tcPr>
          <w:p>
            <w:r>
              <w:t>Expected HTTP status 200, but got 401. Response: {"success":false,"message":"Unauthorized: Invalid SSO token"}</w:t>
            </w:r>
          </w:p>
        </w:tc>
      </w:tr>
    </w:tbl>
    <w:p>
      <w:pPr>
        <w:pStyle w:val="Heading1"/>
      </w:pPr>
      <w:r>
        <w:t>Checks Covered</w:t>
      </w:r>
    </w:p>
    <w:p>
      <w:pPr>
        <w:pStyle w:val="ListBullet"/>
      </w:pPr>
      <w:r>
        <w:t>HTTP status is 200.</w:t>
      </w:r>
    </w:p>
    <w:p>
      <w:pPr>
        <w:pStyle w:val="ListBullet"/>
      </w:pPr>
      <w:r>
        <w:t>Response body is not empty.</w:t>
      </w:r>
    </w:p>
    <w:p>
      <w:pPr>
        <w:pStyle w:val="ListBullet"/>
      </w:pPr>
      <w:r>
        <w:t>Response Content-Type is application/json.</w:t>
      </w:r>
    </w:p>
    <w:p>
      <w:pPr>
        <w:pStyle w:val="ListBullet"/>
      </w:pPr>
      <w:r>
        <w:t>Response time is within 5000 milliseconds.</w:t>
      </w:r>
    </w:p>
    <w:p>
      <w:pPr>
        <w:pStyle w:val="ListBullet"/>
      </w:pPr>
      <w:r>
        <w:t>Product offering schema and lifecycle status are validated.</w:t>
      </w:r>
    </w:p>
    <w:p>
      <w:pPr>
        <w:pStyle w:val="ListBullet"/>
      </w:pPr>
      <w:r>
        <w:t>Returned product code, related party, and category are checked against the CSV row.</w:t>
      </w:r>
    </w:p>
    <w:p>
      <w:pPr>
        <w:pStyle w:val="ListBullet"/>
      </w:pPr>
      <w:r>
        <w:t>Every root offering must have @type GroupProductOffering.</w:t>
      </w:r>
    </w:p>
    <w:p>
      <w:pPr>
        <w:pStyle w:val="ListBullet"/>
      </w:pPr>
      <w:r>
        <w:t>Every GroupProductOffering channel list must include the requested channel; other channels may also be present.</w:t>
      </w:r>
    </w:p>
    <w:p>
      <w:pPr>
        <w:pStyle w:val="ListBullet"/>
      </w:pPr>
      <w:r>
        <w:t>Every nested SimpleProductOffering channel list must include the requested channel; other channels may also be present.</w:t>
      </w:r>
    </w:p>
    <w:p>
      <w:pPr>
        <w:pStyle w:val="ListBullet"/>
      </w:pPr>
      <w:r>
        <w:t>Every populated productOfferingPrice channel list must include the requested channel; empty lists are skipped.</w:t>
      </w:r>
    </w:p>
    <w:p>
      <w:pPr>
        <w:pStyle w:val="ListBullet"/>
      </w:pPr>
      <w:r>
        <w:t>Nested bundled product offerings and their prices are checked recursively.</w:t>
      </w:r>
    </w:p>
    <w:p>
      <w:pPr>
        <w:pStyle w:val="ListBullet"/>
      </w:pPr>
      <w:r>
        <w:t>A channel list without the requested channel or malformed channel data is reported with requested/actual channel, offering code, @type, validation level, and failure reason.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