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C9" w:rsidRDefault="009F24C9" w:rsidP="009F24C9">
      <w:r>
        <w:t xml:space="preserve">Hi I am interested in a quote for the </w:t>
      </w:r>
      <w:proofErr w:type="spellStart"/>
      <w:r>
        <w:t>Zahroof</w:t>
      </w:r>
      <w:proofErr w:type="spellEnd"/>
      <w:r>
        <w:t xml:space="preserve"> Straight flow valve and also have some additional questions.</w:t>
      </w:r>
    </w:p>
    <w:p w:rsidR="009F24C9" w:rsidRDefault="009F24C9" w:rsidP="009F24C9"/>
    <w:p w:rsidR="009F24C9" w:rsidRDefault="009F24C9" w:rsidP="009F24C9">
      <w:r>
        <w:t xml:space="preserve">We have 2  6 throw Dresser Rand BDC compressors that compress a hydrogen/methane mixture gas on 4 throws at 2 different stages and the final 2 throws compress methane waste gas in a single process stage.  We have a total of 88 valves round pancake poppet style valves in 3 sets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9F24C9" w:rsidTr="009F24C9">
        <w:tc>
          <w:tcPr>
            <w:tcW w:w="1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Feed gas 1</w:t>
            </w:r>
            <w:r>
              <w:rPr>
                <w:color w:val="1F497D"/>
                <w:vertAlign w:val="superscript"/>
              </w:rPr>
              <w:t>st</w:t>
            </w:r>
            <w:r>
              <w:rPr>
                <w:color w:val="1F497D"/>
              </w:rPr>
              <w:t xml:space="preserve"> stage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13.0” diameter 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proofErr w:type="spellStart"/>
            <w:r>
              <w:rPr>
                <w:color w:val="1F497D"/>
              </w:rPr>
              <w:t>Qty</w:t>
            </w:r>
            <w:proofErr w:type="spellEnd"/>
            <w:r>
              <w:rPr>
                <w:color w:val="1F497D"/>
              </w:rPr>
              <w:t xml:space="preserve">: </w:t>
            </w:r>
            <w:r>
              <w:rPr>
                <w:color w:val="1F497D"/>
                <w:highlight w:val="yellow"/>
              </w:rPr>
              <w:t>32</w:t>
            </w:r>
            <w:r>
              <w:rPr>
                <w:color w:val="1F497D"/>
              </w:rPr>
              <w:t xml:space="preserve"> </w:t>
            </w:r>
          </w:p>
        </w:tc>
      </w:tr>
      <w:tr w:rsidR="009F24C9" w:rsidTr="009F24C9">
        <w:tc>
          <w:tcPr>
            <w:tcW w:w="19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Feed gas 2</w:t>
            </w:r>
            <w:r>
              <w:rPr>
                <w:color w:val="1F497D"/>
                <w:vertAlign w:val="superscript"/>
              </w:rPr>
              <w:t>nd</w:t>
            </w:r>
            <w:r>
              <w:rPr>
                <w:color w:val="1F497D"/>
              </w:rPr>
              <w:t xml:space="preserve"> stage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8.0” diameter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proofErr w:type="spellStart"/>
            <w:r>
              <w:rPr>
                <w:color w:val="1F497D"/>
              </w:rPr>
              <w:t>Qty</w:t>
            </w:r>
            <w:proofErr w:type="spellEnd"/>
            <w:r>
              <w:rPr>
                <w:color w:val="1F497D"/>
              </w:rPr>
              <w:t xml:space="preserve">: 24 </w:t>
            </w:r>
          </w:p>
        </w:tc>
      </w:tr>
      <w:tr w:rsidR="009F24C9" w:rsidTr="009F24C9">
        <w:tc>
          <w:tcPr>
            <w:tcW w:w="19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Waste gas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13.0” diameter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4C9" w:rsidRDefault="009F24C9">
            <w:pPr>
              <w:rPr>
                <w:rFonts w:ascii="Calibri" w:hAnsi="Calibri"/>
                <w:color w:val="1F497D"/>
              </w:rPr>
            </w:pPr>
            <w:proofErr w:type="spellStart"/>
            <w:r>
              <w:rPr>
                <w:color w:val="1F497D"/>
              </w:rPr>
              <w:t>Qty</w:t>
            </w:r>
            <w:proofErr w:type="spellEnd"/>
            <w:r>
              <w:rPr>
                <w:color w:val="1F497D"/>
              </w:rPr>
              <w:t xml:space="preserve">: </w:t>
            </w:r>
            <w:r>
              <w:rPr>
                <w:color w:val="1F497D"/>
                <w:highlight w:val="yellow"/>
              </w:rPr>
              <w:t>32</w:t>
            </w:r>
            <w:r>
              <w:rPr>
                <w:color w:val="1F497D"/>
              </w:rPr>
              <w:t xml:space="preserve"> </w:t>
            </w:r>
          </w:p>
        </w:tc>
      </w:tr>
    </w:tbl>
    <w:p w:rsidR="009F24C9" w:rsidRDefault="009F24C9" w:rsidP="009F24C9"/>
    <w:p w:rsidR="009F24C9" w:rsidRDefault="009F24C9" w:rsidP="009F24C9">
      <w:r>
        <w:t>The Process summary is below</w:t>
      </w:r>
    </w:p>
    <w:tbl>
      <w:tblPr>
        <w:tblW w:w="9393" w:type="dxa"/>
        <w:tblInd w:w="-23" w:type="dxa"/>
        <w:tblLook w:val="04A0" w:firstRow="1" w:lastRow="0" w:firstColumn="1" w:lastColumn="0" w:noHBand="0" w:noVBand="1"/>
      </w:tblPr>
      <w:tblGrid>
        <w:gridCol w:w="2347"/>
        <w:gridCol w:w="1183"/>
        <w:gridCol w:w="830"/>
        <w:gridCol w:w="1038"/>
        <w:gridCol w:w="1000"/>
        <w:gridCol w:w="1038"/>
        <w:gridCol w:w="1000"/>
        <w:gridCol w:w="1038"/>
      </w:tblGrid>
      <w:tr w:rsidR="009F24C9" w:rsidTr="009F24C9">
        <w:trPr>
          <w:trHeight w:val="600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Methane (Waste Gas) </w:t>
            </w:r>
          </w:p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(32 valves)</w:t>
            </w:r>
          </w:p>
        </w:tc>
        <w:tc>
          <w:tcPr>
            <w:tcW w:w="2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1st Stage Hydrogen/Methane (32 valve)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2nd Stage Hydrogen/Methane (24 valves)</w:t>
            </w:r>
          </w:p>
        </w:tc>
      </w:tr>
      <w:tr w:rsidR="009F24C9" w:rsidTr="009F24C9">
        <w:trPr>
          <w:trHeight w:val="300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Cylinder number</w:t>
            </w:r>
          </w:p>
        </w:tc>
        <w:tc>
          <w:tcPr>
            <w:tcW w:w="815" w:type="dxa"/>
            <w:noWrap/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034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013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024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Suction Pressure </w:t>
            </w:r>
          </w:p>
        </w:tc>
        <w:tc>
          <w:tcPr>
            <w:tcW w:w="1167" w:type="dxa"/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[psi abs]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22.98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22.98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89.05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89.05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221.67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221.67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[psig]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8.28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8.28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74.35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74.35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206.97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206.97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kpag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57.09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57.09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512.64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512.64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1427.01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1427.01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Suction Temperature </w:t>
            </w:r>
          </w:p>
        </w:tc>
        <w:tc>
          <w:tcPr>
            <w:tcW w:w="1167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[˚F]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95.00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106.00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120.20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[˚C]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41.11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49.00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Discharge Pressure </w:t>
            </w:r>
          </w:p>
        </w:tc>
        <w:tc>
          <w:tcPr>
            <w:tcW w:w="1167" w:type="dxa"/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[psi abs]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65.63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65.63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240.80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240.80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518.49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518.49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[psig]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50.93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50.93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226.10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226.10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503.79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503.79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kpag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351.17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351.17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1558.91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1558.91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3473.48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3473.48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Discharge Temperature</w:t>
            </w:r>
          </w:p>
        </w:tc>
        <w:tc>
          <w:tcPr>
            <w:tcW w:w="1167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[˚F]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248.00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248.00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279.00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279.00</w:t>
            </w:r>
          </w:p>
        </w:tc>
        <w:tc>
          <w:tcPr>
            <w:tcW w:w="1000" w:type="dxa"/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268.00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268.00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[˚C]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120.00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137.22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137.22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131.11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131.11</w:t>
            </w:r>
          </w:p>
        </w:tc>
      </w:tr>
      <w:tr w:rsidR="009F24C9" w:rsidTr="009F24C9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Actual Capacity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cu.ft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/min]</w:t>
            </w:r>
          </w:p>
        </w:tc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10705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for Both Cylinders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9064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for Both Cylinders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24C9" w:rsidRDefault="009F24C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for Both Cylinders</w:t>
            </w:r>
          </w:p>
        </w:tc>
      </w:tr>
    </w:tbl>
    <w:p w:rsidR="009F24C9" w:rsidRDefault="009F24C9" w:rsidP="009F24C9"/>
    <w:p w:rsidR="009F24C9" w:rsidRDefault="009F24C9" w:rsidP="009F24C9"/>
    <w:p w:rsidR="009F24C9" w:rsidRDefault="009F24C9" w:rsidP="009F24C9">
      <w:r>
        <w:t xml:space="preserve">The above information is for use developing a quote if </w:t>
      </w:r>
      <w:proofErr w:type="spellStart"/>
      <w:r>
        <w:t>Zahroof</w:t>
      </w:r>
      <w:proofErr w:type="spellEnd"/>
      <w:r>
        <w:t xml:space="preserve"> valves are a viable option then a more formal process overview will be provided.</w:t>
      </w:r>
    </w:p>
    <w:p w:rsidR="009F24C9" w:rsidRDefault="009F24C9" w:rsidP="009F24C9"/>
    <w:p w:rsidR="009F24C9" w:rsidRDefault="009F24C9" w:rsidP="009F24C9">
      <w:r>
        <w:t>Questions:</w:t>
      </w:r>
    </w:p>
    <w:p w:rsidR="009F24C9" w:rsidRDefault="009F24C9" w:rsidP="009F24C9"/>
    <w:p w:rsidR="009F24C9" w:rsidRDefault="009F24C9" w:rsidP="009F24C9">
      <w:pPr>
        <w:pStyle w:val="ListParagraph"/>
        <w:numPr>
          <w:ilvl w:val="0"/>
          <w:numId w:val="1"/>
        </w:numPr>
      </w:pPr>
      <w:r>
        <w:t>How is the cracking pressure of the Straight flow valves regulated?</w:t>
      </w:r>
    </w:p>
    <w:p w:rsidR="009F24C9" w:rsidRDefault="009F24C9" w:rsidP="009F24C9">
      <w:pPr>
        <w:pStyle w:val="ListParagraph"/>
        <w:numPr>
          <w:ilvl w:val="0"/>
          <w:numId w:val="1"/>
        </w:numPr>
      </w:pPr>
      <w:r>
        <w:t xml:space="preserve">Is there a way to size the valves for our current flow requirements with perforations in the top and bottom </w:t>
      </w:r>
      <w:r>
        <w:t>plates already</w:t>
      </w:r>
      <w:r>
        <w:t xml:space="preserve"> installed for a future rate increase? </w:t>
      </w:r>
      <w:r>
        <w:t>I was</w:t>
      </w:r>
      <w:r>
        <w:t xml:space="preserve"> wondering if there is also a solid module that can simply be removed in the event of a rate increase. Currently our plant is fine running at the current rates but there is talk in the next 4-5 years of increasing the flow requirements.</w:t>
      </w:r>
    </w:p>
    <w:p w:rsidR="009F24C9" w:rsidRDefault="009F24C9" w:rsidP="009F24C9">
      <w:r>
        <w:t>Thanks,</w:t>
      </w:r>
    </w:p>
    <w:p w:rsidR="009F24C9" w:rsidRDefault="009F24C9" w:rsidP="009F24C9">
      <w:pPr>
        <w:autoSpaceDE w:val="0"/>
        <w:autoSpaceDN w:val="0"/>
        <w:rPr>
          <w:rFonts w:ascii="Arial" w:eastAsiaTheme="minorEastAsia" w:hAnsi="Arial" w:cs="Arial"/>
          <w:b/>
          <w:bCs/>
          <w:i/>
          <w:iCs/>
          <w:noProof/>
          <w:sz w:val="24"/>
          <w:szCs w:val="24"/>
        </w:rPr>
      </w:pPr>
      <w:bookmarkStart w:id="0" w:name="_MailAutoSig"/>
      <w:r>
        <w:rPr>
          <w:rFonts w:ascii="Arial" w:eastAsiaTheme="minorEastAsia" w:hAnsi="Arial" w:cs="Arial"/>
          <w:b/>
          <w:bCs/>
          <w:i/>
          <w:iCs/>
          <w:noProof/>
          <w:sz w:val="24"/>
          <w:szCs w:val="24"/>
        </w:rPr>
        <w:t>Kyle Soehn, E.I.T.</w:t>
      </w:r>
    </w:p>
    <w:p w:rsidR="009F24C9" w:rsidRDefault="009F24C9" w:rsidP="009F24C9">
      <w:pPr>
        <w:autoSpaceDE w:val="0"/>
        <w:autoSpaceDN w:val="0"/>
        <w:rPr>
          <w:rFonts w:ascii="Arial" w:eastAsiaTheme="minorEastAsia" w:hAnsi="Arial" w:cs="Arial"/>
          <w:b/>
          <w:bCs/>
          <w:iCs/>
          <w:noProof/>
          <w:sz w:val="16"/>
          <w:szCs w:val="16"/>
        </w:rPr>
      </w:pPr>
      <w:r>
        <w:rPr>
          <w:rFonts w:ascii="Arial" w:eastAsiaTheme="minorEastAsia" w:hAnsi="Arial" w:cs="Arial"/>
          <w:b/>
          <w:bCs/>
          <w:iCs/>
          <w:noProof/>
          <w:sz w:val="16"/>
          <w:szCs w:val="16"/>
        </w:rPr>
        <w:t>HOG Reliability Engineer</w:t>
      </w:r>
    </w:p>
    <w:p w:rsidR="009F24C9" w:rsidRDefault="009F24C9" w:rsidP="009F24C9">
      <w:pPr>
        <w:autoSpaceDE w:val="0"/>
        <w:autoSpaceDN w:val="0"/>
        <w:rPr>
          <w:rFonts w:ascii="Arial" w:eastAsiaTheme="minorEastAsia" w:hAnsi="Arial" w:cs="Arial"/>
          <w:noProof/>
          <w:sz w:val="16"/>
          <w:szCs w:val="16"/>
        </w:rPr>
      </w:pPr>
      <w:r>
        <w:rPr>
          <w:rFonts w:ascii="Arial" w:eastAsiaTheme="minorEastAsia" w:hAnsi="Arial" w:cs="Arial"/>
          <w:b/>
          <w:bCs/>
          <w:noProof/>
          <w:sz w:val="16"/>
          <w:szCs w:val="16"/>
        </w:rPr>
        <w:t>NOVA Chemicals Ltd.</w:t>
      </w:r>
    </w:p>
    <w:p w:rsidR="009F24C9" w:rsidRDefault="009F24C9" w:rsidP="009F24C9">
      <w:pPr>
        <w:autoSpaceDE w:val="0"/>
        <w:autoSpaceDN w:val="0"/>
        <w:rPr>
          <w:rFonts w:ascii="Arial" w:eastAsiaTheme="minorEastAsia" w:hAnsi="Arial" w:cs="Arial"/>
          <w:noProof/>
          <w:color w:val="0070C0"/>
          <w:sz w:val="16"/>
          <w:szCs w:val="16"/>
        </w:rPr>
      </w:pPr>
      <w:r>
        <w:rPr>
          <w:rFonts w:ascii="Arial" w:eastAsiaTheme="minorEastAsia" w:hAnsi="Arial" w:cs="Arial"/>
          <w:noProof/>
          <w:sz w:val="16"/>
          <w:szCs w:val="16"/>
        </w:rPr>
        <w:t>Email:</w:t>
      </w:r>
      <w:r>
        <w:rPr>
          <w:rFonts w:ascii="Arial" w:eastAsiaTheme="minorEastAsia" w:hAnsi="Arial" w:cs="Arial"/>
          <w:noProof/>
          <w:color w:val="0070C0"/>
          <w:sz w:val="16"/>
          <w:szCs w:val="16"/>
        </w:rPr>
        <w:t xml:space="preserve"> </w:t>
      </w:r>
      <w:hyperlink r:id="rId6" w:history="1">
        <w:r>
          <w:rPr>
            <w:rStyle w:val="Hyperlink"/>
            <w:rFonts w:ascii="Arial" w:eastAsiaTheme="minorEastAsia" w:hAnsi="Arial" w:cs="Arial"/>
            <w:noProof/>
            <w:sz w:val="16"/>
            <w:szCs w:val="16"/>
          </w:rPr>
          <w:t>Kyle.Soehn@novachem.com</w:t>
        </w:r>
      </w:hyperlink>
      <w:r>
        <w:rPr>
          <w:rFonts w:ascii="Arial" w:eastAsiaTheme="minorEastAsia" w:hAnsi="Arial" w:cs="Arial"/>
          <w:b/>
          <w:bCs/>
          <w:i/>
          <w:iCs/>
          <w:noProof/>
          <w:color w:val="0070C0"/>
          <w:sz w:val="16"/>
          <w:szCs w:val="16"/>
        </w:rPr>
        <w:t xml:space="preserve"> </w:t>
      </w:r>
    </w:p>
    <w:p w:rsidR="009F24C9" w:rsidRDefault="009F24C9" w:rsidP="009F24C9">
      <w:pPr>
        <w:autoSpaceDE w:val="0"/>
        <w:autoSpaceDN w:val="0"/>
        <w:rPr>
          <w:rFonts w:ascii="Arial" w:eastAsiaTheme="minorEastAsia" w:hAnsi="Arial" w:cs="Arial"/>
          <w:noProof/>
          <w:sz w:val="16"/>
          <w:szCs w:val="16"/>
        </w:rPr>
      </w:pPr>
      <w:r>
        <w:rPr>
          <w:rFonts w:ascii="Arial" w:eastAsiaTheme="minorEastAsia" w:hAnsi="Arial" w:cs="Arial"/>
          <w:noProof/>
          <w:sz w:val="16"/>
          <w:szCs w:val="16"/>
        </w:rPr>
        <w:t>Phone: (403) 314-8492</w:t>
      </w:r>
    </w:p>
    <w:p w:rsidR="009F24C9" w:rsidRDefault="009F24C9" w:rsidP="009F24C9">
      <w:pPr>
        <w:autoSpaceDE w:val="0"/>
        <w:autoSpaceDN w:val="0"/>
        <w:rPr>
          <w:rFonts w:ascii="Arial" w:eastAsiaTheme="minorEastAsia" w:hAnsi="Arial" w:cs="Arial"/>
          <w:noProof/>
          <w:sz w:val="16"/>
          <w:szCs w:val="16"/>
        </w:rPr>
      </w:pPr>
      <w:r>
        <w:rPr>
          <w:rFonts w:ascii="Arial" w:eastAsiaTheme="minorEastAsia" w:hAnsi="Arial" w:cs="Arial"/>
          <w:i/>
          <w:iCs/>
          <w:noProof/>
          <w:sz w:val="16"/>
          <w:szCs w:val="16"/>
        </w:rPr>
        <w:lastRenderedPageBreak/>
        <w:t>                        </w:t>
      </w:r>
      <w:r w:rsidR="00902B42">
        <w:rPr>
          <w:rFonts w:ascii="Arial" w:eastAsiaTheme="minorEastAsia" w:hAnsi="Arial" w:cs="Arial"/>
          <w:i/>
          <w:iCs/>
          <w:noProof/>
          <w:sz w:val="16"/>
          <w:szCs w:val="16"/>
        </w:rPr>
        <w:drawing>
          <wp:inline distT="0" distB="0" distL="0" distR="0">
            <wp:extent cx="5943600" cy="4455282"/>
            <wp:effectExtent l="0" t="0" r="0" b="2540"/>
            <wp:docPr id="1" name="Picture 1" descr="Z:\Maintenance\E2\Millwrights\E2 Equipment\Compressors\HOG\Past Issues and solutions\K93 Cylinder 32 CE valve Failure March 27th,2015\D3 discharge valv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Maintenance\E2\Millwrights\E2 Equipment\Compressors\HOG\Past Issues and solutions\K93 Cylinder 32 CE valve Failure March 27th,2015\D3 discharge valve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F24C9" w:rsidRDefault="009F24C9" w:rsidP="009F24C9"/>
    <w:p w:rsidR="00797085" w:rsidRDefault="00902B42">
      <w:r>
        <w:t>Current Valve shape for out waste gas suction and discharge valves</w:t>
      </w:r>
      <w:bookmarkStart w:id="1" w:name="_GoBack"/>
      <w:bookmarkEnd w:id="1"/>
    </w:p>
    <w:sectPr w:rsidR="0079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C252B"/>
    <w:multiLevelType w:val="hybridMultilevel"/>
    <w:tmpl w:val="340E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C9"/>
    <w:rsid w:val="00797085"/>
    <w:rsid w:val="00902B42"/>
    <w:rsid w:val="009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C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C9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F24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C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C9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F2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yle.Soehn@novache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1949</Characters>
  <Application>Microsoft Office Word</Application>
  <DocSecurity>0</DocSecurity>
  <Lines>16</Lines>
  <Paragraphs>4</Paragraphs>
  <ScaleCrop>false</ScaleCrop>
  <Company>NOVA Chemicals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Soehn</dc:creator>
  <cp:lastModifiedBy>Kyle Soehn</cp:lastModifiedBy>
  <cp:revision>2</cp:revision>
  <dcterms:created xsi:type="dcterms:W3CDTF">2015-06-17T18:52:00Z</dcterms:created>
  <dcterms:modified xsi:type="dcterms:W3CDTF">2015-06-17T18:54:00Z</dcterms:modified>
</cp:coreProperties>
</file>