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769"/>
        <w:gridCol w:w="4807"/>
      </w:tblGrid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pPr>
              <w:pStyle w:val="Header"/>
              <w:tabs>
                <w:tab w:val="clear" w:pos="4680"/>
                <w:tab w:val="clear" w:pos="9360"/>
              </w:tabs>
            </w:pPr>
            <w:bookmarkStart w:id="0" w:name="_GoBack"/>
            <w:bookmarkEnd w:id="0"/>
            <w:r w:rsidRPr="00B86283">
              <w:rPr>
                <w:b/>
                <w:sz w:val="22"/>
                <w:szCs w:val="22"/>
              </w:rPr>
              <w:t>Name:</w:t>
            </w:r>
            <w:r w:rsidRPr="00B86283">
              <w:rPr>
                <w:sz w:val="22"/>
                <w:szCs w:val="22"/>
              </w:rPr>
              <w:t xml:space="preserve">  Leyva, Jessie</w:t>
            </w:r>
          </w:p>
          <w:p w:rsidR="00C7690D" w:rsidRPr="00B86283" w:rsidRDefault="00C7690D">
            <w:pPr>
              <w:pStyle w:val="Header"/>
              <w:tabs>
                <w:tab w:val="clear" w:pos="4680"/>
                <w:tab w:val="clear" w:pos="9360"/>
              </w:tabs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B86283" w:rsidRDefault="00C7690D" w:rsidP="00641A52">
            <w:r w:rsidRPr="00B86283">
              <w:rPr>
                <w:b/>
                <w:sz w:val="22"/>
                <w:szCs w:val="22"/>
              </w:rPr>
              <w:t>Date of Admission:</w:t>
            </w:r>
            <w:r w:rsidR="00B505BF">
              <w:rPr>
                <w:sz w:val="22"/>
                <w:szCs w:val="22"/>
              </w:rPr>
              <w:t xml:space="preserve">  15</w:t>
            </w:r>
            <w:r w:rsidRPr="00B86283">
              <w:rPr>
                <w:sz w:val="22"/>
                <w:szCs w:val="22"/>
              </w:rPr>
              <w:t xml:space="preserve"> January ‘1</w:t>
            </w:r>
            <w:r w:rsidR="00763DF6">
              <w:rPr>
                <w:sz w:val="22"/>
                <w:szCs w:val="22"/>
              </w:rPr>
              <w:t>6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B86283">
              <w:rPr>
                <w:b/>
                <w:sz w:val="22"/>
                <w:szCs w:val="22"/>
              </w:rPr>
              <w:t>MR #:</w:t>
            </w:r>
            <w:r w:rsidRPr="00B86283">
              <w:rPr>
                <w:sz w:val="22"/>
                <w:szCs w:val="22"/>
              </w:rPr>
              <w:t xml:space="preserve">  437103</w:t>
            </w:r>
          </w:p>
          <w:p w:rsidR="00C7690D" w:rsidRPr="00B86283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B86283" w:rsidRDefault="00C7690D">
            <w:r w:rsidRPr="00B86283">
              <w:rPr>
                <w:b/>
                <w:sz w:val="22"/>
                <w:szCs w:val="22"/>
              </w:rPr>
              <w:t>Service:</w:t>
            </w:r>
            <w:r w:rsidRPr="00B86283">
              <w:rPr>
                <w:sz w:val="22"/>
                <w:szCs w:val="22"/>
              </w:rPr>
              <w:t xml:space="preserve">  Surgery  (R. Cuomo, MD)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 w:rsidP="00582DB7">
            <w:r w:rsidRPr="00B86283">
              <w:rPr>
                <w:b/>
                <w:sz w:val="22"/>
                <w:szCs w:val="22"/>
              </w:rPr>
              <w:t>DOB</w:t>
            </w:r>
            <w:r w:rsidR="00DA7C1E">
              <w:rPr>
                <w:sz w:val="22"/>
                <w:szCs w:val="22"/>
              </w:rPr>
              <w:t>:  13 March 1926</w:t>
            </w:r>
            <w:r w:rsidRPr="00B86283">
              <w:rPr>
                <w:sz w:val="22"/>
                <w:szCs w:val="22"/>
              </w:rPr>
              <w:t xml:space="preserve">             </w:t>
            </w:r>
            <w:r w:rsidRPr="00B86283">
              <w:rPr>
                <w:b/>
                <w:sz w:val="22"/>
                <w:szCs w:val="22"/>
              </w:rPr>
              <w:t xml:space="preserve">Age: </w:t>
            </w:r>
            <w:r w:rsidRPr="00B86283">
              <w:rPr>
                <w:sz w:val="22"/>
                <w:szCs w:val="22"/>
              </w:rPr>
              <w:t xml:space="preserve"> 8</w:t>
            </w:r>
            <w:r w:rsidR="00763DF6">
              <w:rPr>
                <w:sz w:val="22"/>
                <w:szCs w:val="22"/>
              </w:rPr>
              <w:t>9</w:t>
            </w:r>
          </w:p>
          <w:p w:rsidR="00C7690D" w:rsidRPr="00B86283" w:rsidRDefault="00C7690D" w:rsidP="00582DB7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B86283" w:rsidRDefault="00C7690D">
            <w:r w:rsidRPr="00B86283">
              <w:rPr>
                <w:b/>
                <w:sz w:val="22"/>
                <w:szCs w:val="22"/>
              </w:rPr>
              <w:t>Martial Status</w:t>
            </w:r>
            <w:r w:rsidRPr="00B86283">
              <w:rPr>
                <w:sz w:val="22"/>
                <w:szCs w:val="22"/>
              </w:rPr>
              <w:t>:  Married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 w:rsidP="00582DB7">
            <w:r>
              <w:rPr>
                <w:b/>
                <w:sz w:val="22"/>
                <w:szCs w:val="22"/>
              </w:rPr>
              <w:t xml:space="preserve">Address:  </w:t>
            </w:r>
            <w:smartTag w:uri="urn:schemas-microsoft-com:office:smarttags" w:element="address">
              <w:smartTag w:uri="urn:schemas-microsoft-com:office:smarttags" w:element="Street">
                <w:r w:rsidRPr="002543BE">
                  <w:rPr>
                    <w:sz w:val="22"/>
                    <w:szCs w:val="22"/>
                  </w:rPr>
                  <w:t>328 Cha</w:t>
                </w:r>
                <w:r>
                  <w:rPr>
                    <w:sz w:val="22"/>
                    <w:szCs w:val="22"/>
                  </w:rPr>
                  <w:t>iney St</w:t>
                </w:r>
              </w:smartTag>
            </w:smartTag>
          </w:p>
          <w:p w:rsidR="00C7690D" w:rsidRPr="00B86283" w:rsidRDefault="00C7690D" w:rsidP="00582DB7">
            <w:pPr>
              <w:rPr>
                <w:b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El Paso</w:t>
                </w:r>
              </w:smartTag>
              <w:r>
                <w:rPr>
                  <w:sz w:val="22"/>
                  <w:szCs w:val="22"/>
                </w:rPr>
                <w:t xml:space="preserve">, </w:t>
              </w:r>
              <w:smartTag w:uri="urn:schemas-microsoft-com:office:smarttags" w:element="PostalCode">
                <w:smartTag w:uri="urn:schemas-microsoft-com:office:smarttags" w:element="State">
                  <w:r>
                    <w:rPr>
                      <w:sz w:val="22"/>
                      <w:szCs w:val="22"/>
                    </w:rPr>
                    <w:t>Tx</w:t>
                  </w:r>
                </w:smartTag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">
                <w:r>
                  <w:rPr>
                    <w:sz w:val="22"/>
                    <w:szCs w:val="22"/>
                  </w:rPr>
                  <w:t>79945</w:t>
                </w:r>
              </w:smartTag>
            </w:smartTag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>
            <w:r>
              <w:rPr>
                <w:b/>
                <w:sz w:val="22"/>
                <w:szCs w:val="22"/>
              </w:rPr>
              <w:t>Phone:</w:t>
            </w:r>
            <w:r>
              <w:rPr>
                <w:sz w:val="22"/>
                <w:szCs w:val="22"/>
              </w:rPr>
              <w:t xml:space="preserve">  (915) 564-8990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2543BE">
              <w:rPr>
                <w:b/>
                <w:sz w:val="22"/>
                <w:szCs w:val="22"/>
              </w:rPr>
              <w:t>Height:</w:t>
            </w:r>
            <w:r w:rsidRPr="002543BE">
              <w:rPr>
                <w:sz w:val="22"/>
                <w:szCs w:val="22"/>
              </w:rPr>
              <w:t xml:space="preserve">  4’ 8”</w:t>
            </w:r>
          </w:p>
          <w:p w:rsidR="00C7690D" w:rsidRPr="002543BE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>
            <w:r w:rsidRPr="002543BE">
              <w:rPr>
                <w:b/>
                <w:sz w:val="22"/>
                <w:szCs w:val="22"/>
              </w:rPr>
              <w:t>Weight:</w:t>
            </w:r>
            <w:r w:rsidRPr="002543BE">
              <w:rPr>
                <w:sz w:val="22"/>
                <w:szCs w:val="22"/>
              </w:rPr>
              <w:t xml:space="preserve">  100 lbs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2543BE">
              <w:rPr>
                <w:b/>
                <w:sz w:val="22"/>
                <w:szCs w:val="22"/>
              </w:rPr>
              <w:t>Occupation:</w:t>
            </w:r>
            <w:r w:rsidRPr="002543BE">
              <w:rPr>
                <w:sz w:val="22"/>
                <w:szCs w:val="22"/>
              </w:rPr>
              <w:t xml:space="preserve">  Retired nurse  </w:t>
            </w:r>
          </w:p>
          <w:p w:rsidR="00C7690D" w:rsidRPr="002543BE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>
            <w:r w:rsidRPr="002543BE">
              <w:rPr>
                <w:b/>
                <w:sz w:val="22"/>
                <w:szCs w:val="22"/>
              </w:rPr>
              <w:t>Religion:</w:t>
            </w:r>
            <w:r w:rsidRPr="002543BE">
              <w:rPr>
                <w:sz w:val="22"/>
                <w:szCs w:val="22"/>
              </w:rPr>
              <w:t xml:space="preserve"> Methodist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2543BE">
              <w:rPr>
                <w:b/>
                <w:sz w:val="22"/>
                <w:szCs w:val="22"/>
              </w:rPr>
              <w:t>Allergies:</w:t>
            </w:r>
            <w:r w:rsidRPr="002543BE">
              <w:rPr>
                <w:sz w:val="22"/>
                <w:szCs w:val="22"/>
              </w:rPr>
              <w:t xml:space="preserve">  Morphine    (Seizures)</w:t>
            </w:r>
          </w:p>
          <w:p w:rsidR="00C7690D" w:rsidRPr="002543BE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 w:rsidP="002543BE">
            <w:r w:rsidRPr="002543BE">
              <w:rPr>
                <w:b/>
                <w:sz w:val="22"/>
                <w:szCs w:val="22"/>
              </w:rPr>
              <w:t>Cultural/Spiritual Practices:</w:t>
            </w:r>
            <w:r w:rsidRPr="002543BE">
              <w:rPr>
                <w:sz w:val="22"/>
                <w:szCs w:val="22"/>
              </w:rPr>
              <w:t xml:space="preserve">  Nothing special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2543BE">
              <w:rPr>
                <w:b/>
                <w:sz w:val="22"/>
                <w:szCs w:val="22"/>
              </w:rPr>
              <w:t>Code Status:</w:t>
            </w:r>
            <w:r w:rsidRPr="002543BE">
              <w:rPr>
                <w:sz w:val="22"/>
                <w:szCs w:val="22"/>
              </w:rPr>
              <w:t xml:space="preserve">  Do Not Resuscitate</w:t>
            </w:r>
          </w:p>
          <w:p w:rsidR="00C7690D" w:rsidRPr="002543BE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>
            <w:r w:rsidRPr="002543BE">
              <w:rPr>
                <w:b/>
                <w:sz w:val="22"/>
                <w:szCs w:val="22"/>
              </w:rPr>
              <w:t>Language:</w:t>
            </w:r>
            <w:r w:rsidRPr="002543BE">
              <w:rPr>
                <w:sz w:val="22"/>
                <w:szCs w:val="22"/>
              </w:rPr>
              <w:t xml:space="preserve">  English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2543BE">
              <w:rPr>
                <w:b/>
                <w:sz w:val="22"/>
                <w:szCs w:val="22"/>
              </w:rPr>
              <w:t>Advanced Directive:</w:t>
            </w:r>
            <w:r w:rsidRPr="002543BE">
              <w:rPr>
                <w:sz w:val="22"/>
                <w:szCs w:val="22"/>
              </w:rPr>
              <w:t xml:space="preserve">  Yes</w:t>
            </w:r>
          </w:p>
          <w:p w:rsidR="00C7690D" w:rsidRPr="002543BE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 w:rsidP="002543BE">
            <w:r w:rsidRPr="002543BE">
              <w:rPr>
                <w:b/>
                <w:sz w:val="22"/>
                <w:szCs w:val="22"/>
              </w:rPr>
              <w:t>Barriers to Communication:</w:t>
            </w:r>
            <w:r w:rsidRPr="002543BE">
              <w:rPr>
                <w:sz w:val="22"/>
                <w:szCs w:val="22"/>
              </w:rPr>
              <w:t xml:space="preserve">  None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>
            <w:r w:rsidRPr="002543BE">
              <w:rPr>
                <w:b/>
                <w:sz w:val="22"/>
                <w:szCs w:val="22"/>
              </w:rPr>
              <w:t>Admitting Diagnosis</w:t>
            </w:r>
            <w:r w:rsidRPr="002543BE">
              <w:rPr>
                <w:sz w:val="22"/>
                <w:szCs w:val="22"/>
              </w:rPr>
              <w:t xml:space="preserve">:  Cholelithiasis; abdominal pain for 1 week, loss of appetite  </w:t>
            </w:r>
          </w:p>
          <w:p w:rsidR="00C7690D" w:rsidRPr="002543BE" w:rsidRDefault="00C7690D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2543BE" w:rsidRDefault="00C7690D">
            <w:r w:rsidRPr="002543BE">
              <w:rPr>
                <w:b/>
                <w:sz w:val="22"/>
                <w:szCs w:val="22"/>
              </w:rPr>
              <w:t>Isolation Precautions:</w:t>
            </w:r>
            <w:r w:rsidRPr="002543BE">
              <w:rPr>
                <w:sz w:val="22"/>
                <w:szCs w:val="22"/>
              </w:rPr>
              <w:t xml:space="preserve">  Standard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 w:rsidP="0092694C">
            <w:r w:rsidRPr="0092694C">
              <w:rPr>
                <w:b/>
                <w:sz w:val="22"/>
                <w:szCs w:val="22"/>
              </w:rPr>
              <w:t xml:space="preserve">Medical History:  </w:t>
            </w:r>
            <w:r w:rsidRPr="0092694C">
              <w:rPr>
                <w:sz w:val="22"/>
                <w:szCs w:val="22"/>
              </w:rPr>
              <w:t>Anemia, HTN, GERD, diverticulitis</w:t>
            </w:r>
          </w:p>
          <w:p w:rsidR="00C7690D" w:rsidRPr="0092694C" w:rsidRDefault="00C7690D" w:rsidP="0092694C"/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92694C" w:rsidRDefault="00C7690D" w:rsidP="0092694C">
            <w:r w:rsidRPr="0092694C">
              <w:rPr>
                <w:b/>
                <w:sz w:val="22"/>
                <w:szCs w:val="22"/>
              </w:rPr>
              <w:t xml:space="preserve">Surgical History:  </w:t>
            </w:r>
            <w:r>
              <w:rPr>
                <w:sz w:val="22"/>
                <w:szCs w:val="22"/>
              </w:rPr>
              <w:t>N</w:t>
            </w:r>
            <w:r w:rsidR="00763DF6">
              <w:rPr>
                <w:sz w:val="22"/>
                <w:szCs w:val="22"/>
              </w:rPr>
              <w:t xml:space="preserve">eck mass excision in </w:t>
            </w:r>
            <w:r w:rsidRPr="0092694C">
              <w:rPr>
                <w:sz w:val="22"/>
                <w:szCs w:val="22"/>
              </w:rPr>
              <w:t>2000; subtotal colectomy with ileostomy 2005</w:t>
            </w:r>
          </w:p>
        </w:tc>
      </w:tr>
      <w:tr w:rsidR="00C7690D" w:rsidTr="00125BCB">
        <w:trPr>
          <w:trHeight w:val="317"/>
        </w:trPr>
        <w:tc>
          <w:tcPr>
            <w:tcW w:w="476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  <w:r w:rsidRPr="0092694C">
              <w:rPr>
                <w:b/>
                <w:sz w:val="22"/>
                <w:szCs w:val="22"/>
              </w:rPr>
              <w:t>Current Medications:</w:t>
            </w:r>
          </w:p>
          <w:p w:rsidR="00C7690D" w:rsidRPr="0092694C" w:rsidRDefault="00C7690D" w:rsidP="0092694C">
            <w:r w:rsidRPr="0092694C">
              <w:rPr>
                <w:sz w:val="22"/>
                <w:szCs w:val="22"/>
              </w:rPr>
              <w:t>Caltrate plus Vitamin D, 1 tablet, twice-a-day</w:t>
            </w:r>
          </w:p>
          <w:p w:rsidR="00C7690D" w:rsidRPr="0092694C" w:rsidRDefault="00C7690D" w:rsidP="0092694C">
            <w:r w:rsidRPr="0092694C">
              <w:rPr>
                <w:sz w:val="22"/>
                <w:szCs w:val="22"/>
              </w:rPr>
              <w:t>HCTZ, 12.5 mg, daily</w:t>
            </w:r>
          </w:p>
          <w:p w:rsidR="00C7690D" w:rsidRPr="0092694C" w:rsidRDefault="00C7690D" w:rsidP="0092694C">
            <w:r w:rsidRPr="0092694C">
              <w:rPr>
                <w:sz w:val="22"/>
                <w:szCs w:val="22"/>
              </w:rPr>
              <w:t>Prilosec, 20 mg cap, daily</w:t>
            </w:r>
          </w:p>
          <w:p w:rsidR="00C7690D" w:rsidRDefault="00C7690D" w:rsidP="0092694C">
            <w:r w:rsidRPr="0092694C">
              <w:rPr>
                <w:sz w:val="22"/>
                <w:szCs w:val="22"/>
              </w:rPr>
              <w:t>Metamucil, 1 tbs, three times-a-day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Default="00C7690D" w:rsidP="0092694C">
            <w:r w:rsidRPr="0092694C">
              <w:rPr>
                <w:b/>
                <w:sz w:val="22"/>
                <w:szCs w:val="22"/>
              </w:rPr>
              <w:t>Diet: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694C">
              <w:rPr>
                <w:sz w:val="22"/>
                <w:szCs w:val="22"/>
              </w:rPr>
              <w:t>Regular, mostly soft foods, small portions</w:t>
            </w:r>
          </w:p>
        </w:tc>
      </w:tr>
      <w:tr w:rsidR="00C7690D" w:rsidTr="001262A4">
        <w:trPr>
          <w:trHeight w:val="330"/>
        </w:trPr>
        <w:tc>
          <w:tcPr>
            <w:tcW w:w="4769" w:type="dxa"/>
            <w:vMerge/>
            <w:tcBorders>
              <w:right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  <w:r w:rsidRPr="0092694C">
              <w:rPr>
                <w:b/>
                <w:sz w:val="22"/>
                <w:szCs w:val="22"/>
              </w:rPr>
              <w:t>Tobacco Use:</w:t>
            </w:r>
            <w:r w:rsidRPr="0092694C">
              <w:rPr>
                <w:sz w:val="22"/>
                <w:szCs w:val="22"/>
              </w:rPr>
              <w:t xml:space="preserve">  2-4 cigarettes/day</w:t>
            </w:r>
          </w:p>
        </w:tc>
      </w:tr>
      <w:tr w:rsidR="00C7690D" w:rsidTr="00FF1B57">
        <w:trPr>
          <w:trHeight w:val="344"/>
        </w:trPr>
        <w:tc>
          <w:tcPr>
            <w:tcW w:w="4769" w:type="dxa"/>
            <w:vMerge/>
            <w:tcBorders>
              <w:right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  <w:r w:rsidRPr="0092694C">
              <w:rPr>
                <w:b/>
                <w:sz w:val="22"/>
                <w:szCs w:val="22"/>
              </w:rPr>
              <w:t>Alcohol/Drug Use:</w:t>
            </w:r>
            <w:r>
              <w:rPr>
                <w:sz w:val="22"/>
                <w:szCs w:val="22"/>
              </w:rPr>
              <w:t xml:space="preserve">  </w:t>
            </w:r>
            <w:r w:rsidRPr="0092694C">
              <w:rPr>
                <w:sz w:val="22"/>
                <w:szCs w:val="22"/>
              </w:rPr>
              <w:t>Nightly glass of wine/denies</w:t>
            </w:r>
          </w:p>
        </w:tc>
      </w:tr>
      <w:tr w:rsidR="00C7690D" w:rsidTr="00125BCB">
        <w:trPr>
          <w:trHeight w:val="251"/>
        </w:trPr>
        <w:tc>
          <w:tcPr>
            <w:tcW w:w="476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92694C" w:rsidRDefault="00C7690D" w:rsidP="0092694C">
            <w:pPr>
              <w:rPr>
                <w:b/>
              </w:rPr>
            </w:pPr>
            <w:r w:rsidRPr="0092694C">
              <w:rPr>
                <w:b/>
                <w:sz w:val="22"/>
                <w:szCs w:val="22"/>
              </w:rPr>
              <w:t>Immunizations:</w:t>
            </w:r>
            <w:r>
              <w:rPr>
                <w:sz w:val="22"/>
                <w:szCs w:val="22"/>
              </w:rPr>
              <w:t xml:space="preserve">  </w:t>
            </w:r>
            <w:r w:rsidRPr="0092694C">
              <w:rPr>
                <w:sz w:val="22"/>
                <w:szCs w:val="22"/>
              </w:rPr>
              <w:t>Influenza  (2012); Pneumonia  (2011)</w:t>
            </w:r>
          </w:p>
        </w:tc>
      </w:tr>
      <w:tr w:rsidR="00C7690D" w:rsidTr="00841E7E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C7690D" w:rsidRPr="0092694C" w:rsidRDefault="00C7690D" w:rsidP="0092694C">
            <w:pPr>
              <w:rPr>
                <w:b/>
              </w:rPr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CCCCC"/>
          </w:tcPr>
          <w:p w:rsidR="00C7690D" w:rsidRPr="0092694C" w:rsidRDefault="00C7690D" w:rsidP="0092694C">
            <w:pPr>
              <w:rPr>
                <w:b/>
              </w:rPr>
            </w:pP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Default="00C7690D" w:rsidP="0092694C">
            <w:r w:rsidRPr="0092694C">
              <w:rPr>
                <w:b/>
                <w:sz w:val="22"/>
                <w:szCs w:val="22"/>
              </w:rPr>
              <w:t>Family History:</w:t>
            </w:r>
            <w:r>
              <w:rPr>
                <w:sz w:val="22"/>
                <w:szCs w:val="22"/>
              </w:rPr>
              <w:t xml:space="preserve">  </w:t>
            </w:r>
            <w:r w:rsidRPr="0092694C">
              <w:rPr>
                <w:sz w:val="22"/>
                <w:szCs w:val="22"/>
              </w:rPr>
              <w:t>Both parents deceased from unknown causes;  younger sister with HTN; older sister deceased with breast cancer; older brother deceased with colon cancer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Default="00C7690D" w:rsidP="0092694C">
            <w:r w:rsidRPr="0092694C">
              <w:rPr>
                <w:b/>
                <w:sz w:val="22"/>
                <w:szCs w:val="22"/>
              </w:rPr>
              <w:t>Living Arrangements: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Lives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2694C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 xml:space="preserve"> a</w:t>
            </w:r>
            <w:r w:rsidRPr="0092694C">
              <w:rPr>
                <w:sz w:val="22"/>
                <w:szCs w:val="22"/>
              </w:rPr>
              <w:t xml:space="preserve"> 1-story home; home health assists with ADL 3 times/week; depends on daughter for transportation; daughter employed outside the home; has limited savings; depends on daughter to meet some of her medical expenses.  </w:t>
            </w:r>
          </w:p>
        </w:tc>
      </w:tr>
      <w:tr w:rsidR="00C7690D" w:rsidTr="0092694C">
        <w:tc>
          <w:tcPr>
            <w:tcW w:w="4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90D" w:rsidRPr="0092694C" w:rsidRDefault="00C7690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Social Hx:  </w:t>
            </w:r>
            <w:r w:rsidRPr="0092694C">
              <w:rPr>
                <w:sz w:val="22"/>
                <w:szCs w:val="22"/>
              </w:rPr>
              <w:t>Living with adult daughter and granddaughter</w:t>
            </w:r>
            <w:r>
              <w:rPr>
                <w:sz w:val="22"/>
                <w:szCs w:val="22"/>
              </w:rPr>
              <w:t xml:space="preserve">; </w:t>
            </w:r>
            <w:r w:rsidRPr="0092694C">
              <w:rPr>
                <w:sz w:val="22"/>
                <w:szCs w:val="22"/>
              </w:rPr>
              <w:t>2 other adult children live out-of-state;</w:t>
            </w:r>
            <w:r>
              <w:rPr>
                <w:sz w:val="22"/>
                <w:szCs w:val="22"/>
              </w:rPr>
              <w:t xml:space="preserve"> h</w:t>
            </w:r>
            <w:r w:rsidRPr="0092694C">
              <w:rPr>
                <w:sz w:val="22"/>
                <w:szCs w:val="22"/>
              </w:rPr>
              <w:t>as good relationship wit</w:t>
            </w:r>
            <w:r>
              <w:rPr>
                <w:sz w:val="22"/>
                <w:szCs w:val="22"/>
              </w:rPr>
              <w:t>h</w:t>
            </w:r>
            <w:r w:rsidRPr="0092694C">
              <w:rPr>
                <w:sz w:val="22"/>
                <w:szCs w:val="22"/>
              </w:rPr>
              <w:t xml:space="preserve"> her children; however, adult children do not ta</w:t>
            </w:r>
            <w:r>
              <w:rPr>
                <w:sz w:val="22"/>
                <w:szCs w:val="22"/>
              </w:rPr>
              <w:t>l</w:t>
            </w:r>
            <w:r w:rsidRPr="0092694C">
              <w:rPr>
                <w:sz w:val="22"/>
                <w:szCs w:val="22"/>
              </w:rPr>
              <w:t xml:space="preserve">k to each other.  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7690D" w:rsidRPr="00D36621" w:rsidRDefault="00C7690D" w:rsidP="00B505BF">
            <w:r>
              <w:rPr>
                <w:b/>
                <w:sz w:val="22"/>
                <w:szCs w:val="22"/>
              </w:rPr>
              <w:t xml:space="preserve">Hobbies:  </w:t>
            </w:r>
            <w:r>
              <w:rPr>
                <w:sz w:val="22"/>
                <w:szCs w:val="22"/>
              </w:rPr>
              <w:t>Enjoy</w:t>
            </w:r>
            <w:r w:rsidR="00B505BF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watching TV during the day.  Help</w:t>
            </w:r>
            <w:r w:rsidR="00B505BF">
              <w:rPr>
                <w:sz w:val="22"/>
                <w:szCs w:val="22"/>
              </w:rPr>
              <w:t xml:space="preserve">s the </w:t>
            </w:r>
            <w:r>
              <w:rPr>
                <w:sz w:val="22"/>
                <w:szCs w:val="22"/>
              </w:rPr>
              <w:t>granddaughter with her homework.   Speak</w:t>
            </w:r>
            <w:r w:rsidR="00B505BF">
              <w:rPr>
                <w:sz w:val="22"/>
                <w:szCs w:val="22"/>
              </w:rPr>
              <w:t xml:space="preserve">s to her </w:t>
            </w:r>
            <w:r>
              <w:rPr>
                <w:sz w:val="22"/>
                <w:szCs w:val="22"/>
              </w:rPr>
              <w:t xml:space="preserve">children 3 times a week.  Out of town children visit monthly. </w:t>
            </w:r>
          </w:p>
        </w:tc>
      </w:tr>
      <w:tr w:rsidR="00C7690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7690D" w:rsidRPr="00D36621" w:rsidRDefault="00C7690D">
            <w:r w:rsidRPr="00D36621">
              <w:rPr>
                <w:b/>
                <w:sz w:val="22"/>
                <w:szCs w:val="22"/>
              </w:rPr>
              <w:t>Daily/Weekly Routine:</w:t>
            </w:r>
            <w:r>
              <w:rPr>
                <w:b/>
                <w:sz w:val="22"/>
                <w:szCs w:val="22"/>
              </w:rPr>
              <w:t xml:space="preserve">  </w:t>
            </w:r>
            <w:r w:rsidRPr="00841E7E">
              <w:rPr>
                <w:sz w:val="22"/>
                <w:szCs w:val="22"/>
              </w:rPr>
              <w:t>You get help to bathe three times a week from a home health attendant</w:t>
            </w:r>
            <w:r>
              <w:rPr>
                <w:sz w:val="22"/>
                <w:szCs w:val="22"/>
              </w:rPr>
              <w:t>.  You   usually eat a light breakfast with your daughter</w:t>
            </w:r>
            <w:r w:rsidR="00B505BF">
              <w:rPr>
                <w:sz w:val="22"/>
                <w:szCs w:val="22"/>
              </w:rPr>
              <w:t xml:space="preserve"> before she goes to work and</w:t>
            </w:r>
            <w:r>
              <w:rPr>
                <w:sz w:val="22"/>
                <w:szCs w:val="22"/>
              </w:rPr>
              <w:t xml:space="preserve"> watch TV in the living room.  You try to schedule your doctor’s appointments on the days the home health attendant comes.  You tire easily and don’t tolerate a lot of activities during the day. </w:t>
            </w:r>
          </w:p>
        </w:tc>
      </w:tr>
    </w:tbl>
    <w:p w:rsidR="00C7690D" w:rsidRDefault="00C7690D" w:rsidP="00B86283"/>
    <w:sectPr w:rsidR="00C7690D" w:rsidSect="002C692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886" w:rsidRDefault="00F77886">
      <w:r>
        <w:separator/>
      </w:r>
    </w:p>
  </w:endnote>
  <w:endnote w:type="continuationSeparator" w:id="0">
    <w:p w:rsidR="00F77886" w:rsidRDefault="00F77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90D" w:rsidRDefault="00C7690D">
    <w:pPr>
      <w:pStyle w:val="Footer"/>
    </w:pPr>
    <w:r>
      <w:t>© The University of Texas at El Paso</w:t>
    </w:r>
    <w:r>
      <w:tab/>
    </w:r>
    <w:r>
      <w:tab/>
      <w:t>Fall 11</w:t>
    </w:r>
    <w:r w:rsidR="00763DF6">
      <w:t>: Rev Spr</w:t>
    </w:r>
    <w:r w:rsidR="00DA7C1E">
      <w:t xml:space="preserve"> 15</w:t>
    </w:r>
    <w:r w:rsidR="00763DF6">
      <w:t>, Spr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886" w:rsidRDefault="00F77886">
      <w:r>
        <w:separator/>
      </w:r>
    </w:p>
  </w:footnote>
  <w:footnote w:type="continuationSeparator" w:id="0">
    <w:p w:rsidR="00F77886" w:rsidRDefault="00F77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7A"/>
    <w:rsid w:val="000607C1"/>
    <w:rsid w:val="000E33DF"/>
    <w:rsid w:val="00125BCB"/>
    <w:rsid w:val="001262A4"/>
    <w:rsid w:val="001672C7"/>
    <w:rsid w:val="0021780B"/>
    <w:rsid w:val="002543BE"/>
    <w:rsid w:val="002B3763"/>
    <w:rsid w:val="002C6924"/>
    <w:rsid w:val="003E3DB2"/>
    <w:rsid w:val="00504366"/>
    <w:rsid w:val="00582DB7"/>
    <w:rsid w:val="00641A52"/>
    <w:rsid w:val="00682816"/>
    <w:rsid w:val="0070467A"/>
    <w:rsid w:val="0074680E"/>
    <w:rsid w:val="00763DF6"/>
    <w:rsid w:val="00790035"/>
    <w:rsid w:val="00841E7E"/>
    <w:rsid w:val="0092694C"/>
    <w:rsid w:val="00B505BF"/>
    <w:rsid w:val="00B57FD6"/>
    <w:rsid w:val="00B86283"/>
    <w:rsid w:val="00C376A3"/>
    <w:rsid w:val="00C7690D"/>
    <w:rsid w:val="00CA1DEE"/>
    <w:rsid w:val="00D36621"/>
    <w:rsid w:val="00DA7C1E"/>
    <w:rsid w:val="00DB7E09"/>
    <w:rsid w:val="00F5754B"/>
    <w:rsid w:val="00F61CC6"/>
    <w:rsid w:val="00F77886"/>
    <w:rsid w:val="00F83666"/>
    <w:rsid w:val="00FC08DE"/>
    <w:rsid w:val="00FF1B57"/>
    <w:rsid w:val="00FF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5:docId w15:val="{32776735-6AF7-437C-A9FC-9040BC5E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9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C6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C6924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2C6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C692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Barkley, Charles</vt:lpstr>
    </vt:vector>
  </TitlesOfParts>
  <Company> 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Barkley, Charles</dc:title>
  <dc:subject/>
  <dc:creator>Home user</dc:creator>
  <cp:keywords/>
  <dc:description/>
  <cp:lastModifiedBy>Merworth, Tracey S</cp:lastModifiedBy>
  <cp:revision>2</cp:revision>
  <cp:lastPrinted>2010-06-22T20:01:00Z</cp:lastPrinted>
  <dcterms:created xsi:type="dcterms:W3CDTF">2016-07-16T19:09:00Z</dcterms:created>
  <dcterms:modified xsi:type="dcterms:W3CDTF">2016-07-16T19:09:00Z</dcterms:modified>
</cp:coreProperties>
</file>