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9810"/>
      </w:tblGrid>
      <w:tr w:rsidR="007D70FF">
        <w:tc>
          <w:tcPr>
            <w:tcW w:w="4680" w:type="dxa"/>
          </w:tcPr>
          <w:p w:rsidR="007D70FF" w:rsidRPr="003452C0" w:rsidRDefault="007D70FF" w:rsidP="003452C0">
            <w:pPr>
              <w:ind w:left="-288" w:firstLine="720"/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smartTag w:uri="urn:schemas-microsoft-com:office:smarttags" w:element="PlaceName">
              <w:smartTag w:uri="urn:schemas-microsoft-com:office:smarttags" w:element="place">
                <w:r w:rsidRPr="003452C0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Upper</w:t>
                </w:r>
              </w:smartTag>
              <w:r w:rsidRPr="003452C0"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Name">
                <w:r w:rsidRPr="003452C0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Rio Grande</w:t>
                </w:r>
              </w:smartTag>
              <w:r w:rsidRPr="003452C0"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Name">
                <w:r w:rsidRPr="003452C0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Regional</w:t>
                </w:r>
              </w:smartTag>
              <w:r w:rsidRPr="003452C0"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Name">
                <w:r w:rsidRPr="003452C0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Simulation</w:t>
                </w:r>
              </w:smartTag>
              <w:r w:rsidRPr="003452C0"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3452C0"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Hospital</w:t>
                </w:r>
              </w:smartTag>
            </w:smartTag>
          </w:p>
        </w:tc>
        <w:tc>
          <w:tcPr>
            <w:tcW w:w="9810" w:type="dxa"/>
          </w:tcPr>
          <w:p w:rsidR="007D70FF" w:rsidRDefault="006854AB">
            <w:pPr>
              <w:pStyle w:val="Header"/>
              <w:spacing w:after="60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PRN</w:t>
            </w:r>
            <w:r w:rsidR="007D70FF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</w:p>
          <w:p w:rsidR="007D70FF" w:rsidRDefault="007D70FF">
            <w:pPr>
              <w:pStyle w:val="Header"/>
              <w:spacing w:after="60"/>
              <w:jc w:val="center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28"/>
              </w:rPr>
              <w:t>Medication Administration Record</w:t>
            </w:r>
          </w:p>
        </w:tc>
      </w:tr>
    </w:tbl>
    <w:p w:rsidR="007D70FF" w:rsidRDefault="007D70FF">
      <w:pPr>
        <w:rPr>
          <w:rFonts w:ascii="Arial" w:hAnsi="Arial"/>
          <w:sz w:val="20"/>
        </w:rPr>
      </w:pPr>
    </w:p>
    <w:p w:rsidR="007D70FF" w:rsidRDefault="007D70FF">
      <w:pPr>
        <w:pStyle w:val="Heading1"/>
        <w:tabs>
          <w:tab w:val="left" w:pos="8352"/>
        </w:tabs>
      </w:pPr>
      <w:r>
        <w:t xml:space="preserve">Patient Name:  </w:t>
      </w:r>
      <w:r w:rsidRPr="00656219">
        <w:rPr>
          <w:b w:val="0"/>
        </w:rPr>
        <w:t xml:space="preserve">Leyva, </w:t>
      </w:r>
      <w:r>
        <w:rPr>
          <w:b w:val="0"/>
        </w:rPr>
        <w:t>Jessie</w:t>
      </w:r>
      <w:r>
        <w:tab/>
      </w:r>
      <w:r>
        <w:tab/>
      </w:r>
      <w:r>
        <w:tab/>
      </w:r>
      <w:r>
        <w:tab/>
      </w:r>
      <w:r>
        <w:tab/>
        <w:t xml:space="preserve">MR #  </w:t>
      </w:r>
      <w:r w:rsidRPr="00656219">
        <w:rPr>
          <w:b w:val="0"/>
        </w:rPr>
        <w:t xml:space="preserve">437103     </w:t>
      </w:r>
      <w:r>
        <w:t xml:space="preserve"> </w:t>
      </w:r>
    </w:p>
    <w:p w:rsidR="007D70FF" w:rsidRDefault="007D70FF">
      <w:pPr>
        <w:pStyle w:val="Heading1"/>
        <w:tabs>
          <w:tab w:val="left" w:pos="8352"/>
        </w:tabs>
      </w:pPr>
      <w:r>
        <w:t xml:space="preserve">Month:  </w:t>
      </w:r>
      <w:r w:rsidRPr="00656219">
        <w:rPr>
          <w:b w:val="0"/>
        </w:rPr>
        <w:t xml:space="preserve">January </w:t>
      </w:r>
      <w:r>
        <w:t xml:space="preserve">          Year:  </w:t>
      </w:r>
      <w:r w:rsidR="00366B4A">
        <w:rPr>
          <w:b w:val="0"/>
        </w:rPr>
        <w:t>2016</w:t>
      </w:r>
      <w:r w:rsidRPr="00656219">
        <w:rPr>
          <w:b w:val="0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Allergies:  Morphine</w:t>
      </w:r>
    </w:p>
    <w:p w:rsidR="007D70FF" w:rsidRDefault="007D70FF">
      <w:pPr>
        <w:rPr>
          <w:rFonts w:ascii="Arial" w:hAnsi="Arial"/>
          <w:sz w:val="12"/>
        </w:rPr>
      </w:pPr>
    </w:p>
    <w:p w:rsidR="007D70FF" w:rsidRDefault="007D70FF">
      <w:pPr>
        <w:rPr>
          <w:rFonts w:ascii="Arial" w:hAnsi="Arial"/>
          <w:sz w:val="12"/>
        </w:rPr>
      </w:pPr>
    </w:p>
    <w:tbl>
      <w:tblPr>
        <w:tblW w:w="0" w:type="auto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2070"/>
        <w:gridCol w:w="288"/>
        <w:gridCol w:w="720"/>
        <w:gridCol w:w="720"/>
        <w:gridCol w:w="1872"/>
        <w:gridCol w:w="1296"/>
        <w:gridCol w:w="414"/>
        <w:gridCol w:w="306"/>
        <w:gridCol w:w="1440"/>
        <w:gridCol w:w="1872"/>
        <w:gridCol w:w="1061"/>
        <w:gridCol w:w="811"/>
      </w:tblGrid>
      <w:tr w:rsidR="007D70FF" w:rsidTr="00E10FCC">
        <w:tc>
          <w:tcPr>
            <w:tcW w:w="1530" w:type="dxa"/>
          </w:tcPr>
          <w:p w:rsidR="007D70FF" w:rsidRDefault="007D70FF">
            <w:pPr>
              <w:spacing w:before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Ordering MD Date Ordered</w:t>
            </w:r>
          </w:p>
        </w:tc>
        <w:tc>
          <w:tcPr>
            <w:tcW w:w="2070" w:type="dxa"/>
          </w:tcPr>
          <w:p w:rsidR="007D70FF" w:rsidRDefault="007D70F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Medication </w:t>
            </w:r>
            <w:r>
              <w:rPr>
                <w:rFonts w:ascii="Arial" w:hAnsi="Arial"/>
                <w:b/>
                <w:sz w:val="20"/>
              </w:rPr>
              <w:br/>
              <w:t>Name, Dose, Route</w:t>
            </w:r>
          </w:p>
        </w:tc>
        <w:tc>
          <w:tcPr>
            <w:tcW w:w="1728" w:type="dxa"/>
            <w:gridSpan w:val="3"/>
          </w:tcPr>
          <w:p w:rsidR="007D70FF" w:rsidRDefault="007D70FF">
            <w:pPr>
              <w:spacing w:before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72" w:type="dxa"/>
          </w:tcPr>
          <w:p w:rsidR="007D70FF" w:rsidRDefault="007D70FF">
            <w:pPr>
              <w:spacing w:before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710" w:type="dxa"/>
            <w:gridSpan w:val="2"/>
          </w:tcPr>
          <w:p w:rsidR="007D70FF" w:rsidRDefault="007D70FF">
            <w:pPr>
              <w:spacing w:before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746" w:type="dxa"/>
            <w:gridSpan w:val="2"/>
          </w:tcPr>
          <w:p w:rsidR="007D70FF" w:rsidRPr="00656219" w:rsidRDefault="007D70FF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:rsidR="007D70FF" w:rsidRDefault="007D70F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72" w:type="dxa"/>
          </w:tcPr>
          <w:p w:rsidR="007D70FF" w:rsidRDefault="007D70FF">
            <w:pPr>
              <w:spacing w:before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  <w:tc>
          <w:tcPr>
            <w:tcW w:w="1872" w:type="dxa"/>
            <w:gridSpan w:val="2"/>
          </w:tcPr>
          <w:p w:rsidR="007D70FF" w:rsidRDefault="007D70FF">
            <w:pPr>
              <w:spacing w:before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Date, Time, By</w:t>
            </w:r>
          </w:p>
        </w:tc>
      </w:tr>
      <w:tr w:rsidR="007D70FF" w:rsidTr="00E10FCC">
        <w:tc>
          <w:tcPr>
            <w:tcW w:w="1530" w:type="dxa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</w:t>
            </w:r>
            <w:r w:rsidRPr="00D25116">
              <w:rPr>
                <w:sz w:val="22"/>
                <w:szCs w:val="22"/>
              </w:rPr>
              <w:t>R. Cuomo</w:t>
            </w:r>
          </w:p>
          <w:p w:rsidR="007D70FF" w:rsidRDefault="007D70FF"/>
          <w:p w:rsidR="007D70FF" w:rsidRPr="00D25116" w:rsidRDefault="007D70FF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 xml:space="preserve">Date: </w:t>
            </w:r>
            <w:r w:rsidRPr="00D25116">
              <w:rPr>
                <w:sz w:val="22"/>
                <w:szCs w:val="22"/>
              </w:rPr>
              <w:t>16 Jan ‘1</w:t>
            </w:r>
            <w:r w:rsidR="00366B4A">
              <w:rPr>
                <w:sz w:val="22"/>
                <w:szCs w:val="22"/>
              </w:rPr>
              <w:t>6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</w:tc>
        <w:tc>
          <w:tcPr>
            <w:tcW w:w="2070" w:type="dxa"/>
          </w:tcPr>
          <w:p w:rsidR="007D70FF" w:rsidRPr="00D25116" w:rsidRDefault="007D70FF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D25116">
              <w:rPr>
                <w:sz w:val="22"/>
                <w:szCs w:val="22"/>
              </w:rPr>
              <w:t>acet</w:t>
            </w:r>
            <w:r>
              <w:rPr>
                <w:sz w:val="22"/>
                <w:szCs w:val="22"/>
              </w:rPr>
              <w:t>aminophen elixir, 650 mg, per NG</w:t>
            </w:r>
            <w:r w:rsidRPr="00D25116">
              <w:rPr>
                <w:sz w:val="22"/>
                <w:szCs w:val="22"/>
              </w:rPr>
              <w:t xml:space="preserve">, every 4 hours </w:t>
            </w:r>
            <w:r>
              <w:rPr>
                <w:sz w:val="22"/>
                <w:szCs w:val="22"/>
              </w:rPr>
              <w:t>PRN</w:t>
            </w:r>
            <w:r w:rsidRPr="00D25116">
              <w:rPr>
                <w:sz w:val="22"/>
                <w:szCs w:val="22"/>
              </w:rPr>
              <w:t xml:space="preserve"> fever greater than 101°F or pain</w:t>
            </w:r>
          </w:p>
        </w:tc>
        <w:tc>
          <w:tcPr>
            <w:tcW w:w="1728" w:type="dxa"/>
            <w:gridSpan w:val="3"/>
          </w:tcPr>
          <w:p w:rsidR="007D70FF" w:rsidRDefault="00366B4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  17 Jan ‘16</w:t>
            </w:r>
            <w:r w:rsidR="007D70FF">
              <w:rPr>
                <w:rFonts w:ascii="Arial" w:hAnsi="Arial"/>
                <w:sz w:val="20"/>
              </w:rPr>
              <w:t xml:space="preserve">  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  2300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 NN</w:t>
            </w:r>
          </w:p>
        </w:tc>
        <w:tc>
          <w:tcPr>
            <w:tcW w:w="1872" w:type="dxa"/>
          </w:tcPr>
          <w:p w:rsidR="007D70FF" w:rsidRDefault="00366B4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  18 Jan ‘16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  1400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 DN</w:t>
            </w:r>
          </w:p>
        </w:tc>
        <w:tc>
          <w:tcPr>
            <w:tcW w:w="1710" w:type="dxa"/>
            <w:gridSpan w:val="2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972757">
            <w:pPr>
              <w:rPr>
                <w:rFonts w:ascii="Arial" w:hAnsi="Aria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53975</wp:posOffset>
                      </wp:positionV>
                      <wp:extent cx="1009650" cy="201930"/>
                      <wp:effectExtent l="13335" t="6350" r="5715" b="1079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D70FF" w:rsidRDefault="00366B4A" w:rsidP="00835C9E">
                                  <w:r>
                                    <w:t>D/C 19 Jan ’16</w:t>
                                  </w:r>
                                  <w:r w:rsidR="007D70FF">
                                    <w:t xml:space="preserve"> @ 0730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9.05pt;margin-top:4.25pt;width:79.5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">
                      <v:textbox>
                        <w:txbxContent>
                          <w:p w:rsidR="007D70FF" w:rsidRDefault="00366B4A" w:rsidP="00835C9E">
                            <w:r>
                              <w:t>D/C 19 Jan ’16</w:t>
                            </w:r>
                            <w:r w:rsidR="007D70FF">
                              <w:t xml:space="preserve"> @ 0730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46" w:type="dxa"/>
            <w:gridSpan w:val="2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  <w:gridSpan w:val="2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</w:tr>
      <w:tr w:rsidR="007D70FF" w:rsidTr="00E10FCC">
        <w:tc>
          <w:tcPr>
            <w:tcW w:w="1530" w:type="dxa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</w:t>
            </w:r>
            <w:r w:rsidRPr="00D25116">
              <w:rPr>
                <w:sz w:val="22"/>
                <w:szCs w:val="22"/>
              </w:rPr>
              <w:t>R. Cuomo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</w:t>
            </w:r>
            <w:r w:rsidRPr="00D25116">
              <w:rPr>
                <w:sz w:val="22"/>
                <w:szCs w:val="22"/>
              </w:rPr>
              <w:t>16 Jan ‘1</w:t>
            </w:r>
            <w:r w:rsidR="00366B4A">
              <w:rPr>
                <w:sz w:val="22"/>
                <w:szCs w:val="22"/>
              </w:rPr>
              <w:t>6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</w:tc>
        <w:tc>
          <w:tcPr>
            <w:tcW w:w="2070" w:type="dxa"/>
          </w:tcPr>
          <w:p w:rsidR="007D70FF" w:rsidRPr="00D25116" w:rsidRDefault="007D70FF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D25116">
              <w:rPr>
                <w:sz w:val="22"/>
                <w:szCs w:val="22"/>
              </w:rPr>
              <w:t xml:space="preserve">ondansetron, 4 mg, IV over </w:t>
            </w:r>
            <w:r>
              <w:rPr>
                <w:sz w:val="22"/>
                <w:szCs w:val="22"/>
              </w:rPr>
              <w:t>2 –5 minutes, every 12 hours PRN</w:t>
            </w:r>
            <w:r w:rsidRPr="00D25116">
              <w:rPr>
                <w:sz w:val="22"/>
                <w:szCs w:val="22"/>
              </w:rPr>
              <w:t xml:space="preserve"> nausea/vomiting</w:t>
            </w:r>
          </w:p>
        </w:tc>
        <w:tc>
          <w:tcPr>
            <w:tcW w:w="1728" w:type="dxa"/>
            <w:gridSpan w:val="3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10" w:type="dxa"/>
            <w:gridSpan w:val="2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46" w:type="dxa"/>
            <w:gridSpan w:val="2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  <w:gridSpan w:val="2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</w:tr>
      <w:tr w:rsidR="007D70FF" w:rsidTr="00E10FCC">
        <w:tc>
          <w:tcPr>
            <w:tcW w:w="1530" w:type="dxa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</w:t>
            </w:r>
            <w:r w:rsidRPr="00D25116">
              <w:rPr>
                <w:sz w:val="22"/>
                <w:szCs w:val="22"/>
              </w:rPr>
              <w:t>R. Cuomo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Date: </w:t>
            </w:r>
            <w:r w:rsidRPr="00D25116">
              <w:rPr>
                <w:sz w:val="22"/>
                <w:szCs w:val="22"/>
              </w:rPr>
              <w:t>16 Jan ‘1</w:t>
            </w:r>
            <w:r w:rsidR="00366B4A">
              <w:rPr>
                <w:sz w:val="22"/>
                <w:szCs w:val="22"/>
              </w:rPr>
              <w:t>6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</w:tc>
        <w:tc>
          <w:tcPr>
            <w:tcW w:w="2070" w:type="dxa"/>
          </w:tcPr>
          <w:p w:rsidR="007D70FF" w:rsidRPr="00D25116" w:rsidRDefault="007D70FF">
            <w:pPr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 lorazepam, 0.5 mg, IV</w:t>
            </w:r>
            <w:r w:rsidRPr="00D25116">
              <w:rPr>
                <w:sz w:val="22"/>
                <w:szCs w:val="22"/>
              </w:rPr>
              <w:t xml:space="preserve">, every 2 hours </w:t>
            </w:r>
            <w:r>
              <w:rPr>
                <w:sz w:val="22"/>
                <w:szCs w:val="22"/>
              </w:rPr>
              <w:t>PRN anxiety.  M</w:t>
            </w:r>
            <w:r w:rsidRPr="00D25116">
              <w:rPr>
                <w:sz w:val="22"/>
                <w:szCs w:val="22"/>
              </w:rPr>
              <w:t>ax dose 10 mg/day</w:t>
            </w:r>
          </w:p>
        </w:tc>
        <w:tc>
          <w:tcPr>
            <w:tcW w:w="1728" w:type="dxa"/>
            <w:gridSpan w:val="3"/>
          </w:tcPr>
          <w:p w:rsidR="007D70FF" w:rsidRDefault="00366B4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  17 Jan ‘16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  0500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  NN</w:t>
            </w:r>
          </w:p>
        </w:tc>
        <w:tc>
          <w:tcPr>
            <w:tcW w:w="1872" w:type="dxa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10" w:type="dxa"/>
            <w:gridSpan w:val="2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46" w:type="dxa"/>
            <w:gridSpan w:val="2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  <w:gridSpan w:val="2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</w:tr>
      <w:tr w:rsidR="007D70FF" w:rsidTr="00E10FCC">
        <w:tc>
          <w:tcPr>
            <w:tcW w:w="1530" w:type="dxa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MD:  </w:t>
            </w:r>
            <w:r w:rsidRPr="00D25116">
              <w:rPr>
                <w:sz w:val="22"/>
                <w:szCs w:val="22"/>
              </w:rPr>
              <w:t>R. Cuomo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  <w:r w:rsidRPr="00D2511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19</w:t>
            </w:r>
            <w:r w:rsidRPr="00D25116">
              <w:rPr>
                <w:sz w:val="22"/>
                <w:szCs w:val="22"/>
              </w:rPr>
              <w:t xml:space="preserve"> Jan ‘1</w:t>
            </w:r>
            <w:r w:rsidR="00366B4A">
              <w:rPr>
                <w:sz w:val="22"/>
                <w:szCs w:val="22"/>
              </w:rPr>
              <w:t>6</w:t>
            </w:r>
          </w:p>
        </w:tc>
        <w:tc>
          <w:tcPr>
            <w:tcW w:w="2070" w:type="dxa"/>
          </w:tcPr>
          <w:p w:rsidR="007D70FF" w:rsidRDefault="007D70FF">
            <w:r>
              <w:rPr>
                <w:sz w:val="22"/>
                <w:szCs w:val="22"/>
              </w:rPr>
              <w:t xml:space="preserve"> </w:t>
            </w:r>
            <w:r w:rsidRPr="00D25116">
              <w:rPr>
                <w:sz w:val="22"/>
                <w:szCs w:val="22"/>
              </w:rPr>
              <w:t>acet</w:t>
            </w:r>
            <w:r>
              <w:rPr>
                <w:sz w:val="22"/>
                <w:szCs w:val="22"/>
              </w:rPr>
              <w:t>aminophen elixir, 650 mg, po</w:t>
            </w:r>
            <w:r w:rsidRPr="00D25116">
              <w:rPr>
                <w:sz w:val="22"/>
                <w:szCs w:val="22"/>
              </w:rPr>
              <w:t xml:space="preserve">, every 4 hours </w:t>
            </w:r>
            <w:r>
              <w:rPr>
                <w:sz w:val="22"/>
                <w:szCs w:val="22"/>
              </w:rPr>
              <w:t>PRN</w:t>
            </w:r>
            <w:r w:rsidRPr="00D25116">
              <w:rPr>
                <w:sz w:val="22"/>
                <w:szCs w:val="22"/>
              </w:rPr>
              <w:t xml:space="preserve"> fever greater than 101°F or pain</w:t>
            </w:r>
          </w:p>
        </w:tc>
        <w:tc>
          <w:tcPr>
            <w:tcW w:w="1728" w:type="dxa"/>
            <w:gridSpan w:val="3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10" w:type="dxa"/>
            <w:gridSpan w:val="2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46" w:type="dxa"/>
            <w:gridSpan w:val="2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  <w:gridSpan w:val="2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</w:tr>
      <w:tr w:rsidR="007D70FF" w:rsidTr="00E10FCC">
        <w:tc>
          <w:tcPr>
            <w:tcW w:w="1530" w:type="dxa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MD: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</w:tc>
        <w:tc>
          <w:tcPr>
            <w:tcW w:w="2070" w:type="dxa"/>
          </w:tcPr>
          <w:p w:rsidR="007D70FF" w:rsidRDefault="007D70FF">
            <w:r>
              <w:rPr>
                <w:sz w:val="22"/>
              </w:rPr>
              <w:t xml:space="preserve"> </w:t>
            </w:r>
          </w:p>
        </w:tc>
        <w:tc>
          <w:tcPr>
            <w:tcW w:w="1728" w:type="dxa"/>
            <w:gridSpan w:val="3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10" w:type="dxa"/>
            <w:gridSpan w:val="2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746" w:type="dxa"/>
            <w:gridSpan w:val="2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  <w:tc>
          <w:tcPr>
            <w:tcW w:w="1872" w:type="dxa"/>
            <w:gridSpan w:val="2"/>
          </w:tcPr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Time:</w:t>
            </w:r>
          </w:p>
          <w:p w:rsidR="007D70FF" w:rsidRDefault="007D70FF">
            <w:pPr>
              <w:rPr>
                <w:rFonts w:ascii="Arial" w:hAnsi="Arial"/>
                <w:sz w:val="20"/>
              </w:rPr>
            </w:pPr>
          </w:p>
          <w:p w:rsidR="007D70FF" w:rsidRDefault="007D70F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By:</w:t>
            </w:r>
          </w:p>
        </w:tc>
      </w:tr>
      <w:tr w:rsidR="007D70FF">
        <w:tc>
          <w:tcPr>
            <w:tcW w:w="3888" w:type="dxa"/>
            <w:gridSpan w:val="3"/>
            <w:shd w:val="clear" w:color="auto" w:fill="D9D9D9"/>
          </w:tcPr>
          <w:p w:rsidR="007D70FF" w:rsidRDefault="007D70FF">
            <w:pPr>
              <w:spacing w:before="20"/>
              <w:jc w:val="center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>Nurse Signature</w:t>
            </w:r>
          </w:p>
        </w:tc>
        <w:tc>
          <w:tcPr>
            <w:tcW w:w="720" w:type="dxa"/>
            <w:shd w:val="clear" w:color="auto" w:fill="D9D9D9"/>
          </w:tcPr>
          <w:p w:rsidR="007D70FF" w:rsidRDefault="007D70FF">
            <w:pPr>
              <w:spacing w:before="20"/>
              <w:jc w:val="center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>Initials</w:t>
            </w:r>
          </w:p>
        </w:tc>
        <w:tc>
          <w:tcPr>
            <w:tcW w:w="3888" w:type="dxa"/>
            <w:gridSpan w:val="3"/>
            <w:shd w:val="clear" w:color="auto" w:fill="D9D9D9"/>
          </w:tcPr>
          <w:p w:rsidR="007D70FF" w:rsidRDefault="007D70FF">
            <w:pPr>
              <w:spacing w:before="20"/>
              <w:jc w:val="center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>Nurse Signature</w:t>
            </w:r>
          </w:p>
        </w:tc>
        <w:tc>
          <w:tcPr>
            <w:tcW w:w="720" w:type="dxa"/>
            <w:gridSpan w:val="2"/>
            <w:shd w:val="clear" w:color="auto" w:fill="D9D9D9"/>
          </w:tcPr>
          <w:p w:rsidR="007D70FF" w:rsidRDefault="007D70FF">
            <w:pPr>
              <w:spacing w:before="20"/>
              <w:jc w:val="center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>Initials</w:t>
            </w:r>
          </w:p>
        </w:tc>
        <w:tc>
          <w:tcPr>
            <w:tcW w:w="4373" w:type="dxa"/>
            <w:gridSpan w:val="3"/>
            <w:shd w:val="clear" w:color="auto" w:fill="D9D9D9"/>
          </w:tcPr>
          <w:p w:rsidR="007D70FF" w:rsidRDefault="007D70FF">
            <w:pPr>
              <w:spacing w:before="20"/>
              <w:ind w:left="144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 xml:space="preserve">                       Nurse Signature</w:t>
            </w:r>
          </w:p>
        </w:tc>
        <w:tc>
          <w:tcPr>
            <w:tcW w:w="811" w:type="dxa"/>
            <w:shd w:val="clear" w:color="auto" w:fill="D9D9D9"/>
          </w:tcPr>
          <w:p w:rsidR="007D70FF" w:rsidRDefault="007D70FF">
            <w:pPr>
              <w:spacing w:before="20"/>
              <w:ind w:left="88"/>
              <w:rPr>
                <w:rFonts w:ascii="Arial" w:hAnsi="Arial"/>
                <w:b/>
                <w:spacing w:val="8"/>
                <w:sz w:val="16"/>
              </w:rPr>
            </w:pPr>
            <w:r>
              <w:rPr>
                <w:rFonts w:ascii="Arial" w:hAnsi="Arial"/>
                <w:b/>
                <w:spacing w:val="8"/>
                <w:sz w:val="16"/>
              </w:rPr>
              <w:t>Initials</w:t>
            </w:r>
          </w:p>
        </w:tc>
      </w:tr>
      <w:tr w:rsidR="007D70FF">
        <w:tc>
          <w:tcPr>
            <w:tcW w:w="3888" w:type="dxa"/>
            <w:gridSpan w:val="3"/>
          </w:tcPr>
          <w:p w:rsidR="007D70FF" w:rsidRDefault="007D70FF">
            <w:pPr>
              <w:rPr>
                <w:rFonts w:ascii="Arial" w:hAnsi="Arial"/>
                <w:sz w:val="19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Monotype Corsiva" w:hAnsi="Monotype Corsiva"/>
                  </w:rPr>
                  <w:t>Nancy</w:t>
                </w:r>
              </w:smartTag>
            </w:smartTag>
            <w:r>
              <w:rPr>
                <w:rFonts w:ascii="Monotype Corsiva" w:hAnsi="Monotype Corsiva"/>
              </w:rPr>
              <w:t xml:space="preserve"> Nails, RN</w:t>
            </w:r>
          </w:p>
          <w:p w:rsidR="007D70FF" w:rsidRPr="00E10FCC" w:rsidRDefault="007D70FF">
            <w:pPr>
              <w:rPr>
                <w:rFonts w:ascii="Arial" w:hAnsi="Arial"/>
                <w:sz w:val="19"/>
              </w:rPr>
            </w:pPr>
          </w:p>
        </w:tc>
        <w:tc>
          <w:tcPr>
            <w:tcW w:w="720" w:type="dxa"/>
          </w:tcPr>
          <w:p w:rsidR="007D70FF" w:rsidRDefault="007D70FF" w:rsidP="00E10FCC">
            <w:pPr>
              <w:jc w:val="center"/>
              <w:rPr>
                <w:sz w:val="20"/>
              </w:rPr>
            </w:pPr>
            <w:r>
              <w:rPr>
                <w:sz w:val="20"/>
              </w:rPr>
              <w:t>NN</w:t>
            </w:r>
          </w:p>
        </w:tc>
        <w:tc>
          <w:tcPr>
            <w:tcW w:w="3888" w:type="dxa"/>
            <w:gridSpan w:val="3"/>
          </w:tcPr>
          <w:p w:rsidR="007D70FF" w:rsidRDefault="007D70FF">
            <w:pPr>
              <w:rPr>
                <w:rFonts w:ascii="Arial" w:hAnsi="Arial"/>
                <w:sz w:val="19"/>
              </w:rPr>
            </w:pPr>
          </w:p>
        </w:tc>
        <w:tc>
          <w:tcPr>
            <w:tcW w:w="720" w:type="dxa"/>
            <w:gridSpan w:val="2"/>
          </w:tcPr>
          <w:p w:rsidR="007D70FF" w:rsidRDefault="007D70FF" w:rsidP="00E10FCC">
            <w:pPr>
              <w:jc w:val="center"/>
              <w:rPr>
                <w:rFonts w:ascii="Arial" w:hAnsi="Arial"/>
                <w:sz w:val="19"/>
              </w:rPr>
            </w:pPr>
          </w:p>
        </w:tc>
        <w:tc>
          <w:tcPr>
            <w:tcW w:w="4373" w:type="dxa"/>
            <w:gridSpan w:val="3"/>
          </w:tcPr>
          <w:p w:rsidR="007D70FF" w:rsidRDefault="007D70FF">
            <w:pPr>
              <w:rPr>
                <w:rFonts w:ascii="Arial" w:hAnsi="Arial"/>
                <w:sz w:val="19"/>
              </w:rPr>
            </w:pPr>
          </w:p>
        </w:tc>
        <w:tc>
          <w:tcPr>
            <w:tcW w:w="811" w:type="dxa"/>
          </w:tcPr>
          <w:p w:rsidR="007D70FF" w:rsidRDefault="007D70FF" w:rsidP="00E10FCC">
            <w:pPr>
              <w:jc w:val="center"/>
              <w:rPr>
                <w:rFonts w:ascii="Arial" w:hAnsi="Arial"/>
                <w:sz w:val="19"/>
              </w:rPr>
            </w:pPr>
          </w:p>
        </w:tc>
      </w:tr>
      <w:tr w:rsidR="007D70FF">
        <w:tc>
          <w:tcPr>
            <w:tcW w:w="3888" w:type="dxa"/>
            <w:gridSpan w:val="3"/>
          </w:tcPr>
          <w:p w:rsidR="007D70FF" w:rsidRDefault="007D70FF">
            <w:pPr>
              <w:rPr>
                <w:rFonts w:ascii="Arial" w:hAnsi="Arial"/>
                <w:sz w:val="19"/>
              </w:rPr>
            </w:pPr>
            <w:r>
              <w:rPr>
                <w:rFonts w:ascii="Lucida Handwriting" w:hAnsi="Lucida Handwriting"/>
                <w:sz w:val="20"/>
                <w:szCs w:val="18"/>
              </w:rPr>
              <w:lastRenderedPageBreak/>
              <w:t>Doris Nunez, RN</w:t>
            </w:r>
          </w:p>
          <w:p w:rsidR="007D70FF" w:rsidRDefault="007D70FF">
            <w:pPr>
              <w:rPr>
                <w:rFonts w:ascii="Arial" w:hAnsi="Arial"/>
                <w:sz w:val="19"/>
              </w:rPr>
            </w:pPr>
          </w:p>
        </w:tc>
        <w:tc>
          <w:tcPr>
            <w:tcW w:w="720" w:type="dxa"/>
          </w:tcPr>
          <w:p w:rsidR="007D70FF" w:rsidRDefault="007D70FF" w:rsidP="00E10FCC">
            <w:pPr>
              <w:jc w:val="center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sz w:val="19"/>
              </w:rPr>
              <w:t>DN</w:t>
            </w:r>
          </w:p>
          <w:p w:rsidR="007D70FF" w:rsidRDefault="007D70FF" w:rsidP="00E10FCC">
            <w:pPr>
              <w:jc w:val="center"/>
              <w:rPr>
                <w:sz w:val="20"/>
              </w:rPr>
            </w:pPr>
          </w:p>
        </w:tc>
        <w:tc>
          <w:tcPr>
            <w:tcW w:w="3888" w:type="dxa"/>
            <w:gridSpan w:val="3"/>
          </w:tcPr>
          <w:p w:rsidR="007D70FF" w:rsidRDefault="007D70FF">
            <w:pPr>
              <w:rPr>
                <w:rFonts w:ascii="Arial" w:hAnsi="Arial"/>
                <w:sz w:val="19"/>
              </w:rPr>
            </w:pPr>
          </w:p>
        </w:tc>
        <w:tc>
          <w:tcPr>
            <w:tcW w:w="720" w:type="dxa"/>
            <w:gridSpan w:val="2"/>
          </w:tcPr>
          <w:p w:rsidR="007D70FF" w:rsidRDefault="007D70FF" w:rsidP="00E10FCC">
            <w:pPr>
              <w:jc w:val="center"/>
              <w:rPr>
                <w:rFonts w:ascii="Arial" w:hAnsi="Arial"/>
                <w:sz w:val="19"/>
              </w:rPr>
            </w:pPr>
          </w:p>
        </w:tc>
        <w:tc>
          <w:tcPr>
            <w:tcW w:w="4373" w:type="dxa"/>
            <w:gridSpan w:val="3"/>
          </w:tcPr>
          <w:p w:rsidR="007D70FF" w:rsidRDefault="007D70FF">
            <w:pPr>
              <w:rPr>
                <w:rFonts w:ascii="Arial" w:hAnsi="Arial"/>
                <w:sz w:val="19"/>
              </w:rPr>
            </w:pPr>
          </w:p>
        </w:tc>
        <w:tc>
          <w:tcPr>
            <w:tcW w:w="811" w:type="dxa"/>
          </w:tcPr>
          <w:p w:rsidR="007D70FF" w:rsidRDefault="007D70FF" w:rsidP="00E10FCC">
            <w:pPr>
              <w:jc w:val="center"/>
              <w:rPr>
                <w:rFonts w:ascii="Arial" w:hAnsi="Arial"/>
                <w:sz w:val="19"/>
              </w:rPr>
            </w:pPr>
          </w:p>
        </w:tc>
      </w:tr>
    </w:tbl>
    <w:p w:rsidR="007D70FF" w:rsidRDefault="007D70FF" w:rsidP="00E10FCC">
      <w:pPr>
        <w:pStyle w:val="Header"/>
        <w:tabs>
          <w:tab w:val="clear" w:pos="4320"/>
          <w:tab w:val="clear" w:pos="8640"/>
        </w:tabs>
        <w:spacing w:before="60"/>
      </w:pPr>
    </w:p>
    <w:sectPr w:rsidR="007D70FF" w:rsidSect="007332B1">
      <w:headerReference w:type="default" r:id="rId6"/>
      <w:footerReference w:type="default" r:id="rId7"/>
      <w:pgSz w:w="15840" w:h="12240" w:orient="landscape" w:code="1"/>
      <w:pgMar w:top="504" w:right="720" w:bottom="432" w:left="720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93B" w:rsidRDefault="0043193B">
      <w:r>
        <w:separator/>
      </w:r>
    </w:p>
  </w:endnote>
  <w:endnote w:type="continuationSeparator" w:id="0">
    <w:p w:rsidR="0043193B" w:rsidRDefault="004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0FF" w:rsidRPr="00D25116" w:rsidRDefault="007D70FF">
    <w:pPr>
      <w:pStyle w:val="Footer"/>
      <w:rPr>
        <w:rFonts w:ascii="Arial" w:hAnsi="Arial"/>
        <w:sz w:val="20"/>
      </w:rPr>
    </w:pPr>
    <w:r w:rsidRPr="00D25116">
      <w:rPr>
        <w:rFonts w:ascii="Arial" w:hAnsi="Arial" w:cs="Arial"/>
        <w:sz w:val="20"/>
      </w:rPr>
      <w:t>©</w:t>
    </w:r>
    <w:r w:rsidRPr="00D25116">
      <w:rPr>
        <w:rFonts w:ascii="Arial" w:hAnsi="Arial"/>
        <w:sz w:val="20"/>
      </w:rPr>
      <w:t xml:space="preserve"> The University of Texas at El Paso</w:t>
    </w:r>
    <w:r w:rsidR="00366B4A">
      <w:rPr>
        <w:rFonts w:ascii="Arial" w:hAnsi="Arial"/>
        <w:sz w:val="12"/>
      </w:rPr>
      <w:tab/>
    </w:r>
    <w:r w:rsidR="00366B4A">
      <w:rPr>
        <w:rFonts w:ascii="Arial" w:hAnsi="Arial"/>
        <w:sz w:val="12"/>
      </w:rPr>
      <w:tab/>
    </w:r>
    <w:r w:rsidR="00366B4A">
      <w:rPr>
        <w:rFonts w:ascii="Arial" w:hAnsi="Arial"/>
        <w:sz w:val="12"/>
      </w:rPr>
      <w:tab/>
    </w:r>
    <w:r w:rsidR="00366B4A">
      <w:rPr>
        <w:rFonts w:ascii="Arial" w:hAnsi="Arial"/>
        <w:sz w:val="12"/>
      </w:rPr>
      <w:tab/>
    </w:r>
    <w:r w:rsidR="00366B4A">
      <w:rPr>
        <w:rFonts w:ascii="Arial" w:hAnsi="Arial"/>
        <w:sz w:val="12"/>
      </w:rPr>
      <w:tab/>
      <w:t xml:space="preserve">                                   </w:t>
    </w:r>
    <w:r w:rsidR="00366B4A">
      <w:rPr>
        <w:rFonts w:ascii="Arial" w:hAnsi="Arial"/>
        <w:sz w:val="20"/>
      </w:rPr>
      <w:t xml:space="preserve">Fall </w:t>
    </w:r>
    <w:r w:rsidRPr="00D25116">
      <w:rPr>
        <w:rFonts w:ascii="Arial" w:hAnsi="Arial"/>
        <w:sz w:val="20"/>
      </w:rPr>
      <w:t>11</w:t>
    </w:r>
    <w:r w:rsidR="00366B4A">
      <w:rPr>
        <w:rFonts w:ascii="Arial" w:hAnsi="Arial"/>
        <w:sz w:val="20"/>
      </w:rPr>
      <w:t>; Rev Spr 15, Spr 16</w:t>
    </w:r>
    <w:r w:rsidRPr="00D25116">
      <w:rPr>
        <w:rFonts w:ascii="Arial" w:hAnsi="Arial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93B" w:rsidRDefault="0043193B">
      <w:r>
        <w:separator/>
      </w:r>
    </w:p>
  </w:footnote>
  <w:footnote w:type="continuationSeparator" w:id="0">
    <w:p w:rsidR="0043193B" w:rsidRDefault="004319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0FF" w:rsidRDefault="007D70FF">
    <w:pPr>
      <w:pStyle w:val="Header"/>
      <w:rPr>
        <w:rFonts w:ascii="Arial" w:hAnsi="Arial"/>
        <w:sz w:val="12"/>
      </w:rPr>
    </w:pPr>
    <w:r>
      <w:rPr>
        <w:rFonts w:ascii="Arial" w:hAnsi="Arial"/>
        <w:sz w:val="1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CC"/>
    <w:rsid w:val="0018361E"/>
    <w:rsid w:val="00241038"/>
    <w:rsid w:val="003072B4"/>
    <w:rsid w:val="003452C0"/>
    <w:rsid w:val="00366B4A"/>
    <w:rsid w:val="003E65CE"/>
    <w:rsid w:val="0043193B"/>
    <w:rsid w:val="004E1133"/>
    <w:rsid w:val="00521866"/>
    <w:rsid w:val="00623917"/>
    <w:rsid w:val="00656219"/>
    <w:rsid w:val="006854AB"/>
    <w:rsid w:val="006E67F1"/>
    <w:rsid w:val="007332B1"/>
    <w:rsid w:val="00785003"/>
    <w:rsid w:val="007D4ED9"/>
    <w:rsid w:val="007D70FF"/>
    <w:rsid w:val="00835C9E"/>
    <w:rsid w:val="00925BB1"/>
    <w:rsid w:val="00972757"/>
    <w:rsid w:val="00A25A11"/>
    <w:rsid w:val="00A505E8"/>
    <w:rsid w:val="00AA0CDE"/>
    <w:rsid w:val="00AD54F6"/>
    <w:rsid w:val="00BA7D89"/>
    <w:rsid w:val="00C313A1"/>
    <w:rsid w:val="00D25116"/>
    <w:rsid w:val="00DA49D4"/>
    <w:rsid w:val="00DA7B8C"/>
    <w:rsid w:val="00DE7158"/>
    <w:rsid w:val="00E10FCC"/>
    <w:rsid w:val="00E21975"/>
    <w:rsid w:val="00E83F7E"/>
    <w:rsid w:val="00EB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D1BFFCE3-4CA3-42AA-BFAA-5C5CEADC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2B1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332B1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uiPriority w:val="99"/>
    <w:qFormat/>
    <w:rsid w:val="007332B1"/>
    <w:pPr>
      <w:keepNext/>
      <w:jc w:val="center"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2197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21975"/>
    <w:rPr>
      <w:rFonts w:ascii="Cambria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7332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21975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7332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21975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PRN Medication Administration Record</vt:lpstr>
    </vt:vector>
  </TitlesOfParts>
  <Company>APD - Agency for Persons With Disabilities - State of Florida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PRN Medication Administration Record</dc:title>
  <dc:subject/>
  <dc:creator>APD - Agency for Persons With Disabilities - State of Florida</dc:creator>
  <cp:keywords/>
  <dc:description/>
  <cp:lastModifiedBy>Merworth, Tracey S</cp:lastModifiedBy>
  <cp:revision>2</cp:revision>
  <cp:lastPrinted>2010-04-13T00:07:00Z</cp:lastPrinted>
  <dcterms:created xsi:type="dcterms:W3CDTF">2016-07-16T19:11:00Z</dcterms:created>
  <dcterms:modified xsi:type="dcterms:W3CDTF">2016-07-16T19:11:00Z</dcterms:modified>
</cp:coreProperties>
</file>