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F28ABD" w14:textId="77777777" w:rsidR="00B8765E" w:rsidRPr="007A6646" w:rsidRDefault="00000000">
      <w:pPr>
        <w:spacing w:after="20"/>
        <w:jc w:val="center"/>
        <w:rPr>
          <w:rFonts w:ascii="Times New Roman" w:hAnsi="Times New Roman" w:cs="Times New Roman"/>
          <w:sz w:val="20"/>
          <w:szCs w:val="20"/>
        </w:rPr>
      </w:pPr>
      <w:r w:rsidRPr="007A6646">
        <w:rPr>
          <w:rFonts w:ascii="Times New Roman" w:hAnsi="Times New Roman" w:cs="Times New Roman"/>
          <w:b/>
          <w:sz w:val="20"/>
          <w:szCs w:val="20"/>
        </w:rPr>
        <w:t>RACHIT VERMA</w:t>
      </w:r>
    </w:p>
    <w:p w14:paraId="2AC129C9" w14:textId="77777777" w:rsidR="00B8765E" w:rsidRPr="007A6646" w:rsidRDefault="00000000">
      <w:pPr>
        <w:spacing w:after="20"/>
        <w:jc w:val="center"/>
        <w:rPr>
          <w:rFonts w:ascii="Times New Roman" w:hAnsi="Times New Roman" w:cs="Times New Roman"/>
          <w:sz w:val="20"/>
          <w:szCs w:val="20"/>
        </w:rPr>
      </w:pPr>
      <w:r w:rsidRPr="007A6646">
        <w:rPr>
          <w:rFonts w:ascii="Times New Roman" w:hAnsi="Times New Roman" w:cs="Times New Roman"/>
          <w:b/>
          <w:sz w:val="20"/>
          <w:szCs w:val="20"/>
        </w:rPr>
        <w:t>Head of Marketing | AVP / VP Marketing | B2B SaaS and Enterprise Technology</w:t>
      </w:r>
    </w:p>
    <w:p w14:paraId="4F6CD58A" w14:textId="77777777" w:rsidR="00B8765E" w:rsidRPr="007A6646" w:rsidRDefault="00000000">
      <w:pPr>
        <w:spacing w:after="40"/>
        <w:jc w:val="center"/>
        <w:rPr>
          <w:rFonts w:ascii="Times New Roman" w:hAnsi="Times New Roman" w:cs="Times New Roman"/>
          <w:sz w:val="20"/>
          <w:szCs w:val="20"/>
        </w:rPr>
      </w:pPr>
      <w:r w:rsidRPr="007A6646">
        <w:rPr>
          <w:rFonts w:ascii="Times New Roman" w:hAnsi="Times New Roman" w:cs="Times New Roman"/>
          <w:sz w:val="20"/>
          <w:szCs w:val="20"/>
        </w:rPr>
        <w:t xml:space="preserve">Delhi NCR, </w:t>
      </w:r>
      <w:proofErr w:type="gramStart"/>
      <w:r w:rsidRPr="007A6646">
        <w:rPr>
          <w:rFonts w:ascii="Times New Roman" w:hAnsi="Times New Roman" w:cs="Times New Roman"/>
          <w:sz w:val="20"/>
          <w:szCs w:val="20"/>
        </w:rPr>
        <w:t>India  •</w:t>
      </w:r>
      <w:proofErr w:type="gramEnd"/>
      <w:r w:rsidRPr="007A6646">
        <w:rPr>
          <w:rFonts w:ascii="Times New Roman" w:hAnsi="Times New Roman" w:cs="Times New Roman"/>
          <w:sz w:val="20"/>
          <w:szCs w:val="20"/>
        </w:rPr>
        <w:t xml:space="preserve">  +91 99589 </w:t>
      </w:r>
      <w:proofErr w:type="gramStart"/>
      <w:r w:rsidRPr="007A6646">
        <w:rPr>
          <w:rFonts w:ascii="Times New Roman" w:hAnsi="Times New Roman" w:cs="Times New Roman"/>
          <w:sz w:val="20"/>
          <w:szCs w:val="20"/>
        </w:rPr>
        <w:t>78720  •</w:t>
      </w:r>
      <w:proofErr w:type="gramEnd"/>
      <w:r w:rsidRPr="007A6646">
        <w:rPr>
          <w:rFonts w:ascii="Times New Roman" w:hAnsi="Times New Roman" w:cs="Times New Roman"/>
          <w:sz w:val="20"/>
          <w:szCs w:val="20"/>
        </w:rPr>
        <w:t xml:space="preserve">  </w:t>
      </w:r>
      <w:proofErr w:type="gramStart"/>
      <w:r w:rsidRPr="007A6646">
        <w:rPr>
          <w:rFonts w:ascii="Times New Roman" w:hAnsi="Times New Roman" w:cs="Times New Roman"/>
          <w:sz w:val="20"/>
          <w:szCs w:val="20"/>
        </w:rPr>
        <w:t>rv200588@gmail.com  •</w:t>
      </w:r>
      <w:proofErr w:type="gramEnd"/>
      <w:r w:rsidRPr="007A6646">
        <w:rPr>
          <w:rFonts w:ascii="Times New Roman" w:hAnsi="Times New Roman" w:cs="Times New Roman"/>
          <w:sz w:val="20"/>
          <w:szCs w:val="20"/>
        </w:rPr>
        <w:t xml:space="preserve">  linkedin.com/in/rachitverma1</w:t>
      </w:r>
    </w:p>
    <w:p w14:paraId="1D4900F4" w14:textId="77777777" w:rsidR="00B8765E" w:rsidRPr="007A6646" w:rsidRDefault="00000000">
      <w:pPr>
        <w:pBdr>
          <w:bottom w:val="single" w:sz="8" w:space="1" w:color="000000"/>
        </w:pBdr>
        <w:spacing w:before="112" w:after="28"/>
        <w:rPr>
          <w:rFonts w:ascii="Times New Roman" w:hAnsi="Times New Roman" w:cs="Times New Roman"/>
          <w:sz w:val="20"/>
          <w:szCs w:val="20"/>
        </w:rPr>
      </w:pPr>
      <w:r w:rsidRPr="007A6646">
        <w:rPr>
          <w:rFonts w:ascii="Times New Roman" w:hAnsi="Times New Roman" w:cs="Times New Roman"/>
          <w:b/>
          <w:color w:val="2E9BD8"/>
          <w:sz w:val="20"/>
          <w:szCs w:val="20"/>
        </w:rPr>
        <w:t>PROFESSIONAL SUMMARY</w:t>
      </w:r>
    </w:p>
    <w:p w14:paraId="14B640BF" w14:textId="77777777" w:rsidR="00B8765E" w:rsidRPr="007A6646" w:rsidRDefault="00000000">
      <w:pPr>
        <w:spacing w:after="40"/>
        <w:rPr>
          <w:rFonts w:ascii="Times New Roman" w:hAnsi="Times New Roman" w:cs="Times New Roman"/>
          <w:sz w:val="20"/>
          <w:szCs w:val="20"/>
        </w:rPr>
      </w:pPr>
      <w:r w:rsidRPr="007A6646">
        <w:rPr>
          <w:rFonts w:ascii="Times New Roman" w:hAnsi="Times New Roman" w:cs="Times New Roman"/>
          <w:sz w:val="20"/>
          <w:szCs w:val="20"/>
        </w:rPr>
        <w:t>Senior B2B SaaS marketing leader with 15+ years across IT, NaaS, SaaS, fintech and logistics, driving mindshare through brand and category building and wallet share through full-funnel demand and revenue programmes. Consistent delivery of 30 to 35% gains in brand visibility, 40 to 45% lead growth and 20 to 30% improvement in sales conversion and revenue contribution. Proven in building marketing functions from scratch, defining segmentation, ICPs and buyer personas, and leading GTM, product marketing and sales enablement, supported by AI-enabled digital GTM, CRO and PLG foundations. Led multi-channel growth across LinkedIn, Google Search, email, ABM and partner ecosystems, improving lead-to-conversion by up to 35%, managing 15,000+ lead pipelines and improving retention by up to 40%. PGP PRO, Indian School of Business, specialising in Marketing and Strategy.</w:t>
      </w:r>
    </w:p>
    <w:p w14:paraId="2EDEAA64" w14:textId="77777777" w:rsidR="00B8765E" w:rsidRPr="007A6646" w:rsidRDefault="00000000">
      <w:pPr>
        <w:pBdr>
          <w:bottom w:val="single" w:sz="8" w:space="1" w:color="000000"/>
        </w:pBdr>
        <w:spacing w:before="112" w:after="28"/>
        <w:rPr>
          <w:rFonts w:ascii="Times New Roman" w:hAnsi="Times New Roman" w:cs="Times New Roman"/>
          <w:sz w:val="20"/>
          <w:szCs w:val="20"/>
        </w:rPr>
      </w:pPr>
      <w:r w:rsidRPr="007A6646">
        <w:rPr>
          <w:rFonts w:ascii="Times New Roman" w:hAnsi="Times New Roman" w:cs="Times New Roman"/>
          <w:b/>
          <w:color w:val="2E9BD8"/>
          <w:sz w:val="20"/>
          <w:szCs w:val="20"/>
        </w:rPr>
        <w:t>CORE SKILLS</w:t>
      </w:r>
    </w:p>
    <w:p w14:paraId="2F3B915A"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Go-to-Market and Product Marketing – GTM strategy and positioning, brand positioning and messaging, product marketing and PLG strategy, ICP modelling and market segmentation, buyer persona development, sales enablement</w:t>
      </w:r>
    </w:p>
    <w:p w14:paraId="1B43E710"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Demand Generation and Revenue Marketing – Demand generation and conversion optimisation, funnel strategy and MQL-to-SQL conversion, account-based marketing and partner management, revenue growth and pipeline acceleration, customer lifecycle and retention strategy</w:t>
      </w:r>
    </w:p>
    <w:p w14:paraId="17042197"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Digital and Integrated Campaigns – Digital and performance marketing, Google and Bing Ads, SEO, email marketing design and automation, content strategy and engagement, social media strategy, integrated ATL, BTL, PR and event marketing, integrated marketing communications</w:t>
      </w:r>
    </w:p>
    <w:p w14:paraId="148949FE"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MarTech, Analytics and Leadership – MarTech stack and AI-driven automation, HubSpot, Google Analytics and heatmaps, CRO, attribution and reporting, building marketing functions from scratch, agency and stakeholder management, cross-functional alignment with founders, sales and product</w:t>
      </w:r>
    </w:p>
    <w:p w14:paraId="71E84839" w14:textId="77777777" w:rsidR="00B8765E" w:rsidRPr="007A6646" w:rsidRDefault="00000000">
      <w:pPr>
        <w:pBdr>
          <w:bottom w:val="single" w:sz="8" w:space="1" w:color="000000"/>
        </w:pBdr>
        <w:spacing w:before="112" w:after="28"/>
        <w:rPr>
          <w:rFonts w:ascii="Times New Roman" w:hAnsi="Times New Roman" w:cs="Times New Roman"/>
          <w:sz w:val="20"/>
          <w:szCs w:val="20"/>
        </w:rPr>
      </w:pPr>
      <w:r w:rsidRPr="007A6646">
        <w:rPr>
          <w:rFonts w:ascii="Times New Roman" w:hAnsi="Times New Roman" w:cs="Times New Roman"/>
          <w:b/>
          <w:color w:val="2E9BD8"/>
          <w:sz w:val="20"/>
          <w:szCs w:val="20"/>
        </w:rPr>
        <w:t>PROFESSIONAL EXPERIENCE</w:t>
      </w:r>
    </w:p>
    <w:p w14:paraId="7727A053" w14:textId="77777777" w:rsidR="00B8765E" w:rsidRPr="007A6646" w:rsidRDefault="00000000">
      <w:pPr>
        <w:spacing w:before="84"/>
        <w:rPr>
          <w:rFonts w:ascii="Times New Roman" w:hAnsi="Times New Roman" w:cs="Times New Roman"/>
          <w:sz w:val="20"/>
          <w:szCs w:val="20"/>
        </w:rPr>
      </w:pPr>
      <w:r w:rsidRPr="007A6646">
        <w:rPr>
          <w:rFonts w:ascii="Times New Roman" w:hAnsi="Times New Roman" w:cs="Times New Roman"/>
          <w:b/>
          <w:sz w:val="20"/>
          <w:szCs w:val="20"/>
        </w:rPr>
        <w:t>BlueKaktus</w:t>
      </w:r>
    </w:p>
    <w:p w14:paraId="463E8677" w14:textId="77777777" w:rsidR="00B8765E" w:rsidRPr="007A6646" w:rsidRDefault="00000000">
      <w:pPr>
        <w:tabs>
          <w:tab w:val="right" w:pos="10469"/>
        </w:tabs>
        <w:spacing w:before="56" w:after="14"/>
        <w:rPr>
          <w:rFonts w:ascii="Times New Roman" w:hAnsi="Times New Roman" w:cs="Times New Roman"/>
          <w:sz w:val="20"/>
          <w:szCs w:val="20"/>
        </w:rPr>
      </w:pPr>
      <w:r w:rsidRPr="007A6646">
        <w:rPr>
          <w:rFonts w:ascii="Times New Roman" w:hAnsi="Times New Roman" w:cs="Times New Roman"/>
          <w:b/>
          <w:i/>
          <w:sz w:val="20"/>
          <w:szCs w:val="20"/>
        </w:rPr>
        <w:t>AVP, Marketing</w:t>
      </w:r>
      <w:r w:rsidRPr="007A6646">
        <w:rPr>
          <w:rFonts w:ascii="Times New Roman" w:hAnsi="Times New Roman" w:cs="Times New Roman"/>
          <w:b/>
          <w:i/>
          <w:sz w:val="20"/>
          <w:szCs w:val="20"/>
        </w:rPr>
        <w:tab/>
        <w:t>Jun 2025 – Dec 2025</w:t>
      </w:r>
    </w:p>
    <w:p w14:paraId="67B955E0" w14:textId="77777777" w:rsidR="00B8765E" w:rsidRPr="007A6646" w:rsidRDefault="00000000">
      <w:pPr>
        <w:spacing w:before="14" w:after="14"/>
        <w:rPr>
          <w:rFonts w:ascii="Times New Roman" w:hAnsi="Times New Roman" w:cs="Times New Roman"/>
          <w:sz w:val="20"/>
          <w:szCs w:val="20"/>
        </w:rPr>
      </w:pPr>
      <w:r w:rsidRPr="007A6646">
        <w:rPr>
          <w:rFonts w:ascii="Times New Roman" w:hAnsi="Times New Roman" w:cs="Times New Roman"/>
          <w:i/>
          <w:sz w:val="20"/>
          <w:szCs w:val="20"/>
        </w:rPr>
        <w:t>Hired to build the marketing function and GTM foundation during a rapid product and market expansion phase across three enterprise verticals.</w:t>
      </w:r>
    </w:p>
    <w:p w14:paraId="4C2059A0"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Established the marketing function from zero, setting strategy, frameworks and SOPs across branding, content, social, SEO and lead generation, and building GTM playbooks, ICPs and personas across Manufacturing (ERP), Sourcing (Platform) and Velocity (AI) for enterprise sales in India and global markets.</w:t>
      </w:r>
    </w:p>
    <w:p w14:paraId="101B3482"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Owned positioning, messaging and PLG strategy, led digital GTM and buyer journey design across company and product microsites, and translated product roadmaps into 15+ sales and launch assets including pitch decks, battle cards and feature stories.</w:t>
      </w:r>
    </w:p>
    <w:p w14:paraId="7EBA097C"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Built a multi-channel demand and partner engine across LinkedIn Ads, Google Search, email, remarketing, outbound drips, marketplaces (G2, Capterra, Gartner, SoftwareSuggest) and partner webinars, aligned to enterprise sales motions and early pipeline activation.</w:t>
      </w:r>
    </w:p>
    <w:p w14:paraId="420AC4F8"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Led the redesign of company and vertical websites, defining buyer journeys, SEO foundations, conversion flows and attribution using Google Analytics and heatmaps to improve funnel visibility.</w:t>
      </w:r>
    </w:p>
    <w:p w14:paraId="32333FBA"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Drove alignment across founders, product, sales and agencies to execute GTM programmes, sales-stage content, case studies, PR and video campaigns with a clear execution cadence.</w:t>
      </w:r>
    </w:p>
    <w:p w14:paraId="7320900B" w14:textId="77777777" w:rsidR="00B8765E" w:rsidRPr="007A6646" w:rsidRDefault="00000000">
      <w:pPr>
        <w:spacing w:before="84"/>
        <w:rPr>
          <w:rFonts w:ascii="Times New Roman" w:hAnsi="Times New Roman" w:cs="Times New Roman"/>
          <w:sz w:val="20"/>
          <w:szCs w:val="20"/>
        </w:rPr>
      </w:pPr>
      <w:r w:rsidRPr="007A6646">
        <w:rPr>
          <w:rFonts w:ascii="Times New Roman" w:hAnsi="Times New Roman" w:cs="Times New Roman"/>
          <w:b/>
          <w:sz w:val="20"/>
          <w:szCs w:val="20"/>
        </w:rPr>
        <w:t>NayaOne</w:t>
      </w:r>
    </w:p>
    <w:p w14:paraId="4342EF28" w14:textId="77777777" w:rsidR="00B8765E" w:rsidRPr="007A6646" w:rsidRDefault="00000000">
      <w:pPr>
        <w:tabs>
          <w:tab w:val="right" w:pos="10469"/>
        </w:tabs>
        <w:spacing w:before="56" w:after="14"/>
        <w:rPr>
          <w:rFonts w:ascii="Times New Roman" w:hAnsi="Times New Roman" w:cs="Times New Roman"/>
          <w:sz w:val="20"/>
          <w:szCs w:val="20"/>
        </w:rPr>
      </w:pPr>
      <w:r w:rsidRPr="007A6646">
        <w:rPr>
          <w:rFonts w:ascii="Times New Roman" w:hAnsi="Times New Roman" w:cs="Times New Roman"/>
          <w:b/>
          <w:i/>
          <w:sz w:val="20"/>
          <w:szCs w:val="20"/>
        </w:rPr>
        <w:t>Senior Manager, Marketing</w:t>
      </w:r>
      <w:r w:rsidRPr="007A6646">
        <w:rPr>
          <w:rFonts w:ascii="Times New Roman" w:hAnsi="Times New Roman" w:cs="Times New Roman"/>
          <w:b/>
          <w:i/>
          <w:sz w:val="20"/>
          <w:szCs w:val="20"/>
        </w:rPr>
        <w:tab/>
        <w:t>Oct 2024 – Jun 2025</w:t>
      </w:r>
    </w:p>
    <w:p w14:paraId="79DDA06D"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Led data-driven multi-channel demand programmes across paid, organic and outbound channels, improving lead-to-conversion rates by 35% and strengthening marketing-sourced pipeline contribution in a high-growth fintech SaaS environment.</w:t>
      </w:r>
    </w:p>
    <w:p w14:paraId="46608011"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Partnered with sales to refine ICP targeting, lead qualification and messaging, improving SQL quality and enabling faster movement from MQL to opportunity across priority accounts.</w:t>
      </w:r>
    </w:p>
    <w:p w14:paraId="7F1DD96C"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Built high-intent content assets including case studies, newsletters and social campaigns aligned to buyer stages, driving 30% growth in digital engagement.</w:t>
      </w:r>
    </w:p>
    <w:p w14:paraId="372B0EDA"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Owned end-to-end event and webinar strategy to engage decision-makers, generating a 25% increase in qualified leads and supporting enterprise account penetration.</w:t>
      </w:r>
    </w:p>
    <w:p w14:paraId="09E59C63"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lastRenderedPageBreak/>
        <w:t>Streamlined campaign workflows and reporting, reducing execution inefficiencies by 20% and improving visibility into funnel performance and channel ROI.</w:t>
      </w:r>
    </w:p>
    <w:p w14:paraId="48AD379D" w14:textId="77777777" w:rsidR="00B8765E" w:rsidRPr="007A6646" w:rsidRDefault="00000000">
      <w:pPr>
        <w:spacing w:before="84"/>
        <w:rPr>
          <w:rFonts w:ascii="Times New Roman" w:hAnsi="Times New Roman" w:cs="Times New Roman"/>
          <w:sz w:val="20"/>
          <w:szCs w:val="20"/>
        </w:rPr>
      </w:pPr>
      <w:r w:rsidRPr="007A6646">
        <w:rPr>
          <w:rFonts w:ascii="Times New Roman" w:hAnsi="Times New Roman" w:cs="Times New Roman"/>
          <w:b/>
          <w:sz w:val="20"/>
          <w:szCs w:val="20"/>
        </w:rPr>
        <w:t>Shyam Spectra Private Limited</w:t>
      </w:r>
    </w:p>
    <w:p w14:paraId="383B5DF9" w14:textId="77777777" w:rsidR="00B8765E" w:rsidRPr="007A6646" w:rsidRDefault="00000000">
      <w:pPr>
        <w:tabs>
          <w:tab w:val="right" w:pos="10469"/>
        </w:tabs>
        <w:spacing w:before="56" w:after="14"/>
        <w:rPr>
          <w:rFonts w:ascii="Times New Roman" w:hAnsi="Times New Roman" w:cs="Times New Roman"/>
          <w:sz w:val="20"/>
          <w:szCs w:val="20"/>
        </w:rPr>
      </w:pPr>
      <w:r w:rsidRPr="007A6646">
        <w:rPr>
          <w:rFonts w:ascii="Times New Roman" w:hAnsi="Times New Roman" w:cs="Times New Roman"/>
          <w:b/>
          <w:i/>
          <w:sz w:val="20"/>
          <w:szCs w:val="20"/>
        </w:rPr>
        <w:t>Senior Manager, Marketing</w:t>
      </w:r>
      <w:r w:rsidRPr="007A6646">
        <w:rPr>
          <w:rFonts w:ascii="Times New Roman" w:hAnsi="Times New Roman" w:cs="Times New Roman"/>
          <w:b/>
          <w:i/>
          <w:sz w:val="20"/>
          <w:szCs w:val="20"/>
        </w:rPr>
        <w:tab/>
        <w:t>May 2022 – Sep 2024</w:t>
      </w:r>
    </w:p>
    <w:p w14:paraId="5890EE6D"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Orchestrated the pivot from B2C to B2B, increasing brand visibility by 35% through integrated PR, social media and events.</w:t>
      </w:r>
    </w:p>
    <w:p w14:paraId="4B17A4B0"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Led demand generation that boosted lead generation by 45% and sales conversions by 20%, managing a pipeline of 7,000+ leads.</w:t>
      </w:r>
    </w:p>
    <w:p w14:paraId="6515CCA7"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Launched three flagship products, enhancing customer experience and retention by 40% with significant digital engagement.</w:t>
      </w:r>
    </w:p>
    <w:p w14:paraId="1058FEE8"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Designed an automated marketing workflow using HubSpot, streamlining email campaigns and improving engagement rates by 25%.</w:t>
      </w:r>
    </w:p>
    <w:p w14:paraId="4137D4C3"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Engineered the content strategy, driving a 60% increase in engagement and 15% monthly LinkedIn follower growth, and ran a fortnightly strategy cadence across 10+ stakeholders that elevated project success rates by 30% in a quarter.</w:t>
      </w:r>
    </w:p>
    <w:p w14:paraId="15EA0573" w14:textId="77777777" w:rsidR="00B8765E" w:rsidRPr="007A6646" w:rsidRDefault="00000000">
      <w:pPr>
        <w:spacing w:before="84"/>
        <w:rPr>
          <w:rFonts w:ascii="Times New Roman" w:hAnsi="Times New Roman" w:cs="Times New Roman"/>
          <w:sz w:val="20"/>
          <w:szCs w:val="20"/>
        </w:rPr>
      </w:pPr>
      <w:r w:rsidRPr="007A6646">
        <w:rPr>
          <w:rFonts w:ascii="Times New Roman" w:hAnsi="Times New Roman" w:cs="Times New Roman"/>
          <w:b/>
          <w:sz w:val="20"/>
          <w:szCs w:val="20"/>
        </w:rPr>
        <w:t>Complinity Technologies</w:t>
      </w:r>
    </w:p>
    <w:p w14:paraId="4DDFC0A1" w14:textId="77777777" w:rsidR="00B8765E" w:rsidRPr="007A6646" w:rsidRDefault="00000000">
      <w:pPr>
        <w:tabs>
          <w:tab w:val="right" w:pos="10469"/>
        </w:tabs>
        <w:spacing w:before="56" w:after="14"/>
        <w:rPr>
          <w:rFonts w:ascii="Times New Roman" w:hAnsi="Times New Roman" w:cs="Times New Roman"/>
          <w:sz w:val="20"/>
          <w:szCs w:val="20"/>
        </w:rPr>
      </w:pPr>
      <w:r w:rsidRPr="007A6646">
        <w:rPr>
          <w:rFonts w:ascii="Times New Roman" w:hAnsi="Times New Roman" w:cs="Times New Roman"/>
          <w:b/>
          <w:i/>
          <w:sz w:val="20"/>
          <w:szCs w:val="20"/>
        </w:rPr>
        <w:t>Senior Manager, Marketing</w:t>
      </w:r>
      <w:r w:rsidRPr="007A6646">
        <w:rPr>
          <w:rFonts w:ascii="Times New Roman" w:hAnsi="Times New Roman" w:cs="Times New Roman"/>
          <w:b/>
          <w:i/>
          <w:sz w:val="20"/>
          <w:szCs w:val="20"/>
        </w:rPr>
        <w:tab/>
        <w:t>Nov 2021 – May 2022</w:t>
      </w:r>
    </w:p>
    <w:p w14:paraId="1BEDAEA4"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Implemented digital marketing across Google and Bing Ads, Google Display and SEO for a 40% increase in leads and a 25% rise in conversion rates, and enhanced brand visibility by 30% through website redesign, webinars, display advertising and podcasts.</w:t>
      </w:r>
    </w:p>
    <w:p w14:paraId="08518E5E"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Devised the content and social strategy, elevating engagement by 70% and community growth by 40%, and rebuilt email on automation and segmentation, improving engagement by 80% and conversion by 40%.</w:t>
      </w:r>
    </w:p>
    <w:p w14:paraId="3BCF55E2"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 xml:space="preserve">Established partnerships with Capterra, Software Suggest and Software Advice contributing 30% growth in partnership-driven </w:t>
      </w:r>
      <w:proofErr w:type="gramStart"/>
      <w:r w:rsidRPr="007A6646">
        <w:rPr>
          <w:rFonts w:ascii="Times New Roman" w:hAnsi="Times New Roman" w:cs="Times New Roman"/>
          <w:sz w:val="20"/>
          <w:szCs w:val="20"/>
        </w:rPr>
        <w:t>revenue, and</w:t>
      </w:r>
      <w:proofErr w:type="gramEnd"/>
      <w:r w:rsidRPr="007A6646">
        <w:rPr>
          <w:rFonts w:ascii="Times New Roman" w:hAnsi="Times New Roman" w:cs="Times New Roman"/>
          <w:sz w:val="20"/>
          <w:szCs w:val="20"/>
        </w:rPr>
        <w:t xml:space="preserve"> aligned marketing with sales to achieve 25% market share growth and a 30% increase in profitability.</w:t>
      </w:r>
    </w:p>
    <w:p w14:paraId="1C1E9F9D" w14:textId="77777777" w:rsidR="00B8765E" w:rsidRPr="007A6646" w:rsidRDefault="00000000">
      <w:pPr>
        <w:spacing w:before="84"/>
        <w:rPr>
          <w:rFonts w:ascii="Times New Roman" w:hAnsi="Times New Roman" w:cs="Times New Roman"/>
          <w:sz w:val="20"/>
          <w:szCs w:val="20"/>
        </w:rPr>
      </w:pPr>
      <w:r w:rsidRPr="007A6646">
        <w:rPr>
          <w:rFonts w:ascii="Times New Roman" w:hAnsi="Times New Roman" w:cs="Times New Roman"/>
          <w:b/>
          <w:sz w:val="20"/>
          <w:szCs w:val="20"/>
        </w:rPr>
        <w:t>AgreeYa Solutions</w:t>
      </w:r>
    </w:p>
    <w:p w14:paraId="5DDDFBB6" w14:textId="77777777" w:rsidR="00B8765E" w:rsidRPr="007A6646" w:rsidRDefault="00000000">
      <w:pPr>
        <w:tabs>
          <w:tab w:val="right" w:pos="10469"/>
        </w:tabs>
        <w:spacing w:before="56" w:after="14"/>
        <w:rPr>
          <w:rFonts w:ascii="Times New Roman" w:hAnsi="Times New Roman" w:cs="Times New Roman"/>
          <w:sz w:val="20"/>
          <w:szCs w:val="20"/>
        </w:rPr>
      </w:pPr>
      <w:r w:rsidRPr="007A6646">
        <w:rPr>
          <w:rFonts w:ascii="Times New Roman" w:hAnsi="Times New Roman" w:cs="Times New Roman"/>
          <w:b/>
          <w:i/>
          <w:sz w:val="20"/>
          <w:szCs w:val="20"/>
        </w:rPr>
        <w:t>Assistant Manager, Marketing</w:t>
      </w:r>
      <w:r w:rsidRPr="007A6646">
        <w:rPr>
          <w:rFonts w:ascii="Times New Roman" w:hAnsi="Times New Roman" w:cs="Times New Roman"/>
          <w:b/>
          <w:i/>
          <w:sz w:val="20"/>
          <w:szCs w:val="20"/>
        </w:rPr>
        <w:tab/>
        <w:t>Sep 2016 – Oct 2021</w:t>
      </w:r>
    </w:p>
    <w:p w14:paraId="280E5F5E"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Led a GTM strategy with targeted messaging and channel selection, delivering a 25% increase in customer engagement.</w:t>
      </w:r>
    </w:p>
    <w:p w14:paraId="4A6D625A"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Steered integrated brand campaigns across ATL, BTL, digital and social media, including major events such as Microsoft Ignite, delivering a 25% boost in brand awareness within six months.</w:t>
      </w:r>
    </w:p>
    <w:p w14:paraId="6163024A"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Directed multi-channel demand generation across Google and Bing Ads, email and SEO, improving lead quality by 50% and conversion rates by 30%, amounting to over 1,000 qualified leads per quarter.</w:t>
      </w:r>
    </w:p>
    <w:p w14:paraId="2E5BCACB"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 xml:space="preserve">Initiated campaigns that drove a 35% increase in user engagement and over 10,000 unique visitors in the first </w:t>
      </w:r>
      <w:proofErr w:type="gramStart"/>
      <w:r w:rsidRPr="007A6646">
        <w:rPr>
          <w:rFonts w:ascii="Times New Roman" w:hAnsi="Times New Roman" w:cs="Times New Roman"/>
          <w:sz w:val="20"/>
          <w:szCs w:val="20"/>
        </w:rPr>
        <w:t>quarter, and</w:t>
      </w:r>
      <w:proofErr w:type="gramEnd"/>
      <w:r w:rsidRPr="007A6646">
        <w:rPr>
          <w:rFonts w:ascii="Times New Roman" w:hAnsi="Times New Roman" w:cs="Times New Roman"/>
          <w:sz w:val="20"/>
          <w:szCs w:val="20"/>
        </w:rPr>
        <w:t xml:space="preserve"> implemented an analytics framework that increased lead conversion by 25% by identifying key gaps in the acquisition funnel.</w:t>
      </w:r>
    </w:p>
    <w:p w14:paraId="127F9588" w14:textId="77777777" w:rsidR="00B8765E" w:rsidRPr="007A6646" w:rsidRDefault="00000000">
      <w:pPr>
        <w:spacing w:before="84"/>
        <w:rPr>
          <w:rFonts w:ascii="Times New Roman" w:hAnsi="Times New Roman" w:cs="Times New Roman"/>
          <w:sz w:val="20"/>
          <w:szCs w:val="20"/>
        </w:rPr>
      </w:pPr>
      <w:r w:rsidRPr="007A6646">
        <w:rPr>
          <w:rFonts w:ascii="Times New Roman" w:hAnsi="Times New Roman" w:cs="Times New Roman"/>
          <w:b/>
          <w:sz w:val="20"/>
          <w:szCs w:val="20"/>
        </w:rPr>
        <w:t>Systems Lifecycle Private Limited</w:t>
      </w:r>
    </w:p>
    <w:p w14:paraId="43983655" w14:textId="77777777" w:rsidR="00B8765E" w:rsidRPr="007A6646" w:rsidRDefault="00000000">
      <w:pPr>
        <w:tabs>
          <w:tab w:val="right" w:pos="10469"/>
        </w:tabs>
        <w:spacing w:before="56" w:after="14"/>
        <w:rPr>
          <w:rFonts w:ascii="Times New Roman" w:hAnsi="Times New Roman" w:cs="Times New Roman"/>
          <w:sz w:val="20"/>
          <w:szCs w:val="20"/>
        </w:rPr>
      </w:pPr>
      <w:r w:rsidRPr="007A6646">
        <w:rPr>
          <w:rFonts w:ascii="Times New Roman" w:hAnsi="Times New Roman" w:cs="Times New Roman"/>
          <w:b/>
          <w:i/>
          <w:sz w:val="20"/>
          <w:szCs w:val="20"/>
        </w:rPr>
        <w:t>Manager, Sales and Marketing</w:t>
      </w:r>
      <w:r w:rsidRPr="007A6646">
        <w:rPr>
          <w:rFonts w:ascii="Times New Roman" w:hAnsi="Times New Roman" w:cs="Times New Roman"/>
          <w:b/>
          <w:i/>
          <w:sz w:val="20"/>
          <w:szCs w:val="20"/>
        </w:rPr>
        <w:tab/>
        <w:t>Jan 2015 – Sep 2016</w:t>
      </w:r>
    </w:p>
    <w:p w14:paraId="41692FFF"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Oversaw all sales and marketing activity, increasing lead count by 80% and doubling lead-to-conversion from 10% to 20%, contributing to a 40% rise in revenue and a 25% increase in annual revenue.</w:t>
      </w:r>
    </w:p>
    <w:p w14:paraId="7B6330A9"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Deployed SEO, SEM and PPC, email, social media and growth hacking tactics, improving campaign ROI by 40% and optimising cost per acquisition by 30% through CTR, CPC, CPM and CPA analysis.</w:t>
      </w:r>
    </w:p>
    <w:p w14:paraId="274EBA3C" w14:textId="77777777" w:rsidR="00B8765E" w:rsidRPr="007A6646" w:rsidRDefault="00000000">
      <w:pPr>
        <w:spacing w:before="84"/>
        <w:rPr>
          <w:rFonts w:ascii="Times New Roman" w:hAnsi="Times New Roman" w:cs="Times New Roman"/>
          <w:sz w:val="20"/>
          <w:szCs w:val="20"/>
        </w:rPr>
      </w:pPr>
      <w:r w:rsidRPr="007A6646">
        <w:rPr>
          <w:rFonts w:ascii="Times New Roman" w:hAnsi="Times New Roman" w:cs="Times New Roman"/>
          <w:b/>
          <w:sz w:val="20"/>
          <w:szCs w:val="20"/>
        </w:rPr>
        <w:t>Earlier Experience</w:t>
      </w:r>
    </w:p>
    <w:p w14:paraId="124B466C" w14:textId="77777777" w:rsidR="00B8765E" w:rsidRPr="007A6646" w:rsidRDefault="00000000">
      <w:pPr>
        <w:tabs>
          <w:tab w:val="right" w:pos="10469"/>
        </w:tabs>
        <w:spacing w:before="56" w:after="14"/>
        <w:rPr>
          <w:rFonts w:ascii="Times New Roman" w:hAnsi="Times New Roman" w:cs="Times New Roman"/>
          <w:sz w:val="20"/>
          <w:szCs w:val="20"/>
        </w:rPr>
      </w:pPr>
      <w:r w:rsidRPr="007A6646">
        <w:rPr>
          <w:rFonts w:ascii="Times New Roman" w:hAnsi="Times New Roman" w:cs="Times New Roman"/>
          <w:b/>
          <w:i/>
          <w:sz w:val="20"/>
          <w:szCs w:val="20"/>
        </w:rPr>
        <w:t>Assistant Manager, Sales and Marketing – WMS Software</w:t>
      </w:r>
      <w:r w:rsidRPr="007A6646">
        <w:rPr>
          <w:rFonts w:ascii="Times New Roman" w:hAnsi="Times New Roman" w:cs="Times New Roman"/>
          <w:b/>
          <w:i/>
          <w:sz w:val="20"/>
          <w:szCs w:val="20"/>
        </w:rPr>
        <w:tab/>
        <w:t>Dec 2013 – Dec 2014</w:t>
      </w:r>
    </w:p>
    <w:p w14:paraId="6CD960AB"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Directed corporate communications and expanded sales through channel development, delivering a 15% increase in brand visibility, a 25% rise in sales and a 40% improvement in client retention.</w:t>
      </w:r>
    </w:p>
    <w:p w14:paraId="6A5E6C3E" w14:textId="77777777" w:rsidR="00B8765E" w:rsidRPr="007A6646" w:rsidRDefault="00000000">
      <w:pPr>
        <w:tabs>
          <w:tab w:val="right" w:pos="10469"/>
        </w:tabs>
        <w:spacing w:before="56" w:after="14"/>
        <w:rPr>
          <w:rFonts w:ascii="Times New Roman" w:hAnsi="Times New Roman" w:cs="Times New Roman"/>
          <w:sz w:val="20"/>
          <w:szCs w:val="20"/>
        </w:rPr>
      </w:pPr>
      <w:r w:rsidRPr="007A6646">
        <w:rPr>
          <w:rFonts w:ascii="Times New Roman" w:hAnsi="Times New Roman" w:cs="Times New Roman"/>
          <w:b/>
          <w:i/>
          <w:sz w:val="20"/>
          <w:szCs w:val="20"/>
        </w:rPr>
        <w:t>Senior Executive, Marketing – Safexpress Private Limited</w:t>
      </w:r>
      <w:r w:rsidRPr="007A6646">
        <w:rPr>
          <w:rFonts w:ascii="Times New Roman" w:hAnsi="Times New Roman" w:cs="Times New Roman"/>
          <w:b/>
          <w:i/>
          <w:sz w:val="20"/>
          <w:szCs w:val="20"/>
        </w:rPr>
        <w:tab/>
        <w:t>Dec 2012 – Dec 2013</w:t>
      </w:r>
    </w:p>
    <w:p w14:paraId="436B648F"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Executed ATL advertising contracts, managed BTL events and developed content, delivering a 40% increase in brand awareness, a 50% rise in customer leads and a 35% boost in user engagement.</w:t>
      </w:r>
    </w:p>
    <w:p w14:paraId="09FD9A38" w14:textId="77777777" w:rsidR="00B8765E" w:rsidRPr="007A6646" w:rsidRDefault="00000000">
      <w:pPr>
        <w:tabs>
          <w:tab w:val="right" w:pos="10469"/>
        </w:tabs>
        <w:spacing w:before="56" w:after="14"/>
        <w:rPr>
          <w:rFonts w:ascii="Times New Roman" w:hAnsi="Times New Roman" w:cs="Times New Roman"/>
          <w:sz w:val="20"/>
          <w:szCs w:val="20"/>
        </w:rPr>
      </w:pPr>
      <w:r w:rsidRPr="007A6646">
        <w:rPr>
          <w:rFonts w:ascii="Times New Roman" w:hAnsi="Times New Roman" w:cs="Times New Roman"/>
          <w:b/>
          <w:i/>
          <w:sz w:val="20"/>
          <w:szCs w:val="20"/>
        </w:rPr>
        <w:t xml:space="preserve">Barclays Shared </w:t>
      </w:r>
      <w:proofErr w:type="gramStart"/>
      <w:r w:rsidRPr="007A6646">
        <w:rPr>
          <w:rFonts w:ascii="Times New Roman" w:hAnsi="Times New Roman" w:cs="Times New Roman"/>
          <w:b/>
          <w:i/>
          <w:sz w:val="20"/>
          <w:szCs w:val="20"/>
        </w:rPr>
        <w:t>Services  ·</w:t>
      </w:r>
      <w:proofErr w:type="gramEnd"/>
      <w:r w:rsidRPr="007A6646">
        <w:rPr>
          <w:rFonts w:ascii="Times New Roman" w:hAnsi="Times New Roman" w:cs="Times New Roman"/>
          <w:b/>
          <w:i/>
          <w:sz w:val="20"/>
          <w:szCs w:val="20"/>
        </w:rPr>
        <w:t xml:space="preserve">  American Express </w:t>
      </w:r>
      <w:proofErr w:type="gramStart"/>
      <w:r w:rsidRPr="007A6646">
        <w:rPr>
          <w:rFonts w:ascii="Times New Roman" w:hAnsi="Times New Roman" w:cs="Times New Roman"/>
          <w:b/>
          <w:i/>
          <w:sz w:val="20"/>
          <w:szCs w:val="20"/>
        </w:rPr>
        <w:t>India  ·</w:t>
      </w:r>
      <w:proofErr w:type="gramEnd"/>
      <w:r w:rsidRPr="007A6646">
        <w:rPr>
          <w:rFonts w:ascii="Times New Roman" w:hAnsi="Times New Roman" w:cs="Times New Roman"/>
          <w:b/>
          <w:i/>
          <w:sz w:val="20"/>
          <w:szCs w:val="20"/>
        </w:rPr>
        <w:t xml:space="preserve">  Genpact India</w:t>
      </w:r>
      <w:r w:rsidRPr="007A6646">
        <w:rPr>
          <w:rFonts w:ascii="Times New Roman" w:hAnsi="Times New Roman" w:cs="Times New Roman"/>
          <w:b/>
          <w:i/>
          <w:sz w:val="20"/>
          <w:szCs w:val="20"/>
        </w:rPr>
        <w:tab/>
        <w:t>Jun 2006 – Jul 2010</w:t>
      </w:r>
    </w:p>
    <w:p w14:paraId="611208C5" w14:textId="77777777" w:rsidR="00B8765E" w:rsidRPr="007A6646" w:rsidRDefault="00000000">
      <w:pPr>
        <w:pBdr>
          <w:bottom w:val="single" w:sz="8" w:space="1" w:color="000000"/>
        </w:pBdr>
        <w:spacing w:before="112" w:after="28"/>
        <w:rPr>
          <w:rFonts w:ascii="Times New Roman" w:hAnsi="Times New Roman" w:cs="Times New Roman"/>
          <w:sz w:val="20"/>
          <w:szCs w:val="20"/>
        </w:rPr>
      </w:pPr>
      <w:r w:rsidRPr="007A6646">
        <w:rPr>
          <w:rFonts w:ascii="Times New Roman" w:hAnsi="Times New Roman" w:cs="Times New Roman"/>
          <w:b/>
          <w:color w:val="2E9BD8"/>
          <w:sz w:val="20"/>
          <w:szCs w:val="20"/>
        </w:rPr>
        <w:t>EDUCATION</w:t>
      </w:r>
    </w:p>
    <w:p w14:paraId="0BE750C6" w14:textId="77777777" w:rsidR="00B8765E" w:rsidRPr="007A6646" w:rsidRDefault="00000000">
      <w:pPr>
        <w:tabs>
          <w:tab w:val="right" w:pos="10469"/>
        </w:tabs>
        <w:spacing w:before="28"/>
        <w:rPr>
          <w:rFonts w:ascii="Times New Roman" w:hAnsi="Times New Roman" w:cs="Times New Roman"/>
          <w:sz w:val="20"/>
          <w:szCs w:val="20"/>
        </w:rPr>
      </w:pPr>
      <w:r w:rsidRPr="007A6646">
        <w:rPr>
          <w:rFonts w:ascii="Times New Roman" w:hAnsi="Times New Roman" w:cs="Times New Roman"/>
          <w:b/>
          <w:sz w:val="20"/>
          <w:szCs w:val="20"/>
        </w:rPr>
        <w:t>Indian School of Business (ISB) – PGP PRO, Marketing and Strategy</w:t>
      </w:r>
      <w:r w:rsidRPr="007A6646">
        <w:rPr>
          <w:rFonts w:ascii="Times New Roman" w:hAnsi="Times New Roman" w:cs="Times New Roman"/>
          <w:sz w:val="20"/>
          <w:szCs w:val="20"/>
        </w:rPr>
        <w:tab/>
        <w:t>Jul 2024 – Dec 2025</w:t>
      </w:r>
    </w:p>
    <w:p w14:paraId="4412824A" w14:textId="77777777" w:rsidR="00B8765E" w:rsidRPr="007A6646" w:rsidRDefault="00000000">
      <w:pPr>
        <w:tabs>
          <w:tab w:val="right" w:pos="10469"/>
        </w:tabs>
        <w:spacing w:before="28"/>
        <w:rPr>
          <w:rFonts w:ascii="Times New Roman" w:hAnsi="Times New Roman" w:cs="Times New Roman"/>
          <w:sz w:val="20"/>
          <w:szCs w:val="20"/>
        </w:rPr>
      </w:pPr>
      <w:r w:rsidRPr="007A6646">
        <w:rPr>
          <w:rFonts w:ascii="Times New Roman" w:hAnsi="Times New Roman" w:cs="Times New Roman"/>
          <w:b/>
          <w:sz w:val="20"/>
          <w:szCs w:val="20"/>
        </w:rPr>
        <w:t>Anglia Ruskin University, United Kingdom – MBA, Sales and Marketing</w:t>
      </w:r>
      <w:r w:rsidRPr="007A6646">
        <w:rPr>
          <w:rFonts w:ascii="Times New Roman" w:hAnsi="Times New Roman" w:cs="Times New Roman"/>
          <w:sz w:val="20"/>
          <w:szCs w:val="20"/>
        </w:rPr>
        <w:tab/>
        <w:t>2012</w:t>
      </w:r>
    </w:p>
    <w:p w14:paraId="151D19DE" w14:textId="77777777" w:rsidR="00B8765E" w:rsidRPr="007A6646" w:rsidRDefault="00000000">
      <w:pPr>
        <w:tabs>
          <w:tab w:val="right" w:pos="10469"/>
        </w:tabs>
        <w:spacing w:before="28"/>
        <w:rPr>
          <w:rFonts w:ascii="Times New Roman" w:hAnsi="Times New Roman" w:cs="Times New Roman"/>
          <w:sz w:val="20"/>
          <w:szCs w:val="20"/>
        </w:rPr>
      </w:pPr>
      <w:r w:rsidRPr="007A6646">
        <w:rPr>
          <w:rFonts w:ascii="Times New Roman" w:hAnsi="Times New Roman" w:cs="Times New Roman"/>
          <w:b/>
          <w:sz w:val="20"/>
          <w:szCs w:val="20"/>
        </w:rPr>
        <w:t>University of Delhi – Bachelor of Commerce</w:t>
      </w:r>
      <w:r w:rsidRPr="007A6646">
        <w:rPr>
          <w:rFonts w:ascii="Times New Roman" w:hAnsi="Times New Roman" w:cs="Times New Roman"/>
          <w:sz w:val="20"/>
          <w:szCs w:val="20"/>
        </w:rPr>
        <w:tab/>
        <w:t>2008</w:t>
      </w:r>
    </w:p>
    <w:p w14:paraId="187609FB" w14:textId="77777777" w:rsidR="00B8765E" w:rsidRPr="007A6646" w:rsidRDefault="00000000">
      <w:pPr>
        <w:pBdr>
          <w:bottom w:val="single" w:sz="8" w:space="1" w:color="000000"/>
        </w:pBdr>
        <w:spacing w:before="112" w:after="28"/>
        <w:rPr>
          <w:rFonts w:ascii="Times New Roman" w:hAnsi="Times New Roman" w:cs="Times New Roman"/>
          <w:sz w:val="20"/>
          <w:szCs w:val="20"/>
        </w:rPr>
      </w:pPr>
      <w:r w:rsidRPr="007A6646">
        <w:rPr>
          <w:rFonts w:ascii="Times New Roman" w:hAnsi="Times New Roman" w:cs="Times New Roman"/>
          <w:b/>
          <w:color w:val="2E9BD8"/>
          <w:sz w:val="20"/>
          <w:szCs w:val="20"/>
        </w:rPr>
        <w:t>CERTIFICATIONS</w:t>
      </w:r>
    </w:p>
    <w:p w14:paraId="03699BBC" w14:textId="77777777" w:rsidR="00B8765E" w:rsidRPr="007A6646" w:rsidRDefault="00000000">
      <w:pPr>
        <w:pStyle w:val="ListBullet"/>
        <w:rPr>
          <w:rFonts w:ascii="Times New Roman" w:hAnsi="Times New Roman" w:cs="Times New Roman"/>
          <w:sz w:val="20"/>
          <w:szCs w:val="20"/>
        </w:rPr>
      </w:pPr>
      <w:r w:rsidRPr="007A6646">
        <w:rPr>
          <w:rFonts w:ascii="Times New Roman" w:hAnsi="Times New Roman" w:cs="Times New Roman"/>
          <w:sz w:val="20"/>
          <w:szCs w:val="20"/>
        </w:rPr>
        <w:t>Certified Digital Marketing Master, Digital Vidya (2014)</w:t>
      </w:r>
    </w:p>
    <w:p w14:paraId="34014393" w14:textId="6AEE1D45" w:rsidR="00600443" w:rsidRPr="007A6646" w:rsidRDefault="00600443">
      <w:pPr>
        <w:pStyle w:val="ListBullet"/>
        <w:rPr>
          <w:rFonts w:ascii="Times New Roman" w:hAnsi="Times New Roman" w:cs="Times New Roman"/>
          <w:sz w:val="20"/>
          <w:szCs w:val="20"/>
        </w:rPr>
      </w:pPr>
      <w:r w:rsidRPr="007A6646">
        <w:rPr>
          <w:rFonts w:ascii="Times New Roman" w:hAnsi="Times New Roman" w:cs="Times New Roman"/>
          <w:sz w:val="20"/>
          <w:szCs w:val="20"/>
        </w:rPr>
        <w:t>AI for Founders and Business</w:t>
      </w:r>
      <w:r w:rsidRPr="007A6646">
        <w:rPr>
          <w:rFonts w:ascii="Times New Roman" w:hAnsi="Times New Roman" w:cs="Times New Roman"/>
          <w:sz w:val="20"/>
          <w:szCs w:val="20"/>
        </w:rPr>
        <w:t xml:space="preserve">, </w:t>
      </w:r>
      <w:proofErr w:type="spellStart"/>
      <w:r w:rsidRPr="007A6646">
        <w:rPr>
          <w:rFonts w:ascii="Times New Roman" w:hAnsi="Times New Roman" w:cs="Times New Roman"/>
          <w:sz w:val="20"/>
          <w:szCs w:val="20"/>
        </w:rPr>
        <w:t>Outskill</w:t>
      </w:r>
      <w:proofErr w:type="spellEnd"/>
      <w:r w:rsidRPr="007A6646">
        <w:rPr>
          <w:rFonts w:ascii="Times New Roman" w:hAnsi="Times New Roman" w:cs="Times New Roman"/>
          <w:sz w:val="20"/>
          <w:szCs w:val="20"/>
        </w:rPr>
        <w:t xml:space="preserve"> (2026)</w:t>
      </w:r>
    </w:p>
    <w:sectPr w:rsidR="00600443" w:rsidRPr="007A6646"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5502984">
    <w:abstractNumId w:val="8"/>
  </w:num>
  <w:num w:numId="2" w16cid:durableId="317736093">
    <w:abstractNumId w:val="6"/>
  </w:num>
  <w:num w:numId="3" w16cid:durableId="1027102911">
    <w:abstractNumId w:val="5"/>
  </w:num>
  <w:num w:numId="4" w16cid:durableId="117726865">
    <w:abstractNumId w:val="4"/>
  </w:num>
  <w:num w:numId="5" w16cid:durableId="1216938351">
    <w:abstractNumId w:val="7"/>
  </w:num>
  <w:num w:numId="6" w16cid:durableId="724567893">
    <w:abstractNumId w:val="3"/>
  </w:num>
  <w:num w:numId="7" w16cid:durableId="1270502010">
    <w:abstractNumId w:val="2"/>
  </w:num>
  <w:num w:numId="8" w16cid:durableId="44720765">
    <w:abstractNumId w:val="1"/>
  </w:num>
  <w:num w:numId="9" w16cid:durableId="192933949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52E2"/>
    <w:rsid w:val="00326F90"/>
    <w:rsid w:val="00600443"/>
    <w:rsid w:val="007A6646"/>
    <w:rsid w:val="00AA1D8D"/>
    <w:rsid w:val="00B47730"/>
    <w:rsid w:val="00B8765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19C243"/>
  <w14:defaultImageDpi w14:val="300"/>
  <w15:docId w15:val="{A7DC969E-BF51-5A47-BFBD-DB01225B0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317" w:hanging="216"/>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1146</Words>
  <Characters>7140</Characters>
  <Application>Microsoft Office Word</Application>
  <DocSecurity>0</DocSecurity>
  <Lines>109</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Rachit  Verma</cp:lastModifiedBy>
  <cp:revision>3</cp:revision>
  <dcterms:created xsi:type="dcterms:W3CDTF">2013-12-23T23:15:00Z</dcterms:created>
  <dcterms:modified xsi:type="dcterms:W3CDTF">2026-08-12T13:34:00Z</dcterms:modified>
  <cp:category/>
</cp:coreProperties>
</file>