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COMPUTER ARCHITECTURE AND ORGANISATION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sz w:val="38"/>
          <w:szCs w:val="38"/>
          <w:rtl w:val="0"/>
        </w:rPr>
        <w:t xml:space="preserve">CECSC07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sz w:val="38"/>
          <w:szCs w:val="38"/>
        </w:rPr>
        <w:drawing>
          <wp:inline distB="114300" distT="114300" distL="114300" distR="114300">
            <wp:extent cx="2090738" cy="20907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Group project on</w:t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CPU Emulator </w:t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with Assembler</w:t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Shivam Sharma (2019UCO1573)</w:t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Vishal Verma (2019UCO1563)</w:t>
      </w:r>
    </w:p>
    <w:p w:rsidR="00000000" w:rsidDel="00000000" w:rsidP="00000000" w:rsidRDefault="00000000" w:rsidRPr="00000000" w14:paraId="0000000C">
      <w:pPr>
        <w:jc w:val="center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Rijul Garg (2019UCO1570)</w:t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Suraj Kumar (2019UCO1559)</w:t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Riju Tejas Singh (2019UCO1572)</w:t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Shrey Rastogi (2019UCO1562)</w:t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COE, Sec. 1</w:t>
      </w:r>
    </w:p>
    <w:p w:rsidR="00000000" w:rsidDel="00000000" w:rsidP="00000000" w:rsidRDefault="00000000" w:rsidRPr="00000000" w14:paraId="00000012">
      <w:pPr>
        <w:jc w:val="righ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Semester 3 ( 2020-2021)</w:t>
      </w:r>
    </w:p>
    <w:p w:rsidR="00000000" w:rsidDel="00000000" w:rsidP="00000000" w:rsidRDefault="00000000" w:rsidRPr="00000000" w14:paraId="00000013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This CPU consists of a RAM of size 1024 * 16 bits 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i.e.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2KB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. There are separate buses for data and address, data bus is 16 bits wide and address bus is 10 bits wide. There 15th bit of instruction is the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mode bit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which takes the values</w:t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0 : Direct Mode</w:t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1 : Indirect Mode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Bits 14th to 10th are for the opcode which is 5 bits wide and bits 9th to 0th are for the address which is 10 bits wide.</w:t>
      </w:r>
    </w:p>
    <w:p w:rsidR="00000000" w:rsidDel="00000000" w:rsidP="00000000" w:rsidRDefault="00000000" w:rsidRPr="00000000" w14:paraId="00000019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B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940"/>
        <w:gridCol w:w="5820"/>
        <w:tblGridChange w:id="0">
          <w:tblGrid>
            <w:gridCol w:w="600"/>
            <w:gridCol w:w="294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0"/>
                <w:szCs w:val="3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36"/>
                <w:szCs w:val="36"/>
              </w:rPr>
            </w:pPr>
            <w:r w:rsidDel="00000000" w:rsidR="00000000" w:rsidRPr="00000000">
              <w:rPr>
                <w:rFonts w:ascii="Verdana" w:cs="Verdana" w:eastAsia="Verdana" w:hAnsi="Verdana"/>
                <w:sz w:val="36"/>
                <w:szCs w:val="3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36"/>
                <w:szCs w:val="36"/>
              </w:rPr>
            </w:pPr>
            <w:r w:rsidDel="00000000" w:rsidR="00000000" w:rsidRPr="00000000">
              <w:rPr>
                <w:rFonts w:ascii="Verdana" w:cs="Verdana" w:eastAsia="Verdana" w:hAnsi="Verdana"/>
                <w:sz w:val="36"/>
                <w:szCs w:val="36"/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02F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     </w:t>
      </w:r>
      <w:r w:rsidDel="00000000" w:rsidR="00000000" w:rsidRPr="00000000">
        <w:rPr>
          <w:rFonts w:ascii="Verdana" w:cs="Verdana" w:eastAsia="Verdana" w:hAnsi="Verdana"/>
          <w:i w:val="1"/>
          <w:sz w:val="32"/>
          <w:szCs w:val="32"/>
          <w:rtl w:val="0"/>
        </w:rPr>
        <w:t xml:space="preserve"> Instruction Format</w:t>
      </w:r>
    </w:p>
    <w:p w:rsidR="00000000" w:rsidDel="00000000" w:rsidP="00000000" w:rsidRDefault="00000000" w:rsidRPr="00000000" w14:paraId="00000031">
      <w:pPr>
        <w:jc w:val="left"/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The following is the Instruction Set used for the assembler as well as the CPU, it consists of 24 instructions. </w:t>
      </w:r>
    </w:p>
    <w:p w:rsidR="00000000" w:rsidDel="00000000" w:rsidP="00000000" w:rsidRDefault="00000000" w:rsidRPr="00000000" w14:paraId="00000036">
      <w:pPr>
        <w:jc w:val="left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 = M[AR]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M[AR] = 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 = AC + DR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(AC == 0) Z=1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Else Z=0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 = AC - DR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(AC == 0) Z=1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Else Z=0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 = AC ^ DR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(AC ==0 ) Z=1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else Z=0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 = AC v DR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(AC == 0) Z=1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else Z=0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 = AC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18"/>
                <w:szCs w:val="18"/>
                <w:highlight w:val="white"/>
                <w:rtl w:val="0"/>
              </w:rPr>
              <w:t xml:space="preserve">⊕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DR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(AC ==0) Z=1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else Z=0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C ==1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 = M[AR]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C==0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 = M[AR]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 = M[AR]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Z==1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 = M[AR]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Z==0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 = M[AR]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 = AC + 1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(AC == 0) Z=1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else Z=0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 = AC - 1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(AC == 0) Z=1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else Z=0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01111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 = AC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18"/>
                <w:szCs w:val="18"/>
                <w:highlight w:val="white"/>
                <w:rtl w:val="0"/>
              </w:rPr>
              <w:t xml:space="preserve">⊕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If (AC == 0) Z=1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else Z=0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 =0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Z=1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shift left 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shift right 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circular shift left 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circular shift right 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Arithmetic shift left 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Arithmetic shift right 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Processor halted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 operation</w:t>
            </w:r>
          </w:p>
        </w:tc>
      </w:tr>
    </w:tbl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CPU contains 5 processor registers namely PC (program counter), AR (address register), AC (accumulator), DR (data register) and IR (instruction register). 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status section consists of 3 flags which are ZF (zero flag), CF (carry flag) and MF (mode flag for indirect or direct addressing).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Here is the RTL code for the CPU :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Fetch</w:t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 FETCH 1          AR &lt;- PC</w:t>
      </w:r>
    </w:p>
    <w:p w:rsidR="00000000" w:rsidDel="00000000" w:rsidP="00000000" w:rsidRDefault="00000000" w:rsidRPr="00000000" w14:paraId="000000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 FETCH 2          DR &lt;- M[AR], PC &lt;- PC+1</w:t>
      </w:r>
    </w:p>
    <w:p w:rsidR="00000000" w:rsidDel="00000000" w:rsidP="00000000" w:rsidRDefault="00000000" w:rsidRPr="00000000" w14:paraId="000000A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 FETCH 3          IR &lt;- DR[15...10], AR &lt;- DR[9...0]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 (direct)</w:t>
      </w:r>
    </w:p>
    <w:p w:rsidR="00000000" w:rsidDel="00000000" w:rsidP="00000000" w:rsidRDefault="00000000" w:rsidRPr="00000000" w14:paraId="000000A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 LDAC1              DR &lt;- M[AR]</w:t>
      </w:r>
    </w:p>
    <w:p w:rsidR="00000000" w:rsidDel="00000000" w:rsidP="00000000" w:rsidRDefault="00000000" w:rsidRPr="00000000" w14:paraId="000000A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 LDAC2              AC &lt;- DR</w:t>
      </w:r>
    </w:p>
    <w:p w:rsidR="00000000" w:rsidDel="00000000" w:rsidP="00000000" w:rsidRDefault="00000000" w:rsidRPr="00000000" w14:paraId="000000A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 (indirect)</w:t>
      </w:r>
    </w:p>
    <w:p w:rsidR="00000000" w:rsidDel="00000000" w:rsidP="00000000" w:rsidRDefault="00000000" w:rsidRPr="00000000" w14:paraId="000000A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 ILDAC1             DR &lt;- M[AR]</w:t>
      </w:r>
    </w:p>
    <w:p w:rsidR="00000000" w:rsidDel="00000000" w:rsidP="00000000" w:rsidRDefault="00000000" w:rsidRPr="00000000" w14:paraId="000000A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 ILDAC2             AC &lt;- DR</w:t>
      </w:r>
    </w:p>
    <w:p w:rsidR="00000000" w:rsidDel="00000000" w:rsidP="00000000" w:rsidRDefault="00000000" w:rsidRPr="00000000" w14:paraId="000000A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 ILDAC3             DR &lt;- M[AR]</w:t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 ILDAC4             AC &lt;- DR</w:t>
      </w:r>
    </w:p>
    <w:p w:rsidR="00000000" w:rsidDel="00000000" w:rsidP="00000000" w:rsidRDefault="00000000" w:rsidRPr="00000000" w14:paraId="000000A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 AC content to memory</w:t>
      </w:r>
    </w:p>
    <w:p w:rsidR="00000000" w:rsidDel="00000000" w:rsidP="00000000" w:rsidRDefault="00000000" w:rsidRPr="00000000" w14:paraId="000000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 STAC1              DR &lt;- AC</w:t>
      </w:r>
    </w:p>
    <w:p w:rsidR="00000000" w:rsidDel="00000000" w:rsidP="00000000" w:rsidRDefault="00000000" w:rsidRPr="00000000" w14:paraId="000000B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 STAC2           M[AR] &lt;- DR</w:t>
      </w:r>
    </w:p>
    <w:p w:rsidR="00000000" w:rsidDel="00000000" w:rsidP="00000000" w:rsidRDefault="00000000" w:rsidRPr="00000000" w14:paraId="000000B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 AC content to memory (indirect)</w:t>
      </w:r>
    </w:p>
    <w:p w:rsidR="00000000" w:rsidDel="00000000" w:rsidP="00000000" w:rsidRDefault="00000000" w:rsidRPr="00000000" w14:paraId="000000B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 ISTAC1         DR &lt;- M[AR]</w:t>
      </w:r>
    </w:p>
    <w:p w:rsidR="00000000" w:rsidDel="00000000" w:rsidP="00000000" w:rsidRDefault="00000000" w:rsidRPr="00000000" w14:paraId="000000B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  ISTAC2         AR &lt;- DR[9...0]</w:t>
      </w:r>
    </w:p>
    <w:p w:rsidR="00000000" w:rsidDel="00000000" w:rsidP="00000000" w:rsidRDefault="00000000" w:rsidRPr="00000000" w14:paraId="000000B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  ISTAC3         DR &lt;- AC</w:t>
      </w:r>
    </w:p>
    <w:p w:rsidR="00000000" w:rsidDel="00000000" w:rsidP="00000000" w:rsidRDefault="00000000" w:rsidRPr="00000000" w14:paraId="000000B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5.4  ISTAC4         M[AR] &lt;- DR</w:t>
      </w:r>
    </w:p>
    <w:p w:rsidR="00000000" w:rsidDel="00000000" w:rsidP="00000000" w:rsidRDefault="00000000" w:rsidRPr="00000000" w14:paraId="000000B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Increment AC</w:t>
      </w:r>
    </w:p>
    <w:p w:rsidR="00000000" w:rsidDel="00000000" w:rsidP="00000000" w:rsidRDefault="00000000" w:rsidRPr="00000000" w14:paraId="000000B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  INC                AC &lt;- AC+1, If (AC+1 == 0) Z &lt;- 1 else Z &lt;- 0</w:t>
      </w:r>
    </w:p>
    <w:p w:rsidR="00000000" w:rsidDel="00000000" w:rsidP="00000000" w:rsidRDefault="00000000" w:rsidRPr="00000000" w14:paraId="000000B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Decrement AC</w:t>
      </w:r>
    </w:p>
    <w:p w:rsidR="00000000" w:rsidDel="00000000" w:rsidP="00000000" w:rsidRDefault="00000000" w:rsidRPr="00000000" w14:paraId="000000B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7.1 DEC                AC &lt;- AC-1, If (AC+1 == 0) Z &lt;- 1 else Z &lt;- 0</w:t>
      </w:r>
    </w:p>
    <w:p w:rsidR="00000000" w:rsidDel="00000000" w:rsidP="00000000" w:rsidRDefault="00000000" w:rsidRPr="00000000" w14:paraId="000000B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B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8.1  ADD1             DR &lt;- M[AR]</w:t>
      </w:r>
    </w:p>
    <w:p w:rsidR="00000000" w:rsidDel="00000000" w:rsidP="00000000" w:rsidRDefault="00000000" w:rsidRPr="00000000" w14:paraId="000000C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8.2  ADD2             AC &lt;- AC+DR , If (AC+DR == 0) Z &lt;- 1 else Z &lt;- 0</w:t>
      </w:r>
    </w:p>
    <w:p w:rsidR="00000000" w:rsidDel="00000000" w:rsidP="00000000" w:rsidRDefault="00000000" w:rsidRPr="00000000" w14:paraId="000000C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(indirect)</w:t>
      </w:r>
    </w:p>
    <w:p w:rsidR="00000000" w:rsidDel="00000000" w:rsidP="00000000" w:rsidRDefault="00000000" w:rsidRPr="00000000" w14:paraId="000000C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9.1  IADD1           DR &lt;- M[AR]</w:t>
      </w:r>
    </w:p>
    <w:p w:rsidR="00000000" w:rsidDel="00000000" w:rsidP="00000000" w:rsidRDefault="00000000" w:rsidRPr="00000000" w14:paraId="000000C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9.2  IADD2           AR &lt;- DR[9...0]</w:t>
      </w:r>
    </w:p>
    <w:p w:rsidR="00000000" w:rsidDel="00000000" w:rsidP="00000000" w:rsidRDefault="00000000" w:rsidRPr="00000000" w14:paraId="000000C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9.3  IADD3           DR &lt;- M[AR]</w:t>
      </w:r>
    </w:p>
    <w:p w:rsidR="00000000" w:rsidDel="00000000" w:rsidP="00000000" w:rsidRDefault="00000000" w:rsidRPr="00000000" w14:paraId="000000C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9.4  IADD4           AC &lt;- AC+DR, If (AC+DR == 0) Z &lt;- 1 else Z &lt;- 0</w:t>
      </w:r>
    </w:p>
    <w:p w:rsidR="00000000" w:rsidDel="00000000" w:rsidP="00000000" w:rsidRDefault="00000000" w:rsidRPr="00000000" w14:paraId="000000C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</w:t>
      </w:r>
    </w:p>
    <w:p w:rsidR="00000000" w:rsidDel="00000000" w:rsidP="00000000" w:rsidRDefault="00000000" w:rsidRPr="00000000" w14:paraId="000000C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10.1   SUB1         DR &lt;- M[AR]</w:t>
      </w:r>
    </w:p>
    <w:p w:rsidR="00000000" w:rsidDel="00000000" w:rsidP="00000000" w:rsidRDefault="00000000" w:rsidRPr="00000000" w14:paraId="000000C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10.2   SUB2         AC &lt;- AC-DR, If (AC-DR == 0) Z &lt;- 1 else Z &lt;- 0</w:t>
      </w:r>
    </w:p>
    <w:p w:rsidR="00000000" w:rsidDel="00000000" w:rsidP="00000000" w:rsidRDefault="00000000" w:rsidRPr="00000000" w14:paraId="000000C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 (indirect)</w:t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11.1  ISUB1          DR &lt;- M[AR]</w:t>
      </w:r>
    </w:p>
    <w:p w:rsidR="00000000" w:rsidDel="00000000" w:rsidP="00000000" w:rsidRDefault="00000000" w:rsidRPr="00000000" w14:paraId="000000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11.2  ISUB2          AR &lt;- DR[9...0]</w:t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11.3  ISUB3          DR &lt;- M[AR]</w:t>
      </w:r>
    </w:p>
    <w:p w:rsidR="00000000" w:rsidDel="00000000" w:rsidP="00000000" w:rsidRDefault="00000000" w:rsidRPr="00000000" w14:paraId="000000D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11.4  ISUB4          AC &lt;- AC-DR, If (AC-DR == 0) Z &lt;- 1 else Z &lt;- 0</w:t>
      </w:r>
    </w:p>
    <w:p w:rsidR="00000000" w:rsidDel="00000000" w:rsidP="00000000" w:rsidRDefault="00000000" w:rsidRPr="00000000" w14:paraId="000000D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D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12.1  AND1          DR &lt;- M[AR]</w:t>
      </w:r>
    </w:p>
    <w:p w:rsidR="00000000" w:rsidDel="00000000" w:rsidP="00000000" w:rsidRDefault="00000000" w:rsidRPr="00000000" w14:paraId="000000D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12.2  AND2          AC &lt;- AC ^ DR , If (AC^DR == 0) Z &lt;- 1 else Z &lt;- 0    </w:t>
      </w:r>
    </w:p>
    <w:p w:rsidR="00000000" w:rsidDel="00000000" w:rsidP="00000000" w:rsidRDefault="00000000" w:rsidRPr="00000000" w14:paraId="000000D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 (indirect)</w:t>
      </w:r>
    </w:p>
    <w:p w:rsidR="00000000" w:rsidDel="00000000" w:rsidP="00000000" w:rsidRDefault="00000000" w:rsidRPr="00000000" w14:paraId="000000D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13.1  IAND1         DR &lt;- M[AR]</w:t>
      </w:r>
    </w:p>
    <w:p w:rsidR="00000000" w:rsidDel="00000000" w:rsidP="00000000" w:rsidRDefault="00000000" w:rsidRPr="00000000" w14:paraId="000000D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13.2  IAND2         AR &lt;- DR[9...0]</w:t>
      </w:r>
    </w:p>
    <w:p w:rsidR="00000000" w:rsidDel="00000000" w:rsidP="00000000" w:rsidRDefault="00000000" w:rsidRPr="00000000" w14:paraId="000000D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13.3  IAND3         DR &lt;- M[AR]</w:t>
      </w:r>
    </w:p>
    <w:p w:rsidR="00000000" w:rsidDel="00000000" w:rsidP="00000000" w:rsidRDefault="00000000" w:rsidRPr="00000000" w14:paraId="000000D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13.4  IAND4         AC &lt;- AC ^ DR, If (AC^DR == 0) Z &lt;- 1 else Z &lt;- 0</w:t>
      </w:r>
    </w:p>
    <w:p w:rsidR="00000000" w:rsidDel="00000000" w:rsidP="00000000" w:rsidRDefault="00000000" w:rsidRPr="00000000" w14:paraId="000000D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D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14.1   OR1          DR &lt;- M[AR]</w:t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14.2   OR2          AC &lt;- AC v DR , If (AC v DR == 0) Z &lt;- 1 else Z &lt;- 0    </w:t>
      </w:r>
    </w:p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 (indirect)</w:t>
      </w:r>
    </w:p>
    <w:p w:rsidR="00000000" w:rsidDel="00000000" w:rsidP="00000000" w:rsidRDefault="00000000" w:rsidRPr="00000000" w14:paraId="000000E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15.1  IOR1          DR &lt;- M[AR]</w:t>
      </w:r>
    </w:p>
    <w:p w:rsidR="00000000" w:rsidDel="00000000" w:rsidP="00000000" w:rsidRDefault="00000000" w:rsidRPr="00000000" w14:paraId="000000E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15.2  IOR2          AR &lt;- DR[9...0]</w:t>
      </w:r>
    </w:p>
    <w:p w:rsidR="00000000" w:rsidDel="00000000" w:rsidP="00000000" w:rsidRDefault="00000000" w:rsidRPr="00000000" w14:paraId="000000E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15.3  IOR3          DR &lt;- M[AR]</w:t>
      </w:r>
    </w:p>
    <w:p w:rsidR="00000000" w:rsidDel="00000000" w:rsidP="00000000" w:rsidRDefault="00000000" w:rsidRPr="00000000" w14:paraId="000000E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15.4  IOR4          AC &lt;- AC v DR, If (AC v DR == 0) Z &lt;- 1 else Z &lt;- 0</w:t>
      </w:r>
    </w:p>
    <w:p w:rsidR="00000000" w:rsidDel="00000000" w:rsidP="00000000" w:rsidRDefault="00000000" w:rsidRPr="00000000" w14:paraId="000000E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XOR</w:t>
      </w:r>
    </w:p>
    <w:p w:rsidR="00000000" w:rsidDel="00000000" w:rsidP="00000000" w:rsidRDefault="00000000" w:rsidRPr="00000000" w14:paraId="000000E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16.1  XOR1           DR &lt;- M[AR]</w:t>
      </w:r>
    </w:p>
    <w:p w:rsidR="00000000" w:rsidDel="00000000" w:rsidP="00000000" w:rsidRDefault="00000000" w:rsidRPr="00000000" w14:paraId="000000E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16.2  XOR2       AC &lt;- AC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18"/>
          <w:szCs w:val="18"/>
          <w:highlight w:val="white"/>
          <w:rtl w:val="0"/>
        </w:rPr>
        <w:t xml:space="preserve">⊕</w:t>
      </w:r>
      <w:r w:rsidDel="00000000" w:rsidR="00000000" w:rsidRPr="00000000">
        <w:rPr>
          <w:sz w:val="28"/>
          <w:szCs w:val="28"/>
          <w:rtl w:val="0"/>
        </w:rPr>
        <w:t xml:space="preserve"> DR , If (AC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18"/>
          <w:szCs w:val="18"/>
          <w:highlight w:val="white"/>
          <w:rtl w:val="0"/>
        </w:rPr>
        <w:t xml:space="preserve">⊕ </w:t>
      </w:r>
      <w:r w:rsidDel="00000000" w:rsidR="00000000" w:rsidRPr="00000000">
        <w:rPr>
          <w:sz w:val="28"/>
          <w:szCs w:val="28"/>
          <w:rtl w:val="0"/>
        </w:rPr>
        <w:t xml:space="preserve">DR == 0) Z &lt;- 1 else Z &lt;- 0</w:t>
      </w:r>
    </w:p>
    <w:p w:rsidR="00000000" w:rsidDel="00000000" w:rsidP="00000000" w:rsidRDefault="00000000" w:rsidRPr="00000000" w14:paraId="000000E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XOR (indirect)</w:t>
      </w:r>
    </w:p>
    <w:p w:rsidR="00000000" w:rsidDel="00000000" w:rsidP="00000000" w:rsidRDefault="00000000" w:rsidRPr="00000000" w14:paraId="000000E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17.1  IXOR1         DR &lt;- M[AR]</w:t>
      </w:r>
    </w:p>
    <w:p w:rsidR="00000000" w:rsidDel="00000000" w:rsidP="00000000" w:rsidRDefault="00000000" w:rsidRPr="00000000" w14:paraId="000000E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17.2  IXOR2         AR &lt;- DR[9...0]</w:t>
      </w:r>
    </w:p>
    <w:p w:rsidR="00000000" w:rsidDel="00000000" w:rsidP="00000000" w:rsidRDefault="00000000" w:rsidRPr="00000000" w14:paraId="000000E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17.3  IXOR3         DR &lt;- M[AR]</w:t>
      </w:r>
    </w:p>
    <w:p w:rsidR="00000000" w:rsidDel="00000000" w:rsidP="00000000" w:rsidRDefault="00000000" w:rsidRPr="00000000" w14:paraId="000000E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17.4  IXOR4       AC &lt;- AC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18"/>
          <w:szCs w:val="18"/>
          <w:highlight w:val="white"/>
          <w:rtl w:val="0"/>
        </w:rPr>
        <w:t xml:space="preserve">⊕</w:t>
      </w:r>
      <w:r w:rsidDel="00000000" w:rsidR="00000000" w:rsidRPr="00000000">
        <w:rPr>
          <w:sz w:val="28"/>
          <w:szCs w:val="28"/>
          <w:rtl w:val="0"/>
        </w:rPr>
        <w:t xml:space="preserve"> DR, If (AC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18"/>
          <w:szCs w:val="18"/>
          <w:highlight w:val="white"/>
          <w:rtl w:val="0"/>
        </w:rPr>
        <w:t xml:space="preserve">⊕ </w:t>
      </w:r>
      <w:r w:rsidDel="00000000" w:rsidR="00000000" w:rsidRPr="00000000">
        <w:rPr>
          <w:sz w:val="28"/>
          <w:szCs w:val="28"/>
          <w:rtl w:val="0"/>
        </w:rPr>
        <w:t xml:space="preserve">DR == 0) Z &lt;- 1 else Z &lt;- 0</w:t>
      </w:r>
    </w:p>
    <w:p w:rsidR="00000000" w:rsidDel="00000000" w:rsidP="00000000" w:rsidRDefault="00000000" w:rsidRPr="00000000" w14:paraId="000000E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</w:t>
      </w:r>
    </w:p>
    <w:p w:rsidR="00000000" w:rsidDel="00000000" w:rsidP="00000000" w:rsidRDefault="00000000" w:rsidRPr="00000000" w14:paraId="000000F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18.1 NOT             AC &lt;- AC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18"/>
          <w:szCs w:val="18"/>
          <w:highlight w:val="white"/>
          <w:rtl w:val="0"/>
        </w:rPr>
        <w:t xml:space="preserve">⊕</w:t>
      </w:r>
      <w:r w:rsidDel="00000000" w:rsidR="00000000" w:rsidRPr="00000000">
        <w:rPr>
          <w:sz w:val="28"/>
          <w:szCs w:val="28"/>
          <w:rtl w:val="0"/>
        </w:rPr>
        <w:t xml:space="preserve"> 1, If( AC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18"/>
          <w:szCs w:val="18"/>
          <w:highlight w:val="white"/>
          <w:rtl w:val="0"/>
        </w:rPr>
        <w:t xml:space="preserve">⊕ </w:t>
      </w:r>
      <w:r w:rsidDel="00000000" w:rsidR="00000000" w:rsidRPr="00000000">
        <w:rPr>
          <w:sz w:val="28"/>
          <w:szCs w:val="28"/>
          <w:rtl w:val="0"/>
        </w:rPr>
        <w:t xml:space="preserve">1 == 0) Z &lt;- 1 else Z &lt;- 0</w:t>
      </w:r>
    </w:p>
    <w:p w:rsidR="00000000" w:rsidDel="00000000" w:rsidP="00000000" w:rsidRDefault="00000000" w:rsidRPr="00000000" w14:paraId="000000F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Clear AC</w:t>
      </w:r>
    </w:p>
    <w:p w:rsidR="00000000" w:rsidDel="00000000" w:rsidP="00000000" w:rsidRDefault="00000000" w:rsidRPr="00000000" w14:paraId="000000F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19.1 CLR             AC &lt;- 0, Z &lt;- 1</w:t>
      </w:r>
    </w:p>
    <w:p w:rsidR="00000000" w:rsidDel="00000000" w:rsidP="00000000" w:rsidRDefault="00000000" w:rsidRPr="00000000" w14:paraId="000000F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Shift Lef</w:t>
      </w:r>
      <w:r w:rsidDel="00000000" w:rsidR="00000000" w:rsidRPr="00000000">
        <w:rPr>
          <w:sz w:val="28"/>
          <w:szCs w:val="28"/>
          <w:rtl w:val="0"/>
        </w:rPr>
        <w:t xml:space="preserve">t</w:t>
      </w:r>
    </w:p>
    <w:p w:rsidR="00000000" w:rsidDel="00000000" w:rsidP="00000000" w:rsidRDefault="00000000" w:rsidRPr="00000000" w14:paraId="000000F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20.1  SHL          AC &lt;- left shift AC</w:t>
      </w:r>
    </w:p>
    <w:p w:rsidR="00000000" w:rsidDel="00000000" w:rsidP="00000000" w:rsidRDefault="00000000" w:rsidRPr="00000000" w14:paraId="000000F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Shift right</w:t>
      </w:r>
    </w:p>
    <w:p w:rsidR="00000000" w:rsidDel="00000000" w:rsidP="00000000" w:rsidRDefault="00000000" w:rsidRPr="00000000" w14:paraId="000000F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21.1  SHR         AC &lt;- right shift AC</w:t>
      </w:r>
    </w:p>
    <w:p w:rsidR="00000000" w:rsidDel="00000000" w:rsidP="00000000" w:rsidRDefault="00000000" w:rsidRPr="00000000" w14:paraId="000000F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Circular shift left</w:t>
      </w:r>
    </w:p>
    <w:p w:rsidR="00000000" w:rsidDel="00000000" w:rsidP="00000000" w:rsidRDefault="00000000" w:rsidRPr="00000000" w14:paraId="000000F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22.1  CIL           AC &lt;- circular left shift AC</w:t>
      </w:r>
    </w:p>
    <w:p w:rsidR="00000000" w:rsidDel="00000000" w:rsidP="00000000" w:rsidRDefault="00000000" w:rsidRPr="00000000" w14:paraId="000000F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Circular right shift</w:t>
      </w:r>
    </w:p>
    <w:p w:rsidR="00000000" w:rsidDel="00000000" w:rsidP="00000000" w:rsidRDefault="00000000" w:rsidRPr="00000000" w14:paraId="0000010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23.1  CIR          AC &lt;- circular right shift AC</w:t>
      </w:r>
    </w:p>
    <w:p w:rsidR="00000000" w:rsidDel="00000000" w:rsidP="00000000" w:rsidRDefault="00000000" w:rsidRPr="00000000" w14:paraId="0000010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Arithmetic shift left</w:t>
      </w:r>
    </w:p>
    <w:p w:rsidR="00000000" w:rsidDel="00000000" w:rsidP="00000000" w:rsidRDefault="00000000" w:rsidRPr="00000000" w14:paraId="000001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24.1  ASL         AC &lt;- arithmetic shift left AC</w:t>
      </w:r>
    </w:p>
    <w:p w:rsidR="00000000" w:rsidDel="00000000" w:rsidP="00000000" w:rsidRDefault="00000000" w:rsidRPr="00000000" w14:paraId="000001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Arithmetic shift right</w:t>
      </w:r>
    </w:p>
    <w:p w:rsidR="00000000" w:rsidDel="00000000" w:rsidP="00000000" w:rsidRDefault="00000000" w:rsidRPr="00000000" w14:paraId="000001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25.1 ASR        AC &lt;- arithmetic shift right AC</w:t>
      </w:r>
    </w:p>
    <w:p w:rsidR="00000000" w:rsidDel="00000000" w:rsidP="00000000" w:rsidRDefault="00000000" w:rsidRPr="00000000" w14:paraId="000001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Jump if carry (CF 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26.1   JC1        AR &lt;- DR[9...0]</w:t>
      </w:r>
    </w:p>
    <w:p w:rsidR="00000000" w:rsidDel="00000000" w:rsidP="00000000" w:rsidRDefault="00000000" w:rsidRPr="00000000" w14:paraId="000001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Jump if not carry (CF 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27.1  JNC1      AR &lt;- DR[9...0]</w:t>
      </w:r>
    </w:p>
    <w:p w:rsidR="00000000" w:rsidDel="00000000" w:rsidP="00000000" w:rsidRDefault="00000000" w:rsidRPr="00000000" w14:paraId="000001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Jump (unconditional)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28.1  JMP1       AR &lt;- DR[9...0]</w:t>
      </w:r>
    </w:p>
    <w:p w:rsidR="00000000" w:rsidDel="00000000" w:rsidP="00000000" w:rsidRDefault="00000000" w:rsidRPr="00000000" w14:paraId="000001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Jump if zero  (ZF 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29.1   JZ1        AR &lt;- DR[9...0]</w:t>
      </w:r>
    </w:p>
    <w:p w:rsidR="00000000" w:rsidDel="00000000" w:rsidP="00000000" w:rsidRDefault="00000000" w:rsidRPr="00000000" w14:paraId="000001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Jump if not zero (ZF 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30.1   JNZ1        AR &lt;- DR[9...0]</w:t>
      </w:r>
    </w:p>
    <w:p w:rsidR="00000000" w:rsidDel="00000000" w:rsidP="00000000" w:rsidRDefault="00000000" w:rsidRPr="00000000" w14:paraId="0000011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control signals in the CPU are generated using a microprogrammed Control Unit implemented using the horizontal microcode. There are </w:t>
      </w:r>
      <w:r w:rsidDel="00000000" w:rsidR="00000000" w:rsidRPr="00000000">
        <w:rPr>
          <w:b w:val="1"/>
          <w:sz w:val="36"/>
          <w:szCs w:val="36"/>
          <w:rtl w:val="0"/>
        </w:rPr>
        <w:t xml:space="preserve">13 control signals</w:t>
      </w:r>
      <w:r w:rsidDel="00000000" w:rsidR="00000000" w:rsidRPr="00000000">
        <w:rPr>
          <w:sz w:val="36"/>
          <w:szCs w:val="36"/>
          <w:rtl w:val="0"/>
        </w:rPr>
        <w:t xml:space="preserve"> which are generated using the horizontal microcode and some other ALU signals generated using vertical microcode simultaneously.</w:t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CU consists of </w:t>
      </w:r>
      <w:r w:rsidDel="00000000" w:rsidR="00000000" w:rsidRPr="00000000">
        <w:rPr>
          <w:b w:val="1"/>
          <w:sz w:val="36"/>
          <w:szCs w:val="36"/>
          <w:rtl w:val="0"/>
        </w:rPr>
        <w:t xml:space="preserve">61 states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is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mapping logic</w:t>
      </w:r>
      <w:r w:rsidDel="00000000" w:rsidR="00000000" w:rsidRPr="00000000">
        <w:rPr>
          <w:sz w:val="36"/>
          <w:szCs w:val="36"/>
          <w:rtl w:val="0"/>
        </w:rPr>
        <w:t xml:space="preserve"> for the microsequencer:</w:t>
      </w:r>
    </w:p>
    <w:p w:rsidR="00000000" w:rsidDel="00000000" w:rsidP="00000000" w:rsidRDefault="00000000" w:rsidRPr="00000000" w14:paraId="000001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18859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3525" t="7620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660792" cy="58150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229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792" cy="581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image above is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microsequencer design</w:t>
      </w:r>
      <w:r w:rsidDel="00000000" w:rsidR="00000000" w:rsidRPr="00000000">
        <w:rPr>
          <w:sz w:val="36"/>
          <w:szCs w:val="36"/>
          <w:rtl w:val="0"/>
        </w:rPr>
        <w:t xml:space="preserve"> for the microprogrammed control unit.  </w:t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Microcode for the Control Unit </w:t>
      </w:r>
    </w:p>
    <w:p w:rsidR="00000000" w:rsidDel="00000000" w:rsidP="00000000" w:rsidRDefault="00000000" w:rsidRPr="00000000" w14:paraId="0000012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75.0" w:type="dxa"/>
        <w:jc w:val="left"/>
        <w:tblInd w:w="-8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750"/>
        <w:gridCol w:w="390"/>
        <w:gridCol w:w="555"/>
        <w:gridCol w:w="465"/>
        <w:gridCol w:w="600"/>
        <w:gridCol w:w="510"/>
        <w:gridCol w:w="555"/>
        <w:gridCol w:w="555"/>
        <w:gridCol w:w="480"/>
        <w:gridCol w:w="585"/>
        <w:gridCol w:w="375"/>
        <w:gridCol w:w="465"/>
        <w:gridCol w:w="435"/>
        <w:gridCol w:w="585"/>
        <w:gridCol w:w="450"/>
        <w:gridCol w:w="435"/>
        <w:gridCol w:w="435"/>
        <w:gridCol w:w="405"/>
        <w:gridCol w:w="300"/>
        <w:gridCol w:w="975"/>
        <w:tblGridChange w:id="0">
          <w:tblGrid>
            <w:gridCol w:w="870"/>
            <w:gridCol w:w="750"/>
            <w:gridCol w:w="390"/>
            <w:gridCol w:w="555"/>
            <w:gridCol w:w="465"/>
            <w:gridCol w:w="600"/>
            <w:gridCol w:w="510"/>
            <w:gridCol w:w="555"/>
            <w:gridCol w:w="555"/>
            <w:gridCol w:w="480"/>
            <w:gridCol w:w="585"/>
            <w:gridCol w:w="375"/>
            <w:gridCol w:w="465"/>
            <w:gridCol w:w="435"/>
            <w:gridCol w:w="585"/>
            <w:gridCol w:w="450"/>
            <w:gridCol w:w="435"/>
            <w:gridCol w:w="435"/>
            <w:gridCol w:w="405"/>
            <w:gridCol w:w="300"/>
            <w:gridCol w:w="97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ARPC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IRDR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FETCH1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FETCH2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00000010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FETCH3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LDAC1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00000101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LDAC2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00001001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STAC2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00001101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00010001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00010101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00011001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XOR1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00011101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XOR2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JMPC1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JNC1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JMP1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JZ1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JNZ1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01011100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ILDAC1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10000101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ILDAC2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10000110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ILDAC3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10000111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ILDAC4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ISTAC1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10001001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ISTAC2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10001010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ISTAC3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10001011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ISTAC4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IADD1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10001101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IADD2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10001110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IADD3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10001111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IADD4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ISUB1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10010001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ISUB2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10010010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ISUB3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10010011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ISUB4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IAND1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10010101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IAND2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10010110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IAND3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10010111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IAND4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IOR1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10011001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IOR2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10011010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IOR3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10011011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IOR4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IXOR1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10011101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IXOR2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10011110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IXOR3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10011111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IXOR4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</w:tr>
    </w:tbl>
    <w:p w:rsidR="00000000" w:rsidDel="00000000" w:rsidP="00000000" w:rsidRDefault="00000000" w:rsidRPr="00000000" w14:paraId="0000063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states M3,M2,M1,M0 correspond to the 4 bits of the vertically generated microcode for the ALU.</w:t>
      </w:r>
    </w:p>
    <w:p w:rsidR="00000000" w:rsidDel="00000000" w:rsidP="00000000" w:rsidRDefault="00000000" w:rsidRPr="00000000" w14:paraId="000006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Signal values</w:t>
      </w:r>
      <w:r w:rsidDel="00000000" w:rsidR="00000000" w:rsidRPr="00000000">
        <w:rPr>
          <w:sz w:val="36"/>
          <w:szCs w:val="36"/>
          <w:rtl w:val="0"/>
        </w:rPr>
        <w:t xml:space="preserve"> for the CPU</w:t>
      </w:r>
    </w:p>
    <w:p w:rsidR="00000000" w:rsidDel="00000000" w:rsidP="00000000" w:rsidRDefault="00000000" w:rsidRPr="00000000" w14:paraId="000006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(the last signal ‘opType’ is an int which takes value from ‘ALU’ signal).</w:t>
      </w:r>
    </w:p>
    <w:p w:rsidR="00000000" w:rsidDel="00000000" w:rsidP="00000000" w:rsidRDefault="00000000" w:rsidRPr="00000000" w14:paraId="000006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pcInc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PCINC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acInc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acdec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acClr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pcOut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ARPC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arOut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drOut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DRM v IRDR v ARDR v ACDR v PCDR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acOut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DRAC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pcLoad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PCDR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drLoad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ARPC v ARDR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acLoad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DRAC v MDR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irLoad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ACDR v ALU(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m3m2m1m0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(int)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opType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ALU(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m3m2m1m0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6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ALU Signals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66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410"/>
        <w:gridCol w:w="1485"/>
        <w:gridCol w:w="1440"/>
        <w:gridCol w:w="3645"/>
        <w:tblGridChange w:id="0">
          <w:tblGrid>
            <w:gridCol w:w="1365"/>
            <w:gridCol w:w="1410"/>
            <w:gridCol w:w="1485"/>
            <w:gridCol w:w="1440"/>
            <w:gridCol w:w="3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 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M0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Operation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subtract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Shift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Shift left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Circular shift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Circular shift left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Arithmetic shift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Arithmetic shift left</w:t>
            </w:r>
          </w:p>
        </w:tc>
      </w:tr>
    </w:tbl>
    <w:p w:rsidR="00000000" w:rsidDel="00000000" w:rsidP="00000000" w:rsidRDefault="00000000" w:rsidRPr="00000000" w14:paraId="000006A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