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sonqyzf8am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1: Product Scope, Ideal Customer, &amp; Value Proposition (</w:t>
      </w: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PRODUCT_VISION.md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a89hr4dn9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Definition &amp; Core Mission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Verichron Epoch</w:t>
      </w:r>
      <w:r w:rsidDel="00000000" w:rsidR="00000000" w:rsidRPr="00000000">
        <w:rPr>
          <w:rtl w:val="0"/>
        </w:rPr>
        <w:t xml:space="preserve"> is a cross-platform, enterprise-grade desktop forensic intelligence engine built to replace disjointed command-line scripts with a unified, relational timeline and correlation workflow. It transforms raw mobile backup files and system logs into an interactive, multi-domain analytical environment.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2slr1is2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Verichron Epoch WILL Do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Backup Ingestion &amp; Hashing:</w:t>
      </w:r>
      <w:r w:rsidDel="00000000" w:rsidR="00000000" w:rsidRPr="00000000">
        <w:rPr>
          <w:rtl w:val="0"/>
        </w:rPr>
        <w:t xml:space="preserve"> Discover, SHA-256 hash, and decrypt encrypted iTunes backups (</w:t>
      </w:r>
      <w:r w:rsidDel="00000000" w:rsidR="00000000" w:rsidRPr="00000000">
        <w:rPr>
          <w:color w:val="188038"/>
          <w:rtl w:val="0"/>
        </w:rPr>
        <w:t xml:space="preserve">Manifest.db</w:t>
      </w:r>
      <w:r w:rsidDel="00000000" w:rsidR="00000000" w:rsidRPr="00000000">
        <w:rPr>
          <w:rtl w:val="0"/>
        </w:rPr>
        <w:t xml:space="preserve">) using an idempotent pipeline runner.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SQLite Database Repair:</w:t>
      </w:r>
      <w:r w:rsidDel="00000000" w:rsidR="00000000" w:rsidRPr="00000000">
        <w:rPr>
          <w:rtl w:val="0"/>
        </w:rPr>
        <w:t xml:space="preserve"> Perform integrity validation (</w:t>
      </w:r>
      <w:r w:rsidDel="00000000" w:rsidR="00000000" w:rsidRPr="00000000">
        <w:rPr>
          <w:color w:val="188038"/>
          <w:rtl w:val="0"/>
        </w:rPr>
        <w:t xml:space="preserve">PRAGMA quick_check</w:t>
      </w:r>
      <w:r w:rsidDel="00000000" w:rsidR="00000000" w:rsidRPr="00000000">
        <w:rPr>
          <w:rtl w:val="0"/>
        </w:rPr>
        <w:t xml:space="preserve">) and inline </w:t>
      </w:r>
      <w:r w:rsidDel="00000000" w:rsidR="00000000" w:rsidRPr="00000000">
        <w:rPr>
          <w:color w:val="188038"/>
          <w:rtl w:val="0"/>
        </w:rPr>
        <w:t xml:space="preserve">.recover</w:t>
      </w:r>
      <w:r w:rsidDel="00000000" w:rsidR="00000000" w:rsidRPr="00000000">
        <w:rPr>
          <w:rtl w:val="0"/>
        </w:rPr>
        <w:t xml:space="preserve"> routines on malformed databases, preserving corrupted originals safely as </w:t>
      </w:r>
      <w:r w:rsidDel="00000000" w:rsidR="00000000" w:rsidRPr="00000000">
        <w:rPr>
          <w:color w:val="188038"/>
          <w:rtl w:val="0"/>
        </w:rPr>
        <w:t xml:space="preserve">.corrupt-&lt;timestamp&gt;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Cross-Domain Relational Correlation:</w:t>
      </w:r>
      <w:r w:rsidDel="00000000" w:rsidR="00000000" w:rsidRPr="00000000">
        <w:rPr>
          <w:rtl w:val="0"/>
        </w:rPr>
        <w:t xml:space="preserve"> Funnel disparate forensic artifacts into a single PostgreSQL database (</w:t>
      </w:r>
      <w:r w:rsidDel="00000000" w:rsidR="00000000" w:rsidRPr="00000000">
        <w:rPr>
          <w:color w:val="188038"/>
          <w:rtl w:val="0"/>
        </w:rPr>
        <w:t xml:space="preserve">forensic_records</w:t>
      </w:r>
      <w:r w:rsidDel="00000000" w:rsidR="00000000" w:rsidRPr="00000000">
        <w:rPr>
          <w:rtl w:val="0"/>
        </w:rPr>
        <w:t xml:space="preserve">) on a unified time axis.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Contextualization:</w:t>
      </w:r>
      <w:r w:rsidDel="00000000" w:rsidR="00000000" w:rsidRPr="00000000">
        <w:rPr>
          <w:rtl w:val="0"/>
        </w:rPr>
        <w:t xml:space="preserve"> Automatically link security flags (such as MVT threat alerts) with adjacent device activity within a </w:t>
      </w:r>
      <m:oMath>
        <m:r>
          <m:t>±</m:t>
        </m:r>
        <m:r>
          <w:rPr/>
          <m:t xml:space="preserve">15</m:t>
        </m:r>
      </m:oMath>
      <w:r w:rsidDel="00000000" w:rsidR="00000000" w:rsidRPr="00000000">
        <w:rPr>
          <w:rtl w:val="0"/>
        </w:rPr>
        <w:t xml:space="preserve">-minute window.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Anomaly Flagging:</w:t>
      </w:r>
      <w:r w:rsidDel="00000000" w:rsidR="00000000" w:rsidRPr="00000000">
        <w:rPr>
          <w:rtl w:val="0"/>
        </w:rPr>
        <w:t xml:space="preserve"> Surface logical anomalies, such as events timestamped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initial backup snapshot was captured.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gszmfmuw9a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Verichron Epoch WILL NOT Do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Live Memory or Network Forensics:</w:t>
      </w:r>
      <w:r w:rsidDel="00000000" w:rsidR="00000000" w:rsidRPr="00000000">
        <w:rPr>
          <w:rtl w:val="0"/>
        </w:rPr>
        <w:t xml:space="preserve"> Does not capture live RAM dumps, inspect live network packets, or act as an active EDR agent.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Hardware-Encrypted Secure Enclave Bypassing:</w:t>
      </w:r>
      <w:r w:rsidDel="00000000" w:rsidR="00000000" w:rsidRPr="00000000">
        <w:rPr>
          <w:rtl w:val="0"/>
        </w:rPr>
        <w:t xml:space="preserve"> Does not perform chip-off extractions, bypass lock screens, or carve unallocated space to recover wiped data. Epoch operates strictly upstream on logical backups and exported logs.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Automated Malware Disassembly:</w:t>
      </w:r>
      <w:r w:rsidDel="00000000" w:rsidR="00000000" w:rsidRPr="00000000">
        <w:rPr>
          <w:rtl w:val="0"/>
        </w:rPr>
        <w:t xml:space="preserve"> Does not act as a binary reverse-engineering sandbox or decompile compiled application code.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Cloud-Based Sync or Multi-User Collaboration:</w:t>
      </w:r>
      <w:r w:rsidDel="00000000" w:rsidR="00000000" w:rsidRPr="00000000">
        <w:rPr>
          <w:rtl w:val="0"/>
        </w:rPr>
        <w:t xml:space="preserve"> Operates 100% locally to maintain privacy and eliminate server liability. There is no remote cloud sync.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usnebwsi5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Ideal Customer Profile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they are:</w:t>
      </w:r>
      <w:r w:rsidDel="00000000" w:rsidR="00000000" w:rsidRPr="00000000">
        <w:rPr>
          <w:rtl w:val="0"/>
        </w:rPr>
        <w:t xml:space="preserve"> Mid-tier digital forensic practitioners, independent incident responders, private investigators, investigative journalists, and civil rights security auditors.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use now:</w:t>
      </w:r>
      <w:r w:rsidDel="00000000" w:rsidR="00000000" w:rsidRPr="00000000">
        <w:rPr>
          <w:rtl w:val="0"/>
        </w:rPr>
        <w:t xml:space="preserve"> A painful DIY mix of raw </w:t>
      </w:r>
      <w:r w:rsidDel="00000000" w:rsidR="00000000" w:rsidRPr="00000000">
        <w:rPr>
          <w:color w:val="188038"/>
          <w:rtl w:val="0"/>
        </w:rPr>
        <w:t xml:space="preserve">mvt-ios</w:t>
      </w:r>
      <w:r w:rsidDel="00000000" w:rsidR="00000000" w:rsidRPr="00000000">
        <w:rPr>
          <w:rtl w:val="0"/>
        </w:rPr>
        <w:t xml:space="preserve"> CLI commands, isolated iLEAPP HTML reports, and manual ad-hoc Python/SQL scripts to cross-reference timestamps in spreadsheets ("Excel Hell"). Alternatively, they are priced out of heavy commercial suites.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they want Epoch:</w:t>
      </w:r>
      <w:r w:rsidDel="00000000" w:rsidR="00000000" w:rsidRPr="00000000">
        <w:rPr>
          <w:rtl w:val="0"/>
        </w:rPr>
        <w:t xml:space="preserve"> They need enterprise-grade timeline correlation, automated </w:t>
      </w:r>
      <m:oMath>
        <m:r>
          <m:t>±</m:t>
        </m:r>
        <m:r>
          <w:rPr/>
          <m:t xml:space="preserve">15</m:t>
        </m:r>
      </m:oMath>
      <w:r w:rsidDel="00000000" w:rsidR="00000000" w:rsidRPr="00000000">
        <w:rPr>
          <w:rtl w:val="0"/>
        </w:rPr>
        <w:t xml:space="preserve">-minute alert contextualization, and clean aesthetic presentation without spending </w:t>
      </w:r>
      <m:oMath>
        <m:r>
          <w:rPr/>
          <m:t xml:space="preserve">5,000–</m:t>
        </m:r>
      </m:oMath>
      <w:r w:rsidDel="00000000" w:rsidR="00000000" w:rsidRPr="00000000">
        <w:rPr>
          <w:rtl w:val="0"/>
        </w:rPr>
        <w:t xml:space="preserve">10,000+ on legacy corporate licenses or struggling with infrastructure-heavy tools like Timesketch.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