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74"/>
      </w:pPr>
      <w:r>
        <w:rPr>
          <w:rFonts w:ascii="Arial" w:hAnsi="Arial" w:eastAsia="Noto Sans CJK SC"/>
          <w:b/>
          <w:color w:val="C64236"/>
          <w:sz w:val="22"/>
        </w:rPr>
        <w:t>HERMES / SKILL EVOLUTION</w:t>
      </w:r>
    </w:p>
    <w:p>
      <w:pPr>
        <w:pStyle w:val="Title"/>
        <w:jc w:val="left"/>
      </w:pPr>
      <w:r>
        <w:rPr>
          <w:rFonts w:ascii="Arial" w:hAnsi="Arial" w:eastAsia="Noto Sans CJK SC"/>
          <w:b/>
          <w:color w:val="1F3A5B"/>
          <w:sz w:val="58"/>
        </w:rPr>
        <w:t>Hermes Skill 自进化机制</w:t>
        <w:br/>
        <w:t>问题分析报告</w:t>
      </w:r>
    </w:p>
    <w:p>
      <w:pPr>
        <w:pStyle w:val="Subtitle"/>
      </w:pPr>
      <w:r>
        <w:rPr>
          <w:rFonts w:ascii="Arial" w:hAnsi="Arial" w:eastAsia="Noto Sans CJK SC"/>
          <w:color w:val="66707A"/>
          <w:sz w:val="26"/>
        </w:rPr>
        <w:t>围绕触发、判断、写入、分类、验证与生命周期治理的六项核心缺陷</w:t>
      </w:r>
    </w:p>
    <w:p>
      <w:pPr>
        <w:spacing w:before="160" w:after="360"/>
      </w:pPr>
      <w:r>
        <w:rPr>
          <w:rFonts w:ascii="Arial" w:hAnsi="Arial" w:eastAsia="Noto Sans CJK SC"/>
          <w:color w:val="F4B549"/>
          <w:sz w:val="24"/>
        </w:rPr>
        <w:t>━━━━━━━━━━━━━━━━━━━━━━━━━━━━━━━━━━━━</w:t>
      </w:r>
    </w:p>
    <w:p>
      <w:pPr>
        <w:jc w:val="center"/>
      </w:pPr>
      <w:r>
        <w:drawing>
          <wp:inline xmlns:a="http://schemas.openxmlformats.org/drawingml/2006/main" xmlns:pic="http://schemas.openxmlformats.org/drawingml/2006/picture">
            <wp:extent cx="6120000" cy="1904000"/>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120000" cy="1904000"/>
                    </a:xfrm>
                    <a:prstGeom prst="rect"/>
                  </pic:spPr>
                </pic:pic>
              </a:graphicData>
            </a:graphic>
          </wp:inline>
        </w:drawing>
      </w:r>
    </w:p>
    <w:p>
      <w:pPr>
        <w:spacing w:before="567"/>
      </w:pPr>
      <w:r>
        <w:rPr>
          <w:rFonts w:ascii="Arial" w:hAnsi="Arial" w:eastAsia="Noto Sans CJK SC"/>
          <w:b/>
          <w:color w:val="1F3A5B"/>
          <w:sz w:val="22"/>
        </w:rPr>
        <w:t>文档定位</w:t>
      </w:r>
    </w:p>
    <w:p>
      <w:pPr>
        <w:spacing w:before="0" w:after="120" w:line="336" w:lineRule="auto"/>
      </w:pPr>
      <w:r>
        <w:rPr>
          <w:rFonts w:ascii="Arial" w:hAnsi="Arial" w:eastAsia="Noto Sans CJK SC"/>
          <w:sz w:val="21"/>
        </w:rPr>
        <w:t>本报告不讨论完整改进方案，重点回答“当前机制为什么不能被视为经过验证的自进化”，并按重要程度分析六类结构性问题及其耦合后果。</w:t>
      </w:r>
    </w:p>
    <w:p>
      <w:pPr>
        <w:spacing w:before="454"/>
      </w:pPr>
      <w:r>
        <w:rPr>
          <w:rFonts w:ascii="Arial" w:hAnsi="Arial" w:eastAsia="Noto Sans CJK SC"/>
          <w:b/>
          <w:color w:val="555F69"/>
          <w:sz w:val="19"/>
        </w:rPr>
        <w:t>资料依据：</w:t>
      </w:r>
      <w:r>
        <w:rPr>
          <w:rFonts w:ascii="Arial" w:hAnsi="Arial" w:eastAsia="Noto Sans CJK SC"/>
          <w:color w:val="555F69"/>
          <w:sz w:val="19"/>
        </w:rPr>
        <w:t>用户提供的 Hermes Skill 自进化机制源码总结及其 Category、Review Prompt、skill_manage、Curator 分析结论。</w:t>
      </w:r>
    </w:p>
    <w:p>
      <w:pPr>
        <w:spacing w:before="680"/>
      </w:pPr>
      <w:r>
        <w:rPr>
          <w:rFonts w:ascii="Arial" w:hAnsi="Arial" w:eastAsia="Noto Sans CJK SC"/>
          <w:color w:val="7D8791"/>
          <w:sz w:val="20"/>
        </w:rPr>
        <w:t>2026 年 7 月</w:t>
      </w:r>
    </w:p>
    <w:p>
      <w:r>
        <w:br w:type="page"/>
      </w:r>
    </w:p>
    <w:p>
      <w:pPr>
        <w:pStyle w:val="Heading1"/>
      </w:pPr>
      <w:r>
        <w:rPr>
          <w:rFonts w:ascii="Arial" w:hAnsi="Arial" w:eastAsia="Noto Sans CJK SC"/>
          <w:b/>
          <w:color w:val="C64236"/>
        </w:rPr>
        <w:t xml:space="preserve">01  </w:t>
      </w:r>
      <w:r>
        <w:rPr>
          <w:rFonts w:ascii="Arial" w:hAnsi="Arial" w:eastAsia="Noto Sans CJK SC"/>
          <w:b/>
        </w:rPr>
        <w:t>执行摘要</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4F7FA"/>
            <w:vAlign w:val="center"/>
            <w:tcBorders>
              <w:top w:val="nil"/>
              <w:left w:val="nil"/>
              <w:bottom w:val="nil"/>
              <w:right w:val="nil"/>
            </w:tcBorders>
          </w:tcPr>
          <w:p>
            <w:pPr>
              <w:spacing w:before="0" w:after="40" w:line="288" w:lineRule="auto"/>
            </w:pPr>
            <w:r>
              <w:rPr>
                <w:rFonts w:ascii="Arial" w:hAnsi="Arial" w:eastAsia="Noto Sans CJK SC"/>
                <w:b/>
                <w:color w:val="1F3A5B"/>
                <w:sz w:val="22"/>
              </w:rPr>
              <w:t>核心判断</w:t>
            </w:r>
          </w:p>
          <w:p>
            <w:pPr>
              <w:spacing w:before="0" w:after="40" w:line="324" w:lineRule="auto"/>
            </w:pPr>
            <w:r>
              <w:rPr>
                <w:rFonts w:ascii="Arial" w:hAnsi="Arial" w:eastAsia="Noto Sans CJK SC"/>
                <w:color w:val="414850"/>
                <w:sz w:val="19"/>
              </w:rPr>
              <w:t>Hermes 当前已经实现“对话复盘后自动修改 Skill 文件”，但尚未形成“经验被可靠识别、客观评估、受控写入、回归验证并按真实收益保留”的闭环。其主要风险不是写不进去，而是错误经验也可能被稳定地写进去。</w:t>
            </w:r>
          </w:p>
        </w:tc>
      </w:tr>
    </w:tbl>
    <w:p>
      <w:pPr>
        <w:spacing w:before="0" w:after="80" w:line="331" w:lineRule="auto"/>
        <w:jc w:val="both"/>
      </w:pPr>
      <w:r>
        <w:rPr>
          <w:rFonts w:ascii="Arial" w:hAnsi="Arial" w:eastAsia="Noto Sans CJK SC"/>
          <w:sz w:val="20"/>
        </w:rPr>
        <w:t>从机制层面看，当前链路将任务复杂度、经验价值、语义归属、更新正确性和长期贡献分别近似为迭代次数、单次 LLM 判断、自然语言分类、文件写入成功和使用活跃度。这些代理指标均不能直接代表系统能力提升，因此会在长期运行中累积经验污染、分类漂移与回归风险。</w:t>
      </w:r>
    </w:p>
    <w:p>
      <w:pPr>
        <w:pStyle w:val="Heading2"/>
      </w:pPr>
      <w:r>
        <w:rPr>
          <w:rFonts w:ascii="Arial" w:hAnsi="Arial" w:eastAsia="Noto Sans CJK SC"/>
          <w:b/>
        </w:rPr>
        <w:t>六项问题的重要程度排序</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fill="1F3A5B"/>
            <w:vAlign w:val="center"/>
          </w:tcPr>
          <w:p>
            <w:pPr>
              <w:spacing w:before="0" w:after="0" w:line="264" w:lineRule="auto"/>
              <w:jc w:val="center"/>
            </w:pPr>
            <w:r>
              <w:rPr>
                <w:rFonts w:ascii="Arial" w:hAnsi="Arial" w:eastAsia="Noto Sans CJK SC"/>
                <w:b/>
                <w:color w:val="FFFFFF"/>
                <w:sz w:val="18"/>
              </w:rPr>
              <w:t>优先级</w:t>
            </w:r>
          </w:p>
        </w:tc>
        <w:tc>
          <w:tcPr>
            <w:tcW w:type="dxa" w:w="1361"/>
            <w:shd w:fill="1F3A5B"/>
            <w:vAlign w:val="center"/>
          </w:tcPr>
          <w:p>
            <w:pPr>
              <w:spacing w:before="0" w:after="0" w:line="264" w:lineRule="auto"/>
              <w:jc w:val="center"/>
            </w:pPr>
            <w:r>
              <w:rPr>
                <w:rFonts w:ascii="Arial" w:hAnsi="Arial" w:eastAsia="Noto Sans CJK SC"/>
                <w:b/>
                <w:color w:val="FFFFFF"/>
                <w:sz w:val="18"/>
              </w:rPr>
              <w:t>问题</w:t>
            </w:r>
          </w:p>
        </w:tc>
        <w:tc>
          <w:tcPr>
            <w:tcW w:type="dxa" w:w="2494"/>
            <w:shd w:fill="1F3A5B"/>
            <w:vAlign w:val="center"/>
          </w:tcPr>
          <w:p>
            <w:pPr>
              <w:spacing w:before="0" w:after="0" w:line="264" w:lineRule="auto"/>
              <w:jc w:val="center"/>
            </w:pPr>
            <w:r>
              <w:rPr>
                <w:rFonts w:ascii="Arial" w:hAnsi="Arial" w:eastAsia="Noto Sans CJK SC"/>
                <w:b/>
                <w:color w:val="FFFFFF"/>
                <w:sz w:val="18"/>
              </w:rPr>
              <w:t>当前代理指标</w:t>
            </w:r>
          </w:p>
        </w:tc>
        <w:tc>
          <w:tcPr>
            <w:tcW w:type="dxa" w:w="907"/>
            <w:shd w:fill="1F3A5B"/>
            <w:vAlign w:val="center"/>
          </w:tcPr>
          <w:p>
            <w:pPr>
              <w:spacing w:before="0" w:after="0" w:line="264" w:lineRule="auto"/>
              <w:jc w:val="center"/>
            </w:pPr>
            <w:r>
              <w:rPr>
                <w:rFonts w:ascii="Arial" w:hAnsi="Arial" w:eastAsia="Noto Sans CJK SC"/>
                <w:b/>
                <w:color w:val="FFFFFF"/>
                <w:sz w:val="18"/>
              </w:rPr>
              <w:t>严重度</w:t>
            </w:r>
          </w:p>
        </w:tc>
        <w:tc>
          <w:tcPr>
            <w:tcW w:type="dxa" w:w="4082"/>
            <w:shd w:fill="1F3A5B"/>
            <w:vAlign w:val="center"/>
          </w:tcPr>
          <w:p>
            <w:pPr>
              <w:spacing w:before="0" w:after="0" w:line="264" w:lineRule="auto"/>
              <w:jc w:val="center"/>
            </w:pPr>
            <w:r>
              <w:rPr>
                <w:rFonts w:ascii="Arial" w:hAnsi="Arial" w:eastAsia="Noto Sans CJK SC"/>
                <w:b/>
                <w:color w:val="FFFFFF"/>
                <w:sz w:val="18"/>
              </w:rPr>
              <w:t>关键后果</w:t>
            </w:r>
          </w:p>
        </w:tc>
      </w:tr>
      <w:tr>
        <w:tc>
          <w:tcPr>
            <w:tcW w:type="dxa" w:w="737"/>
            <w:vAlign w:val="center"/>
          </w:tcPr>
          <w:p>
            <w:pPr>
              <w:spacing w:before="0" w:after="0" w:line="288" w:lineRule="auto"/>
              <w:jc w:val="center"/>
            </w:pPr>
            <w:r>
              <w:rPr>
                <w:rFonts w:ascii="Arial" w:hAnsi="Arial" w:eastAsia="Noto Sans CJK SC"/>
                <w:sz w:val="17"/>
              </w:rPr>
              <w:t>1</w:t>
            </w:r>
          </w:p>
        </w:tc>
        <w:tc>
          <w:tcPr>
            <w:tcW w:type="dxa" w:w="1361"/>
            <w:vAlign w:val="center"/>
          </w:tcPr>
          <w:p>
            <w:pPr>
              <w:spacing w:before="0" w:after="0" w:line="288" w:lineRule="auto"/>
              <w:jc w:val="center"/>
            </w:pPr>
            <w:r>
              <w:rPr>
                <w:rFonts w:ascii="Arial" w:hAnsi="Arial" w:eastAsia="Noto Sans CJK SC"/>
                <w:sz w:val="17"/>
              </w:rPr>
              <w:t>触发错误</w:t>
            </w:r>
          </w:p>
        </w:tc>
        <w:tc>
          <w:tcPr>
            <w:tcW w:type="dxa" w:w="2494"/>
            <w:vAlign w:val="center"/>
          </w:tcPr>
          <w:p>
            <w:pPr>
              <w:spacing w:before="0" w:after="0" w:line="288" w:lineRule="auto"/>
              <w:jc w:val="left"/>
            </w:pPr>
            <w:r>
              <w:rPr>
                <w:rFonts w:ascii="Arial" w:hAnsi="Arial" w:eastAsia="Noto Sans CJK SC"/>
                <w:sz w:val="17"/>
              </w:rPr>
              <w:t>用 Agent 迭代数近似经验价值</w:t>
            </w:r>
          </w:p>
        </w:tc>
        <w:tc>
          <w:tcPr>
            <w:tcW w:type="dxa" w:w="907"/>
            <w:vAlign w:val="center"/>
          </w:tcPr>
          <w:p>
            <w:pPr>
              <w:spacing w:before="0" w:after="0" w:line="288" w:lineRule="auto"/>
              <w:jc w:val="center"/>
            </w:pPr>
            <w:r>
              <w:rPr>
                <w:rFonts w:ascii="Arial" w:hAnsi="Arial" w:eastAsia="Noto Sans CJK SC"/>
                <w:b/>
                <w:color w:val="C64236"/>
                <w:sz w:val="17"/>
              </w:rPr>
              <w:t>极高</w:t>
            </w:r>
          </w:p>
        </w:tc>
        <w:tc>
          <w:tcPr>
            <w:tcW w:type="dxa" w:w="4082"/>
            <w:vAlign w:val="center"/>
          </w:tcPr>
          <w:p>
            <w:pPr>
              <w:spacing w:before="0" w:after="0" w:line="288" w:lineRule="auto"/>
              <w:jc w:val="left"/>
            </w:pPr>
            <w:r>
              <w:rPr>
                <w:rFonts w:ascii="Arial" w:hAnsi="Arial" w:eastAsia="Noto Sans CJK SC"/>
                <w:sz w:val="17"/>
              </w:rPr>
              <w:t>决定何时启动学习，直接产生假阳性与假阴性</w:t>
            </w:r>
          </w:p>
        </w:tc>
      </w:tr>
      <w:tr>
        <w:tc>
          <w:tcPr>
            <w:tcW w:type="dxa" w:w="737"/>
            <w:shd w:fill="F6F8FA"/>
            <w:vAlign w:val="center"/>
          </w:tcPr>
          <w:p>
            <w:pPr>
              <w:spacing w:before="0" w:after="0" w:line="288" w:lineRule="auto"/>
              <w:jc w:val="center"/>
            </w:pPr>
            <w:r>
              <w:rPr>
                <w:rFonts w:ascii="Arial" w:hAnsi="Arial" w:eastAsia="Noto Sans CJK SC"/>
                <w:sz w:val="17"/>
              </w:rPr>
              <w:t>2</w:t>
            </w:r>
          </w:p>
        </w:tc>
        <w:tc>
          <w:tcPr>
            <w:tcW w:type="dxa" w:w="1361"/>
            <w:shd w:fill="F6F8FA"/>
            <w:vAlign w:val="center"/>
          </w:tcPr>
          <w:p>
            <w:pPr>
              <w:spacing w:before="0" w:after="0" w:line="288" w:lineRule="auto"/>
              <w:jc w:val="center"/>
            </w:pPr>
            <w:r>
              <w:rPr>
                <w:rFonts w:ascii="Arial" w:hAnsi="Arial" w:eastAsia="Noto Sans CJK SC"/>
                <w:sz w:val="17"/>
              </w:rPr>
              <w:t>评判主观</w:t>
            </w:r>
          </w:p>
        </w:tc>
        <w:tc>
          <w:tcPr>
            <w:tcW w:type="dxa" w:w="2494"/>
            <w:shd w:fill="F6F8FA"/>
            <w:vAlign w:val="center"/>
          </w:tcPr>
          <w:p>
            <w:pPr>
              <w:spacing w:before="0" w:after="0" w:line="288" w:lineRule="auto"/>
              <w:jc w:val="left"/>
            </w:pPr>
            <w:r>
              <w:rPr>
                <w:rFonts w:ascii="Arial" w:hAnsi="Arial" w:eastAsia="Noto Sans CJK SC"/>
                <w:sz w:val="17"/>
              </w:rPr>
              <w:t>沉淀、归属与泛化主要依赖一次 LLM 判断</w:t>
            </w:r>
          </w:p>
        </w:tc>
        <w:tc>
          <w:tcPr>
            <w:tcW w:type="dxa" w:w="907"/>
            <w:shd w:fill="F6F8FA"/>
            <w:vAlign w:val="center"/>
          </w:tcPr>
          <w:p>
            <w:pPr>
              <w:spacing w:before="0" w:after="0" w:line="288" w:lineRule="auto"/>
              <w:jc w:val="center"/>
            </w:pPr>
            <w:r>
              <w:rPr>
                <w:rFonts w:ascii="Arial" w:hAnsi="Arial" w:eastAsia="Noto Sans CJK SC"/>
                <w:b/>
                <w:color w:val="C64236"/>
                <w:sz w:val="17"/>
              </w:rPr>
              <w:t>极高</w:t>
            </w:r>
          </w:p>
        </w:tc>
        <w:tc>
          <w:tcPr>
            <w:tcW w:type="dxa" w:w="4082"/>
            <w:shd w:fill="F6F8FA"/>
            <w:vAlign w:val="center"/>
          </w:tcPr>
          <w:p>
            <w:pPr>
              <w:spacing w:before="0" w:after="0" w:line="288" w:lineRule="auto"/>
              <w:jc w:val="left"/>
            </w:pPr>
            <w:r>
              <w:rPr>
                <w:rFonts w:ascii="Arial" w:hAnsi="Arial" w:eastAsia="Noto Sans CJK SC"/>
                <w:sz w:val="17"/>
              </w:rPr>
              <w:t>决定写什么、写到哪里以及规则边界</w:t>
            </w:r>
          </w:p>
        </w:tc>
      </w:tr>
      <w:tr>
        <w:tc>
          <w:tcPr>
            <w:tcW w:type="dxa" w:w="737"/>
            <w:vAlign w:val="center"/>
          </w:tcPr>
          <w:p>
            <w:pPr>
              <w:spacing w:before="0" w:after="0" w:line="288" w:lineRule="auto"/>
              <w:jc w:val="center"/>
            </w:pPr>
            <w:r>
              <w:rPr>
                <w:rFonts w:ascii="Arial" w:hAnsi="Arial" w:eastAsia="Noto Sans CJK SC"/>
                <w:sz w:val="17"/>
              </w:rPr>
              <w:t>3</w:t>
            </w:r>
          </w:p>
        </w:tc>
        <w:tc>
          <w:tcPr>
            <w:tcW w:type="dxa" w:w="1361"/>
            <w:vAlign w:val="center"/>
          </w:tcPr>
          <w:p>
            <w:pPr>
              <w:spacing w:before="0" w:after="0" w:line="288" w:lineRule="auto"/>
              <w:jc w:val="center"/>
            </w:pPr>
            <w:r>
              <w:rPr>
                <w:rFonts w:ascii="Arial" w:hAnsi="Arial" w:eastAsia="Noto Sans CJK SC"/>
                <w:sz w:val="17"/>
              </w:rPr>
              <w:t>写入偏置</w:t>
            </w:r>
          </w:p>
        </w:tc>
        <w:tc>
          <w:tcPr>
            <w:tcW w:type="dxa" w:w="2494"/>
            <w:vAlign w:val="center"/>
          </w:tcPr>
          <w:p>
            <w:pPr>
              <w:spacing w:before="0" w:after="0" w:line="288" w:lineRule="auto"/>
              <w:jc w:val="left"/>
            </w:pPr>
            <w:r>
              <w:rPr>
                <w:rFonts w:ascii="Arial" w:hAnsi="Arial" w:eastAsia="Noto Sans CJK SC"/>
                <w:sz w:val="17"/>
              </w:rPr>
              <w:t>Prompt 鼓励大多数会话执行更新</w:t>
            </w:r>
          </w:p>
        </w:tc>
        <w:tc>
          <w:tcPr>
            <w:tcW w:type="dxa" w:w="907"/>
            <w:vAlign w:val="center"/>
          </w:tcPr>
          <w:p>
            <w:pPr>
              <w:spacing w:before="0" w:after="0" w:line="288" w:lineRule="auto"/>
              <w:jc w:val="center"/>
            </w:pPr>
            <w:r>
              <w:rPr>
                <w:rFonts w:ascii="Arial" w:hAnsi="Arial" w:eastAsia="Noto Sans CJK SC"/>
                <w:b/>
                <w:color w:val="C64236"/>
                <w:sz w:val="17"/>
              </w:rPr>
              <w:t>高</w:t>
            </w:r>
          </w:p>
        </w:tc>
        <w:tc>
          <w:tcPr>
            <w:tcW w:type="dxa" w:w="4082"/>
            <w:vAlign w:val="center"/>
          </w:tcPr>
          <w:p>
            <w:pPr>
              <w:spacing w:before="0" w:after="0" w:line="288" w:lineRule="auto"/>
              <w:jc w:val="left"/>
            </w:pPr>
            <w:r>
              <w:rPr>
                <w:rFonts w:ascii="Arial" w:hAnsi="Arial" w:eastAsia="Noto Sans CJK SC"/>
                <w:sz w:val="17"/>
              </w:rPr>
              <w:t>提高过度沉淀与错误固化概率</w:t>
            </w:r>
          </w:p>
        </w:tc>
      </w:tr>
      <w:tr>
        <w:tc>
          <w:tcPr>
            <w:tcW w:type="dxa" w:w="737"/>
            <w:shd w:fill="F6F8FA"/>
            <w:vAlign w:val="center"/>
          </w:tcPr>
          <w:p>
            <w:pPr>
              <w:spacing w:before="0" w:after="0" w:line="288" w:lineRule="auto"/>
              <w:jc w:val="center"/>
            </w:pPr>
            <w:r>
              <w:rPr>
                <w:rFonts w:ascii="Arial" w:hAnsi="Arial" w:eastAsia="Noto Sans CJK SC"/>
                <w:sz w:val="17"/>
              </w:rPr>
              <w:t>4</w:t>
            </w:r>
          </w:p>
        </w:tc>
        <w:tc>
          <w:tcPr>
            <w:tcW w:type="dxa" w:w="1361"/>
            <w:shd w:fill="F6F8FA"/>
            <w:vAlign w:val="center"/>
          </w:tcPr>
          <w:p>
            <w:pPr>
              <w:spacing w:before="0" w:after="0" w:line="288" w:lineRule="auto"/>
              <w:jc w:val="center"/>
            </w:pPr>
            <w:r>
              <w:rPr>
                <w:rFonts w:ascii="Arial" w:hAnsi="Arial" w:eastAsia="Noto Sans CJK SC"/>
                <w:sz w:val="17"/>
              </w:rPr>
              <w:t>分类失控</w:t>
            </w:r>
          </w:p>
        </w:tc>
        <w:tc>
          <w:tcPr>
            <w:tcW w:type="dxa" w:w="2494"/>
            <w:shd w:fill="F6F8FA"/>
            <w:vAlign w:val="center"/>
          </w:tcPr>
          <w:p>
            <w:pPr>
              <w:spacing w:before="0" w:after="0" w:line="288" w:lineRule="auto"/>
              <w:jc w:val="left"/>
            </w:pPr>
            <w:r>
              <w:rPr>
                <w:rFonts w:ascii="Arial" w:hAnsi="Arial" w:eastAsia="Noto Sans CJK SC"/>
                <w:sz w:val="17"/>
              </w:rPr>
              <w:t>缺少语义分类、重复检测与相似度阈值</w:t>
            </w:r>
          </w:p>
        </w:tc>
        <w:tc>
          <w:tcPr>
            <w:tcW w:type="dxa" w:w="907"/>
            <w:shd w:fill="F6F8FA"/>
            <w:vAlign w:val="center"/>
          </w:tcPr>
          <w:p>
            <w:pPr>
              <w:spacing w:before="0" w:after="0" w:line="288" w:lineRule="auto"/>
              <w:jc w:val="center"/>
            </w:pPr>
            <w:r>
              <w:rPr>
                <w:rFonts w:ascii="Arial" w:hAnsi="Arial" w:eastAsia="Noto Sans CJK SC"/>
                <w:b/>
                <w:color w:val="C64236"/>
                <w:sz w:val="17"/>
              </w:rPr>
              <w:t>高</w:t>
            </w:r>
          </w:p>
        </w:tc>
        <w:tc>
          <w:tcPr>
            <w:tcW w:type="dxa" w:w="4082"/>
            <w:shd w:fill="F6F8FA"/>
            <w:vAlign w:val="center"/>
          </w:tcPr>
          <w:p>
            <w:pPr>
              <w:spacing w:before="0" w:after="0" w:line="288" w:lineRule="auto"/>
              <w:jc w:val="left"/>
            </w:pPr>
            <w:r>
              <w:rPr>
                <w:rFonts w:ascii="Arial" w:hAnsi="Arial" w:eastAsia="Noto Sans CJK SC"/>
                <w:sz w:val="17"/>
              </w:rPr>
              <w:t>导致 Skill/Category 数量和边界持续漂移</w:t>
            </w:r>
          </w:p>
        </w:tc>
      </w:tr>
      <w:tr>
        <w:tc>
          <w:tcPr>
            <w:tcW w:type="dxa" w:w="737"/>
            <w:vAlign w:val="center"/>
          </w:tcPr>
          <w:p>
            <w:pPr>
              <w:spacing w:before="0" w:after="0" w:line="288" w:lineRule="auto"/>
              <w:jc w:val="center"/>
            </w:pPr>
            <w:r>
              <w:rPr>
                <w:rFonts w:ascii="Arial" w:hAnsi="Arial" w:eastAsia="Noto Sans CJK SC"/>
                <w:sz w:val="17"/>
              </w:rPr>
              <w:t>5</w:t>
            </w:r>
          </w:p>
        </w:tc>
        <w:tc>
          <w:tcPr>
            <w:tcW w:type="dxa" w:w="1361"/>
            <w:vAlign w:val="center"/>
          </w:tcPr>
          <w:p>
            <w:pPr>
              <w:spacing w:before="0" w:after="0" w:line="288" w:lineRule="auto"/>
              <w:jc w:val="center"/>
            </w:pPr>
            <w:r>
              <w:rPr>
                <w:rFonts w:ascii="Arial" w:hAnsi="Arial" w:eastAsia="Noto Sans CJK SC"/>
                <w:sz w:val="17"/>
              </w:rPr>
              <w:t>没有效果验证</w:t>
            </w:r>
          </w:p>
        </w:tc>
        <w:tc>
          <w:tcPr>
            <w:tcW w:type="dxa" w:w="2494"/>
            <w:vAlign w:val="center"/>
          </w:tcPr>
          <w:p>
            <w:pPr>
              <w:spacing w:before="0" w:after="0" w:line="288" w:lineRule="auto"/>
              <w:jc w:val="left"/>
            </w:pPr>
            <w:r>
              <w:rPr>
                <w:rFonts w:ascii="Arial" w:hAnsi="Arial" w:eastAsia="Noto Sans CJK SC"/>
                <w:sz w:val="17"/>
              </w:rPr>
              <w:t>缺少前后对比、回归测试、收益评估与回滚</w:t>
            </w:r>
          </w:p>
        </w:tc>
        <w:tc>
          <w:tcPr>
            <w:tcW w:type="dxa" w:w="907"/>
            <w:vAlign w:val="center"/>
          </w:tcPr>
          <w:p>
            <w:pPr>
              <w:spacing w:before="0" w:after="0" w:line="288" w:lineRule="auto"/>
              <w:jc w:val="center"/>
            </w:pPr>
            <w:r>
              <w:rPr>
                <w:rFonts w:ascii="Arial" w:hAnsi="Arial" w:eastAsia="Noto Sans CJK SC"/>
                <w:b/>
                <w:color w:val="C64236"/>
                <w:sz w:val="17"/>
              </w:rPr>
              <w:t>最高</w:t>
            </w:r>
          </w:p>
        </w:tc>
        <w:tc>
          <w:tcPr>
            <w:tcW w:type="dxa" w:w="4082"/>
            <w:vAlign w:val="center"/>
          </w:tcPr>
          <w:p>
            <w:pPr>
              <w:spacing w:before="0" w:after="0" w:line="288" w:lineRule="auto"/>
              <w:jc w:val="left"/>
            </w:pPr>
            <w:r>
              <w:rPr>
                <w:rFonts w:ascii="Arial" w:hAnsi="Arial" w:eastAsia="Noto Sans CJK SC"/>
                <w:sz w:val="17"/>
              </w:rPr>
              <w:t>无法证明更新使系统变好，是闭环缺失的核心</w:t>
            </w:r>
          </w:p>
        </w:tc>
      </w:tr>
      <w:tr>
        <w:tc>
          <w:tcPr>
            <w:tcW w:type="dxa" w:w="737"/>
            <w:shd w:fill="F6F8FA"/>
            <w:vAlign w:val="center"/>
          </w:tcPr>
          <w:p>
            <w:pPr>
              <w:spacing w:before="0" w:after="0" w:line="288" w:lineRule="auto"/>
              <w:jc w:val="center"/>
            </w:pPr>
            <w:r>
              <w:rPr>
                <w:rFonts w:ascii="Arial" w:hAnsi="Arial" w:eastAsia="Noto Sans CJK SC"/>
                <w:sz w:val="17"/>
              </w:rPr>
              <w:t>6</w:t>
            </w:r>
          </w:p>
        </w:tc>
        <w:tc>
          <w:tcPr>
            <w:tcW w:type="dxa" w:w="1361"/>
            <w:shd w:fill="F6F8FA"/>
            <w:vAlign w:val="center"/>
          </w:tcPr>
          <w:p>
            <w:pPr>
              <w:spacing w:before="0" w:after="0" w:line="288" w:lineRule="auto"/>
              <w:jc w:val="center"/>
            </w:pPr>
            <w:r>
              <w:rPr>
                <w:rFonts w:ascii="Arial" w:hAnsi="Arial" w:eastAsia="Noto Sans CJK SC"/>
                <w:sz w:val="17"/>
              </w:rPr>
              <w:t>生命周期指标错误</w:t>
            </w:r>
          </w:p>
        </w:tc>
        <w:tc>
          <w:tcPr>
            <w:tcW w:type="dxa" w:w="2494"/>
            <w:shd w:fill="F6F8FA"/>
            <w:vAlign w:val="center"/>
          </w:tcPr>
          <w:p>
            <w:pPr>
              <w:spacing w:before="0" w:after="0" w:line="288" w:lineRule="auto"/>
              <w:jc w:val="left"/>
            </w:pPr>
            <w:r>
              <w:rPr>
                <w:rFonts w:ascii="Arial" w:hAnsi="Arial" w:eastAsia="Noto Sans CJK SC"/>
                <w:sz w:val="17"/>
              </w:rPr>
              <w:t>Curator 以使用时间近似真实贡献</w:t>
            </w:r>
          </w:p>
        </w:tc>
        <w:tc>
          <w:tcPr>
            <w:tcW w:type="dxa" w:w="907"/>
            <w:shd w:fill="F6F8FA"/>
            <w:vAlign w:val="center"/>
          </w:tcPr>
          <w:p>
            <w:pPr>
              <w:spacing w:before="0" w:after="0" w:line="288" w:lineRule="auto"/>
              <w:jc w:val="center"/>
            </w:pPr>
            <w:r>
              <w:rPr>
                <w:rFonts w:ascii="Arial" w:hAnsi="Arial" w:eastAsia="Noto Sans CJK SC"/>
                <w:b/>
                <w:color w:val="C64236"/>
                <w:sz w:val="17"/>
              </w:rPr>
              <w:t>中高</w:t>
            </w:r>
          </w:p>
        </w:tc>
        <w:tc>
          <w:tcPr>
            <w:tcW w:type="dxa" w:w="4082"/>
            <w:shd w:fill="F6F8FA"/>
            <w:vAlign w:val="center"/>
          </w:tcPr>
          <w:p>
            <w:pPr>
              <w:spacing w:before="0" w:after="0" w:line="288" w:lineRule="auto"/>
              <w:jc w:val="left"/>
            </w:pPr>
            <w:r>
              <w:rPr>
                <w:rFonts w:ascii="Arial" w:hAnsi="Arial" w:eastAsia="Noto Sans CJK SC"/>
                <w:sz w:val="17"/>
              </w:rPr>
              <w:t>可能淘汰低频高价值经验，保留高频低质量经验</w:t>
            </w:r>
          </w:p>
        </w:tc>
      </w:tr>
    </w:tbl>
    <w:p/>
    <w:p>
      <w:pPr>
        <w:pStyle w:val="Heading2"/>
      </w:pPr>
      <w:r>
        <w:rPr>
          <w:rFonts w:ascii="Arial" w:hAnsi="Arial" w:eastAsia="Noto Sans CJK SC"/>
          <w:b/>
        </w:rPr>
        <w:t>总体风险链</w:t>
      </w:r>
    </w:p>
    <w:p>
      <w:pPr>
        <w:spacing w:before="0" w:after="80" w:line="331" w:lineRule="auto"/>
        <w:jc w:val="both"/>
      </w:pPr>
      <w:r>
        <w:rPr>
          <w:rFonts w:ascii="Arial" w:hAnsi="Arial" w:eastAsia="Noto Sans CJK SC"/>
          <w:sz w:val="20"/>
        </w:rPr>
        <w:t>六项问题并非彼此独立：错误触发决定复盘样本，主观判断决定经验内容，写入偏置放大修改概率，分类失控使经验难以治理，无效果验证使错误无法及时暴露，生命周期指标又可能进一步错误保留或淘汰。最终结果是 Skill 库持续变化，但系统能力不具有单调提升保证。</w:t>
      </w:r>
    </w:p>
    <w:p>
      <w:r>
        <w:br w:type="page"/>
      </w:r>
    </w:p>
    <w:p>
      <w:pPr>
        <w:pStyle w:val="Heading1"/>
      </w:pPr>
      <w:r>
        <w:rPr>
          <w:rFonts w:ascii="Arial" w:hAnsi="Arial" w:eastAsia="Noto Sans CJK SC"/>
          <w:b/>
          <w:color w:val="C64236"/>
        </w:rPr>
        <w:t xml:space="preserve">02  </w:t>
      </w:r>
      <w:r>
        <w:rPr>
          <w:rFonts w:ascii="Arial" w:hAnsi="Arial" w:eastAsia="Noto Sans CJK SC"/>
          <w:b/>
        </w:rPr>
        <w:t>当前机制及问题边界</w:t>
      </w:r>
    </w:p>
    <w:p>
      <w:pPr>
        <w:pStyle w:val="Heading2"/>
      </w:pPr>
      <w:r>
        <w:rPr>
          <w:rFonts w:ascii="Arial" w:hAnsi="Arial" w:eastAsia="Noto Sans CJK SC"/>
          <w:b/>
        </w:rPr>
        <w:t>2.1 当前自进化链路</w:t>
      </w:r>
    </w:p>
    <w:p>
      <w:pPr>
        <w:pStyle w:val="ListNumber"/>
        <w:spacing w:before="0" w:after="40" w:line="307" w:lineRule="auto"/>
      </w:pPr>
      <w:r>
        <w:rPr>
          <w:rFonts w:ascii="Arial" w:hAnsi="Arial" w:eastAsia="Noto Sans CJK SC"/>
          <w:sz w:val="20"/>
        </w:rPr>
        <w:t>Agent 在执行过程中累计迭代计数，达到阈值后于会话结束阶段触发后台 Review。</w:t>
      </w:r>
    </w:p>
    <w:p>
      <w:pPr>
        <w:pStyle w:val="ListNumber"/>
        <w:spacing w:before="0" w:after="40" w:line="307" w:lineRule="auto"/>
      </w:pPr>
      <w:r>
        <w:rPr>
          <w:rFonts w:ascii="Arial" w:hAnsi="Arial" w:eastAsia="Noto Sans CJK SC"/>
          <w:sz w:val="20"/>
        </w:rPr>
        <w:t>Review Agent 阅读会话，依据提示词判断是否存在用户纠正、可复用技巧、缺失步骤或过时 Skill。</w:t>
      </w:r>
    </w:p>
    <w:p>
      <w:pPr>
        <w:pStyle w:val="ListNumber"/>
        <w:spacing w:before="0" w:after="40" w:line="307" w:lineRule="auto"/>
      </w:pPr>
      <w:r>
        <w:rPr>
          <w:rFonts w:ascii="Arial" w:hAnsi="Arial" w:eastAsia="Noto Sans CJK SC"/>
          <w:sz w:val="20"/>
        </w:rPr>
        <w:t>若决定更新，LLM 自主选择修改当前 Skill、修改已有 umbrella Skill、增加 supporting files，或新建 class-level Skill。</w:t>
      </w:r>
    </w:p>
    <w:p>
      <w:pPr>
        <w:pStyle w:val="ListNumber"/>
        <w:spacing w:before="0" w:after="40" w:line="307" w:lineRule="auto"/>
      </w:pPr>
      <w:r>
        <w:rPr>
          <w:rFonts w:ascii="Arial" w:hAnsi="Arial" w:eastAsia="Noto Sans CJK SC"/>
          <w:sz w:val="20"/>
        </w:rPr>
        <w:t>skill_manage 负责执行创建、更新、补丁和支持文件写入，并进行名称、路径、目标存在性及 read-before-write 等安全检查。</w:t>
      </w:r>
    </w:p>
    <w:p>
      <w:pPr>
        <w:pStyle w:val="ListNumber"/>
        <w:spacing w:before="0" w:after="40" w:line="307" w:lineRule="auto"/>
      </w:pPr>
      <w:r>
        <w:rPr>
          <w:rFonts w:ascii="Arial" w:hAnsi="Arial" w:eastAsia="Noto Sans CJK SC"/>
          <w:sz w:val="20"/>
        </w:rPr>
        <w:t>Curator 再依据活跃时间等指标对 Agent 创建的 Skill 做 stale/archived 生命周期处理。</w:t>
      </w:r>
    </w:p>
    <w:p>
      <w:pPr>
        <w:jc w:val="center"/>
      </w:pPr>
      <w:r>
        <w:drawing>
          <wp:inline xmlns:a="http://schemas.openxmlformats.org/drawingml/2006/main" xmlns:pic="http://schemas.openxmlformats.org/drawingml/2006/picture">
            <wp:extent cx="6120000" cy="1904000"/>
            <wp:docPr id="2" name="Picture 2"/>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120000" cy="1904000"/>
                    </a:xfrm>
                    <a:prstGeom prst="rect"/>
                  </pic:spPr>
                </pic:pic>
              </a:graphicData>
            </a:graphic>
          </wp:inline>
        </w:drawing>
      </w:r>
    </w:p>
    <w:p>
      <w:pPr>
        <w:spacing w:before="0" w:after="160" w:line="240" w:lineRule="auto"/>
        <w:jc w:val="center"/>
      </w:pPr>
      <w:r>
        <w:rPr>
          <w:rFonts w:ascii="Arial" w:hAnsi="Arial" w:eastAsia="Noto Sans CJK SC"/>
          <w:color w:val="6E7882"/>
          <w:sz w:val="18"/>
        </w:rPr>
        <w:t>图 1  当前自进化链路与六类问题的落点</w:t>
      </w:r>
    </w:p>
    <w:p>
      <w:pPr>
        <w:pStyle w:val="Heading2"/>
      </w:pPr>
      <w:r>
        <w:rPr>
          <w:rFonts w:ascii="Arial" w:hAnsi="Arial" w:eastAsia="Noto Sans CJK SC"/>
          <w:b/>
        </w:rPr>
        <w:t>2.2 本报告所称“自进化”应满足的最低要求</w:t>
      </w:r>
    </w:p>
    <w:p>
      <w:pPr>
        <w:spacing w:before="0" w:after="80" w:line="331" w:lineRule="auto"/>
        <w:jc w:val="both"/>
      </w:pPr>
      <w:r>
        <w:rPr>
          <w:rFonts w:ascii="Arial" w:hAnsi="Arial" w:eastAsia="Noto Sans CJK SC"/>
          <w:sz w:val="20"/>
        </w:rPr>
        <w:t>仅仅能够自动写入 Skill，不足以证明系统完成了自进化。更严格的判断标准至少应覆盖以下五个维度：</w:t>
      </w:r>
    </w:p>
    <w:p>
      <w:pPr>
        <w:pStyle w:val="ListBullet"/>
        <w:spacing w:before="0" w:after="40" w:line="307" w:lineRule="auto"/>
      </w:pPr>
      <w:r>
        <w:rPr>
          <w:rFonts w:ascii="Arial" w:hAnsi="Arial" w:eastAsia="Noto Sans CJK SC"/>
          <w:b/>
          <w:sz w:val="21"/>
        </w:rPr>
        <w:t>经验识别：</w:t>
      </w:r>
      <w:r>
        <w:rPr>
          <w:rFonts w:ascii="Arial" w:hAnsi="Arial" w:eastAsia="Noto Sans CJK SC"/>
          <w:sz w:val="20"/>
        </w:rPr>
        <w:t>能否及时捕获真正具有长期价值的纠正、方法和失败恢复经验。</w:t>
      </w:r>
    </w:p>
    <w:p>
      <w:pPr>
        <w:pStyle w:val="ListBullet"/>
        <w:spacing w:before="0" w:after="40" w:line="307" w:lineRule="auto"/>
      </w:pPr>
      <w:r>
        <w:rPr>
          <w:rFonts w:ascii="Arial" w:hAnsi="Arial" w:eastAsia="Noto Sans CJK SC"/>
          <w:b/>
          <w:sz w:val="21"/>
        </w:rPr>
        <w:t>经验质量：</w:t>
      </w:r>
      <w:r>
        <w:rPr>
          <w:rFonts w:ascii="Arial" w:hAnsi="Arial" w:eastAsia="Noto Sans CJK SC"/>
          <w:sz w:val="20"/>
        </w:rPr>
        <w:t>能否确认经验正确、可复用、具有明确边界，且不是偶然或环境特例。</w:t>
      </w:r>
    </w:p>
    <w:p>
      <w:pPr>
        <w:pStyle w:val="ListBullet"/>
        <w:spacing w:before="0" w:after="40" w:line="307" w:lineRule="auto"/>
      </w:pPr>
      <w:r>
        <w:rPr>
          <w:rFonts w:ascii="Arial" w:hAnsi="Arial" w:eastAsia="Noto Sans CJK SC"/>
          <w:b/>
          <w:sz w:val="21"/>
        </w:rPr>
        <w:t>知识治理：</w:t>
      </w:r>
      <w:r>
        <w:rPr>
          <w:rFonts w:ascii="Arial" w:hAnsi="Arial" w:eastAsia="Noto Sans CJK SC"/>
          <w:sz w:val="20"/>
        </w:rPr>
        <w:t>能否稳定判断修改、新建、合并及 Category 归属，避免重复与冲突。</w:t>
      </w:r>
    </w:p>
    <w:p>
      <w:pPr>
        <w:pStyle w:val="ListBullet"/>
        <w:spacing w:before="0" w:after="40" w:line="307" w:lineRule="auto"/>
      </w:pPr>
      <w:r>
        <w:rPr>
          <w:rFonts w:ascii="Arial" w:hAnsi="Arial" w:eastAsia="Noto Sans CJK SC"/>
          <w:b/>
          <w:sz w:val="21"/>
        </w:rPr>
        <w:t>效果验证：</w:t>
      </w:r>
      <w:r>
        <w:rPr>
          <w:rFonts w:ascii="Arial" w:hAnsi="Arial" w:eastAsia="Noto Sans CJK SC"/>
          <w:sz w:val="20"/>
        </w:rPr>
        <w:t>能否通过历史任务或评测集证明更新提高成功率、正确率或效率。</w:t>
      </w:r>
    </w:p>
    <w:p>
      <w:pPr>
        <w:pStyle w:val="ListBullet"/>
        <w:spacing w:before="0" w:after="40" w:line="307" w:lineRule="auto"/>
      </w:pPr>
      <w:r>
        <w:rPr>
          <w:rFonts w:ascii="Arial" w:hAnsi="Arial" w:eastAsia="Noto Sans CJK SC"/>
          <w:b/>
          <w:sz w:val="21"/>
        </w:rPr>
        <w:t>生命周期治理：</w:t>
      </w:r>
      <w:r>
        <w:rPr>
          <w:rFonts w:ascii="Arial" w:hAnsi="Arial" w:eastAsia="Noto Sans CJK SC"/>
          <w:sz w:val="20"/>
        </w:rPr>
        <w:t>能否根据真实贡献保留、降权、回滚或淘汰 Skill。</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F4B549"/>
            <w:vAlign w:val="center"/>
            <w:tcBorders>
              <w:top w:val="nil"/>
              <w:left w:val="nil"/>
              <w:bottom w:val="nil"/>
              <w:right w:val="nil"/>
            </w:tcBorders>
          </w:tcPr>
          <w:p/>
        </w:tc>
        <w:tc>
          <w:tcPr>
            <w:tcW w:type="dxa" w:w="9581"/>
            <w:shd w:fill="FFF8EA"/>
            <w:vAlign w:val="center"/>
            <w:tcBorders>
              <w:top w:val="nil"/>
              <w:left w:val="nil"/>
              <w:bottom w:val="nil"/>
              <w:right w:val="nil"/>
            </w:tcBorders>
          </w:tcPr>
          <w:p>
            <w:pPr>
              <w:spacing w:before="0" w:after="40" w:line="288" w:lineRule="auto"/>
            </w:pPr>
            <w:r>
              <w:rPr>
                <w:rFonts w:ascii="Arial" w:hAnsi="Arial" w:eastAsia="Noto Sans CJK SC"/>
                <w:b/>
                <w:color w:val="1F3A5B"/>
                <w:sz w:val="22"/>
              </w:rPr>
              <w:t>问题边界</w:t>
            </w:r>
          </w:p>
          <w:p>
            <w:pPr>
              <w:spacing w:before="0" w:after="40" w:line="324" w:lineRule="auto"/>
            </w:pPr>
            <w:r>
              <w:rPr>
                <w:rFonts w:ascii="Arial" w:hAnsi="Arial" w:eastAsia="Noto Sans CJK SC"/>
                <w:color w:val="414850"/>
                <w:sz w:val="19"/>
              </w:rPr>
              <w:t>当前源码中已有的路径校验、读前写、重名检查、写入审批和归档能力，主要解决“是否允许改文件”以及“如何安全改文件”；本报告关注的是更上层的“是否应该改、改什么、改到哪里，以及改完是否有效”。</w:t>
            </w:r>
          </w:p>
        </w:tc>
      </w:tr>
    </w:tbl>
    <w:p>
      <w:r>
        <w:br w:type="page"/>
      </w:r>
    </w:p>
    <w:tbl>
      <w:tblPr>
        <w:tblW w:type="auto" w:w="0"/>
        <w:jc w:val="center"/>
        <w:tblLayout w:type="fixed"/>
        <w:tblLook w:firstColumn="1" w:firstRow="1" w:lastColumn="0" w:lastRow="0" w:noHBand="0" w:noVBand="1" w:val="04A0"/>
      </w:tblPr>
      <w:tblGrid>
        <w:gridCol w:w="1134"/>
        <w:gridCol w:w="8617"/>
      </w:tblGrid>
      <w:tr>
        <w:trPr>
          <w:cantSplit/>
        </w:trPr>
        <w:tc>
          <w:tcPr>
            <w:tcW w:type="dxa" w:w="4819"/>
            <w:shd w:fill="C64236"/>
            <w:tcBorders>
              <w:top w:val="nil"/>
              <w:left w:val="nil"/>
              <w:bottom w:val="nil"/>
              <w:right w:val="nil"/>
            </w:tcBorders>
            <w:vAlign w:val="center"/>
          </w:tcPr>
          <w:p>
            <w:pPr>
              <w:spacing w:before="0" w:after="0" w:line="240" w:lineRule="auto"/>
              <w:jc w:val="center"/>
            </w:pPr>
            <w:r>
              <w:rPr>
                <w:rFonts w:ascii="Arial" w:hAnsi="Arial" w:eastAsia="Noto Sans CJK SC"/>
                <w:b/>
                <w:color w:val="FFFFFF"/>
                <w:sz w:val="44"/>
              </w:rPr>
              <w:t>P1</w:t>
            </w:r>
          </w:p>
        </w:tc>
        <w:tc>
          <w:tcPr>
            <w:tcW w:type="dxa" w:w="4819"/>
            <w:shd w:fill="F1F5F9"/>
            <w:tcBorders>
              <w:top w:val="nil"/>
              <w:left w:val="nil"/>
              <w:bottom w:val="nil"/>
              <w:right w:val="nil"/>
            </w:tcBorders>
            <w:vAlign w:val="center"/>
          </w:tcPr>
          <w:p>
            <w:pPr>
              <w:spacing w:before="0" w:after="40" w:line="276" w:lineRule="auto"/>
            </w:pPr>
            <w:r>
              <w:rPr>
                <w:rFonts w:ascii="Arial" w:hAnsi="Arial" w:eastAsia="Noto Sans CJK SC"/>
                <w:b/>
                <w:color w:val="1F3A5B"/>
                <w:sz w:val="34"/>
              </w:rPr>
              <w:t>触发错误</w:t>
            </w:r>
          </w:p>
          <w:p>
            <w:pPr>
              <w:spacing w:before="0" w:after="0" w:line="288" w:lineRule="auto"/>
            </w:pPr>
            <w:r>
              <w:rPr>
                <w:rFonts w:ascii="Arial" w:hAnsi="Arial" w:eastAsia="Noto Sans CJK SC"/>
                <w:color w:val="555F69"/>
                <w:sz w:val="20"/>
              </w:rPr>
              <w:t>用 Agent 迭代数近似经验价值，无法准确判断何时产生了值得复盘的经验。</w:t>
            </w:r>
          </w:p>
          <w:p>
            <w:pPr>
              <w:spacing w:before="0" w:after="0" w:line="240" w:lineRule="auto"/>
            </w:pPr>
            <w:r>
              <w:rPr>
                <w:rFonts w:ascii="Arial" w:hAnsi="Arial" w:eastAsia="Noto Sans CJK SC"/>
                <w:b/>
                <w:color w:val="C64236"/>
                <w:sz w:val="19"/>
              </w:rPr>
              <w:t>重要程度：极高</w:t>
            </w:r>
          </w:p>
        </w:tc>
      </w:tr>
    </w:tbl>
    <w:p>
      <w:pPr>
        <w:pStyle w:val="Heading2"/>
      </w:pPr>
      <w:r>
        <w:rPr>
          <w:rFonts w:ascii="Arial" w:hAnsi="Arial" w:eastAsia="Noto Sans CJK SC"/>
          <w:b/>
        </w:rPr>
        <w:t>1. 问题定义</w:t>
      </w:r>
    </w:p>
    <w:p>
      <w:pPr>
        <w:spacing w:before="0" w:after="80" w:line="331" w:lineRule="auto"/>
        <w:jc w:val="both"/>
      </w:pPr>
      <w:r>
        <w:rPr>
          <w:rFonts w:ascii="Arial" w:hAnsi="Arial" w:eastAsia="Noto Sans CJK SC"/>
          <w:sz w:val="20"/>
        </w:rPr>
        <w:t>当前触发逻辑以 Agent 的迭代累计值是否达到阈值作为启动后台 Review 的主要条件。迭代次数可以粗略反映任务是否复杂，却不能直接表示对话中是否出现了新的、正确的、可复用的经验。触发器实际测量的是“执行过程有多长”，而不是“学习信号有多强”。</w:t>
      </w:r>
    </w:p>
    <w:p>
      <w:pPr>
        <w:pStyle w:val="Heading2"/>
      </w:pPr>
      <w:r>
        <w:rPr>
          <w:rFonts w:ascii="Arial" w:hAnsi="Arial" w:eastAsia="Noto Sans CJK SC"/>
          <w:b/>
        </w:rPr>
        <w:t>2. 为什么这是根本问题</w:t>
      </w:r>
    </w:p>
    <w:p>
      <w:pPr>
        <w:spacing w:before="0" w:after="80" w:line="331" w:lineRule="auto"/>
        <w:jc w:val="both"/>
      </w:pPr>
      <w:r>
        <w:rPr>
          <w:rFonts w:ascii="Arial" w:hAnsi="Arial" w:eastAsia="Noto Sans CJK SC"/>
          <w:sz w:val="20"/>
        </w:rPr>
        <w:t>自进化链路的第一步决定哪些会话会进入经验提取。如果入口样本选择错误，后续即使使用更强的 Review 模型、更严格的写入格式或更完善的 Category 管理，也只能在错误样本上进行更精细的处理。因此，触发错误会向后传播到整个 Skill 更新链路。</w:t>
      </w:r>
    </w:p>
    <w:p>
      <w:pPr>
        <w:pStyle w:val="Heading2"/>
      </w:pPr>
      <w:r>
        <w:rPr>
          <w:rFonts w:ascii="Arial" w:hAnsi="Arial" w:eastAsia="Noto Sans CJK SC"/>
          <w:b/>
        </w:rPr>
        <w:t>3. 两类典型误差</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4F7FA"/>
            <w:vAlign w:val="center"/>
            <w:tcBorders>
              <w:top w:val="nil"/>
              <w:left w:val="nil"/>
              <w:bottom w:val="nil"/>
              <w:right w:val="nil"/>
            </w:tcBorders>
          </w:tcPr>
          <w:p>
            <w:pPr>
              <w:spacing w:before="0" w:after="40" w:line="288" w:lineRule="auto"/>
            </w:pPr>
            <w:r>
              <w:rPr>
                <w:rFonts w:ascii="Arial" w:hAnsi="Arial" w:eastAsia="Noto Sans CJK SC"/>
                <w:b/>
                <w:color w:val="1F3A5B"/>
                <w:sz w:val="22"/>
              </w:rPr>
              <w:t>假阳性：无经验却触发</w:t>
            </w:r>
          </w:p>
          <w:p>
            <w:pPr>
              <w:spacing w:before="0" w:after="40" w:line="324" w:lineRule="auto"/>
            </w:pPr>
            <w:r>
              <w:rPr>
                <w:rFonts w:ascii="Arial" w:hAnsi="Arial" w:eastAsia="Noto Sans CJK SC"/>
                <w:color w:val="414850"/>
                <w:sz w:val="19"/>
              </w:rPr>
              <w:t>大量重复搜索、工具失败重试、参数调整或普通多步执行使迭代数达到阈值，但任务没有产生新方法。Review 仍被启动，进一步叠加“应主动更新”的 Prompt 偏置，最终可能把一次性过程包装成长期经验。</w:t>
            </w:r>
          </w:p>
        </w:tc>
      </w:tr>
    </w:tbl>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4F7FA"/>
            <w:vAlign w:val="center"/>
            <w:tcBorders>
              <w:top w:val="nil"/>
              <w:left w:val="nil"/>
              <w:bottom w:val="nil"/>
              <w:right w:val="nil"/>
            </w:tcBorders>
          </w:tcPr>
          <w:p>
            <w:pPr>
              <w:spacing w:before="0" w:after="40" w:line="288" w:lineRule="auto"/>
            </w:pPr>
            <w:r>
              <w:rPr>
                <w:rFonts w:ascii="Arial" w:hAnsi="Arial" w:eastAsia="Noto Sans CJK SC"/>
                <w:b/>
                <w:color w:val="1F3A5B"/>
                <w:sz w:val="22"/>
              </w:rPr>
              <w:t>假阴性：有高价值经验却未触发</w:t>
            </w:r>
          </w:p>
          <w:p>
            <w:pPr>
              <w:spacing w:before="0" w:after="40" w:line="324" w:lineRule="auto"/>
            </w:pPr>
            <w:r>
              <w:rPr>
                <w:rFonts w:ascii="Arial" w:hAnsi="Arial" w:eastAsia="Noto Sans CJK SC"/>
                <w:color w:val="414850"/>
                <w:sz w:val="19"/>
              </w:rPr>
              <w:t>用户用一句话指出关键流程要求，例如“数据库迁移前必须创建可恢复备份并验证恢复”。该纠正具有高风险、高复用价值，但若本轮迭代计数不足，系统可能完全不进入 Review。</w:t>
            </w:r>
          </w:p>
        </w:tc>
      </w:tr>
    </w:tbl>
    <w:p>
      <w:pPr>
        <w:pStyle w:val="Heading2"/>
      </w:pPr>
      <w:r>
        <w:rPr>
          <w:rFonts w:ascii="Arial" w:hAnsi="Arial" w:eastAsia="Noto Sans CJK SC"/>
          <w:b/>
        </w:rPr>
        <w:t>4. 可能造成的后果</w:t>
      </w:r>
    </w:p>
    <w:p>
      <w:pPr>
        <w:pStyle w:val="ListBullet"/>
        <w:spacing w:before="0" w:after="40" w:line="307" w:lineRule="auto"/>
      </w:pPr>
      <w:r>
        <w:rPr>
          <w:rFonts w:ascii="Arial" w:hAnsi="Arial" w:eastAsia="Noto Sans CJK SC"/>
          <w:sz w:val="20"/>
        </w:rPr>
        <w:t>学习资源错配：后台模型和写入操作消耗在低价值会话上。</w:t>
      </w:r>
    </w:p>
    <w:p>
      <w:pPr>
        <w:pStyle w:val="ListBullet"/>
        <w:spacing w:before="0" w:after="40" w:line="307" w:lineRule="auto"/>
      </w:pPr>
      <w:r>
        <w:rPr>
          <w:rFonts w:ascii="Arial" w:hAnsi="Arial" w:eastAsia="Noto Sans CJK SC"/>
          <w:sz w:val="20"/>
        </w:rPr>
        <w:t>关键经验遗漏：短对话中的强纠正无法及时进入 Skill。</w:t>
      </w:r>
    </w:p>
    <w:p>
      <w:pPr>
        <w:pStyle w:val="ListBullet"/>
        <w:spacing w:before="0" w:after="40" w:line="307" w:lineRule="auto"/>
      </w:pPr>
      <w:r>
        <w:rPr>
          <w:rFonts w:ascii="Arial" w:hAnsi="Arial" w:eastAsia="Noto Sans CJK SC"/>
          <w:sz w:val="20"/>
        </w:rPr>
        <w:t>计数污染：复杂但无价值的执行轨迹比简短但关键的用户反馈更容易被识别。</w:t>
      </w:r>
    </w:p>
    <w:p>
      <w:pPr>
        <w:pStyle w:val="ListBullet"/>
        <w:spacing w:before="0" w:after="40" w:line="307" w:lineRule="auto"/>
      </w:pPr>
      <w:r>
        <w:rPr>
          <w:rFonts w:ascii="Arial" w:hAnsi="Arial" w:eastAsia="Noto Sans CJK SC"/>
          <w:sz w:val="20"/>
        </w:rPr>
        <w:t>触发不稳定：跨轮累计、Agent 实例重建或不同执行路径可能影响实际触发时点。</w:t>
      </w:r>
    </w:p>
    <w:p>
      <w:pPr>
        <w:pStyle w:val="Heading2"/>
      </w:pPr>
      <w:r>
        <w:rPr>
          <w:rFonts w:ascii="Arial" w:hAnsi="Arial" w:eastAsia="Noto Sans CJK SC"/>
          <w:b/>
        </w:rPr>
        <w:t>5. 问题判定标准</w:t>
      </w:r>
    </w:p>
    <w:p>
      <w:pPr>
        <w:spacing w:before="0" w:after="80" w:line="331" w:lineRule="auto"/>
        <w:jc w:val="both"/>
      </w:pPr>
      <w:r>
        <w:rPr>
          <w:rFonts w:ascii="Arial" w:hAnsi="Arial" w:eastAsia="Noto Sans CJK SC"/>
          <w:sz w:val="20"/>
        </w:rPr>
        <w:t>只要触发条件不能直接感知用户纠正、错误恢复、任务成功、方法新颖性和未来复用可能性，就不能把该触发器视为经验价值检测器。迭代数最多只能作为一个辅助复杂度特征，而不应承担主触发职责。</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FF2EF"/>
            <w:vAlign w:val="center"/>
            <w:tcBorders>
              <w:top w:val="nil"/>
              <w:left w:val="nil"/>
              <w:bottom w:val="nil"/>
              <w:right w:val="nil"/>
            </w:tcBorders>
          </w:tcPr>
          <w:p>
            <w:pPr>
              <w:spacing w:before="0" w:after="40" w:line="288" w:lineRule="auto"/>
            </w:pPr>
            <w:r>
              <w:rPr>
                <w:rFonts w:ascii="Arial" w:hAnsi="Arial" w:eastAsia="Noto Sans CJK SC"/>
                <w:b/>
                <w:color w:val="1F3A5B"/>
                <w:sz w:val="22"/>
              </w:rPr>
              <w:t>严重性结论</w:t>
            </w:r>
          </w:p>
          <w:p>
            <w:pPr>
              <w:spacing w:before="0" w:after="40" w:line="324" w:lineRule="auto"/>
            </w:pPr>
            <w:r>
              <w:rPr>
                <w:rFonts w:ascii="Arial" w:hAnsi="Arial" w:eastAsia="Noto Sans CJK SC"/>
                <w:color w:val="414850"/>
                <w:sz w:val="19"/>
              </w:rPr>
              <w:t>P1 决定“哪些样本有资格被学习”。它同时制造假阳性和假阴性，是整个自进化链路的入口性缺陷。</w:t>
            </w:r>
          </w:p>
        </w:tc>
      </w:tr>
    </w:tbl>
    <w:p>
      <w:r>
        <w:br w:type="page"/>
      </w:r>
    </w:p>
    <w:tbl>
      <w:tblPr>
        <w:tblW w:type="auto" w:w="0"/>
        <w:jc w:val="center"/>
        <w:tblLayout w:type="fixed"/>
        <w:tblLook w:firstColumn="1" w:firstRow="1" w:lastColumn="0" w:lastRow="0" w:noHBand="0" w:noVBand="1" w:val="04A0"/>
      </w:tblPr>
      <w:tblGrid>
        <w:gridCol w:w="1134"/>
        <w:gridCol w:w="8617"/>
      </w:tblGrid>
      <w:tr>
        <w:trPr>
          <w:cantSplit/>
        </w:trPr>
        <w:tc>
          <w:tcPr>
            <w:tcW w:type="dxa" w:w="4819"/>
            <w:shd w:fill="C64236"/>
            <w:tcBorders>
              <w:top w:val="nil"/>
              <w:left w:val="nil"/>
              <w:bottom w:val="nil"/>
              <w:right w:val="nil"/>
            </w:tcBorders>
            <w:vAlign w:val="center"/>
          </w:tcPr>
          <w:p>
            <w:pPr>
              <w:spacing w:before="0" w:after="0" w:line="240" w:lineRule="auto"/>
              <w:jc w:val="center"/>
            </w:pPr>
            <w:r>
              <w:rPr>
                <w:rFonts w:ascii="Arial" w:hAnsi="Arial" w:eastAsia="Noto Sans CJK SC"/>
                <w:b/>
                <w:color w:val="FFFFFF"/>
                <w:sz w:val="44"/>
              </w:rPr>
              <w:t>P2</w:t>
            </w:r>
          </w:p>
        </w:tc>
        <w:tc>
          <w:tcPr>
            <w:tcW w:type="dxa" w:w="4819"/>
            <w:shd w:fill="F1F5F9"/>
            <w:tcBorders>
              <w:top w:val="nil"/>
              <w:left w:val="nil"/>
              <w:bottom w:val="nil"/>
              <w:right w:val="nil"/>
            </w:tcBorders>
            <w:vAlign w:val="center"/>
          </w:tcPr>
          <w:p>
            <w:pPr>
              <w:spacing w:before="0" w:after="40" w:line="276" w:lineRule="auto"/>
            </w:pPr>
            <w:r>
              <w:rPr>
                <w:rFonts w:ascii="Arial" w:hAnsi="Arial" w:eastAsia="Noto Sans CJK SC"/>
                <w:b/>
                <w:color w:val="1F3A5B"/>
                <w:sz w:val="34"/>
              </w:rPr>
              <w:t>评判主观</w:t>
            </w:r>
          </w:p>
          <w:p>
            <w:pPr>
              <w:spacing w:before="0" w:after="0" w:line="288" w:lineRule="auto"/>
            </w:pPr>
            <w:r>
              <w:rPr>
                <w:rFonts w:ascii="Arial" w:hAnsi="Arial" w:eastAsia="Noto Sans CJK SC"/>
                <w:color w:val="555F69"/>
                <w:sz w:val="20"/>
              </w:rPr>
              <w:t>是否沉淀、写入哪里以及如何泛化，主要依赖一次 LLM 语义判断。</w:t>
            </w:r>
          </w:p>
          <w:p>
            <w:pPr>
              <w:spacing w:before="0" w:after="0" w:line="240" w:lineRule="auto"/>
            </w:pPr>
            <w:r>
              <w:rPr>
                <w:rFonts w:ascii="Arial" w:hAnsi="Arial" w:eastAsia="Noto Sans CJK SC"/>
                <w:b/>
                <w:color w:val="C64236"/>
                <w:sz w:val="19"/>
              </w:rPr>
              <w:t>重要程度：极高</w:t>
            </w:r>
          </w:p>
        </w:tc>
      </w:tr>
    </w:tbl>
    <w:p>
      <w:pPr>
        <w:pStyle w:val="Heading2"/>
      </w:pPr>
      <w:r>
        <w:rPr>
          <w:rFonts w:ascii="Arial" w:hAnsi="Arial" w:eastAsia="Noto Sans CJK SC"/>
          <w:b/>
        </w:rPr>
        <w:t>1. 问题定义</w:t>
      </w:r>
    </w:p>
    <w:p>
      <w:pPr>
        <w:spacing w:before="0" w:after="80" w:line="331" w:lineRule="auto"/>
        <w:jc w:val="both"/>
      </w:pPr>
      <w:r>
        <w:rPr>
          <w:rFonts w:ascii="Arial" w:hAnsi="Arial" w:eastAsia="Noto Sans CJK SC"/>
          <w:sz w:val="20"/>
        </w:rPr>
        <w:t>启动 Review 后，LLM 需要同时完成多个高难度决策：判断会话是否产生经验、经验是否正确、是否具有长期价值、适用范围是什么、应修改哪个 Skill、应写成步骤还是陷阱、是否需要新建 Skill，以及如何将一次会话抽象为通用规则。当前缺少独立的结构化评分器或确定性决策层，这些判断主要由单次 Prompt 驱动。</w:t>
      </w:r>
    </w:p>
    <w:p>
      <w:pPr>
        <w:pStyle w:val="Heading2"/>
      </w:pPr>
      <w:r>
        <w:rPr>
          <w:rFonts w:ascii="Arial" w:hAnsi="Arial" w:eastAsia="Noto Sans CJK SC"/>
          <w:b/>
        </w:rPr>
        <w:t>2. 主观性体现在哪些环节</w:t>
      </w:r>
    </w:p>
    <w:p>
      <w:pPr>
        <w:pStyle w:val="ListBullet"/>
        <w:spacing w:before="0" w:after="40" w:line="307" w:lineRule="auto"/>
      </w:pPr>
      <w:r>
        <w:rPr>
          <w:rFonts w:ascii="Arial" w:hAnsi="Arial" w:eastAsia="Noto Sans CJK SC"/>
          <w:b/>
          <w:sz w:val="21"/>
        </w:rPr>
        <w:t>价值判断：</w:t>
      </w:r>
      <w:r>
        <w:rPr>
          <w:rFonts w:ascii="Arial" w:hAnsi="Arial" w:eastAsia="Noto Sans CJK SC"/>
          <w:sz w:val="20"/>
        </w:rPr>
        <w:t>“非平凡”“未来可能受益”“值得沉淀”等标准是开放式语义概念，缺少量化阈值。</w:t>
      </w:r>
    </w:p>
    <w:p>
      <w:pPr>
        <w:pStyle w:val="ListBullet"/>
        <w:spacing w:before="0" w:after="40" w:line="307" w:lineRule="auto"/>
      </w:pPr>
      <w:r>
        <w:rPr>
          <w:rFonts w:ascii="Arial" w:hAnsi="Arial" w:eastAsia="Noto Sans CJK SC"/>
          <w:b/>
          <w:sz w:val="21"/>
        </w:rPr>
        <w:t>正确性判断：</w:t>
      </w:r>
      <w:r>
        <w:rPr>
          <w:rFonts w:ascii="Arial" w:hAnsi="Arial" w:eastAsia="Noto Sans CJK SC"/>
          <w:sz w:val="20"/>
        </w:rPr>
        <w:t>模型通常根据会话内结果自我判断方法是否有效，缺少外部执行证据或独立评审。</w:t>
      </w:r>
    </w:p>
    <w:p>
      <w:pPr>
        <w:pStyle w:val="ListBullet"/>
        <w:spacing w:before="0" w:after="40" w:line="307" w:lineRule="auto"/>
      </w:pPr>
      <w:r>
        <w:rPr>
          <w:rFonts w:ascii="Arial" w:hAnsi="Arial" w:eastAsia="Noto Sans CJK SC"/>
          <w:b/>
          <w:sz w:val="21"/>
        </w:rPr>
        <w:t>泛化判断：</w:t>
      </w:r>
      <w:r>
        <w:rPr>
          <w:rFonts w:ascii="Arial" w:hAnsi="Arial" w:eastAsia="Noto Sans CJK SC"/>
          <w:sz w:val="20"/>
        </w:rPr>
        <w:t>一次任务的有效操作需要被抽象为条件化规则，但模型可能扩大或缩小适用边界。</w:t>
      </w:r>
    </w:p>
    <w:p>
      <w:pPr>
        <w:pStyle w:val="ListBullet"/>
        <w:spacing w:before="0" w:after="40" w:line="307" w:lineRule="auto"/>
      </w:pPr>
      <w:r>
        <w:rPr>
          <w:rFonts w:ascii="Arial" w:hAnsi="Arial" w:eastAsia="Noto Sans CJK SC"/>
          <w:b/>
          <w:sz w:val="21"/>
        </w:rPr>
        <w:t>归属判断：</w:t>
      </w:r>
      <w:r>
        <w:rPr>
          <w:rFonts w:ascii="Arial" w:hAnsi="Arial" w:eastAsia="Noto Sans CJK SC"/>
          <w:sz w:val="20"/>
        </w:rPr>
        <w:t>现有 Skill 是否覆盖该经验、应修改哪个 umbrella Skill，依赖 LLM 对技能边界的理解。</w:t>
      </w:r>
    </w:p>
    <w:p>
      <w:pPr>
        <w:pStyle w:val="ListBullet"/>
        <w:spacing w:before="0" w:after="40" w:line="307" w:lineRule="auto"/>
      </w:pPr>
      <w:r>
        <w:rPr>
          <w:rFonts w:ascii="Arial" w:hAnsi="Arial" w:eastAsia="Noto Sans CJK SC"/>
          <w:b/>
          <w:sz w:val="21"/>
        </w:rPr>
        <w:t>冲突判断：</w:t>
      </w:r>
      <w:r>
        <w:rPr>
          <w:rFonts w:ascii="Arial" w:hAnsi="Arial" w:eastAsia="Noto Sans CJK SC"/>
          <w:sz w:val="20"/>
        </w:rPr>
        <w:t>新规则是否与已有步骤、用户偏好或其他 Skill 冲突，缺少全库级强制检查。</w:t>
      </w:r>
    </w:p>
    <w:p>
      <w:pPr>
        <w:pStyle w:val="Heading2"/>
      </w:pPr>
      <w:r>
        <w:rPr>
          <w:rFonts w:ascii="Arial" w:hAnsi="Arial" w:eastAsia="Noto Sans CJK SC"/>
          <w:b/>
        </w:rPr>
        <w:t>3. 单次判断的稳定性问题</w:t>
      </w:r>
    </w:p>
    <w:p>
      <w:pPr>
        <w:spacing w:before="0" w:after="80" w:line="331" w:lineRule="auto"/>
        <w:jc w:val="both"/>
      </w:pPr>
      <w:r>
        <w:rPr>
          <w:rFonts w:ascii="Arial" w:hAnsi="Arial" w:eastAsia="Noto Sans CJK SC"/>
          <w:sz w:val="20"/>
        </w:rPr>
        <w:t>相同会话可能因模型版本、采样随机性、上下文截断、摘要质量和已加载 Skill 可见范围不同而得到不同结论。例如，同一经验可能在一次 Review 中被判定为更新现有 Skill，在另一次 Review 中被判定为新建 Category，或者被认为仅是一次性信息而跳过。</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4F7FA"/>
            <w:vAlign w:val="center"/>
            <w:tcBorders>
              <w:top w:val="nil"/>
              <w:left w:val="nil"/>
              <w:bottom w:val="nil"/>
              <w:right w:val="nil"/>
            </w:tcBorders>
          </w:tcPr>
          <w:p>
            <w:pPr>
              <w:spacing w:before="0" w:after="40" w:line="288" w:lineRule="auto"/>
            </w:pPr>
            <w:r>
              <w:rPr>
                <w:rFonts w:ascii="Arial" w:hAnsi="Arial" w:eastAsia="Noto Sans CJK SC"/>
                <w:b/>
                <w:color w:val="1F3A5B"/>
                <w:sz w:val="22"/>
              </w:rPr>
              <w:t>自我审查偏差</w:t>
            </w:r>
          </w:p>
          <w:p>
            <w:pPr>
              <w:spacing w:before="0" w:after="40" w:line="324" w:lineRule="auto"/>
            </w:pPr>
            <w:r>
              <w:rPr>
                <w:rFonts w:ascii="Arial" w:hAnsi="Arial" w:eastAsia="Noto Sans CJK SC"/>
                <w:color w:val="414850"/>
                <w:sz w:val="19"/>
              </w:rPr>
              <w:t>当主 Agent 与 Review Agent 使用相同或高度相近的模型时，产生方法的模型又负责判断该方法是否正确并值得长期保存，容易继承原任务中的过度自信、遗漏和错误假设。</w:t>
            </w:r>
          </w:p>
        </w:tc>
      </w:tr>
    </w:tbl>
    <w:p>
      <w:pPr>
        <w:pStyle w:val="Heading2"/>
      </w:pPr>
      <w:r>
        <w:rPr>
          <w:rFonts w:ascii="Arial" w:hAnsi="Arial" w:eastAsia="Noto Sans CJK SC"/>
          <w:b/>
        </w:rPr>
        <w:t>4. 典型错误泛化</w:t>
      </w:r>
    </w:p>
    <w:p>
      <w:pPr>
        <w:spacing w:before="0" w:after="80" w:line="331" w:lineRule="auto"/>
        <w:jc w:val="both"/>
      </w:pPr>
      <w:r>
        <w:rPr>
          <w:rFonts w:ascii="Arial" w:hAnsi="Arial" w:eastAsia="Noto Sans CJK SC"/>
          <w:sz w:val="20"/>
        </w:rPr>
        <w:t>例如某个 PDF 的 parsed text 未覆盖图表，本轮通过截图解决。合理规则应是“当页面包含解析文本未覆盖的表格、图形或复杂布局时检查截图”。主观 Review 可能将其写成“处理所有 PDF 必须逐页截图”，把条件性经验扩大为全局约束，导致未来成本上升。</w:t>
      </w:r>
    </w:p>
    <w:p>
      <w:pPr>
        <w:pStyle w:val="Heading2"/>
      </w:pPr>
      <w:r>
        <w:rPr>
          <w:rFonts w:ascii="Arial" w:hAnsi="Arial" w:eastAsia="Noto Sans CJK SC"/>
          <w:b/>
        </w:rPr>
        <w:t>5. 可能造成的后果</w:t>
      </w:r>
    </w:p>
    <w:p>
      <w:pPr>
        <w:pStyle w:val="ListBullet"/>
        <w:spacing w:before="0" w:after="40" w:line="307" w:lineRule="auto"/>
      </w:pPr>
      <w:r>
        <w:rPr>
          <w:rFonts w:ascii="Arial" w:hAnsi="Arial" w:eastAsia="Noto Sans CJK SC"/>
          <w:sz w:val="20"/>
        </w:rPr>
        <w:t>相同经验被不同方式编码，造成 Skill 行为不稳定。</w:t>
      </w:r>
    </w:p>
    <w:p>
      <w:pPr>
        <w:pStyle w:val="ListBullet"/>
        <w:spacing w:before="0" w:after="40" w:line="307" w:lineRule="auto"/>
      </w:pPr>
      <w:r>
        <w:rPr>
          <w:rFonts w:ascii="Arial" w:hAnsi="Arial" w:eastAsia="Noto Sans CJK SC"/>
          <w:sz w:val="20"/>
        </w:rPr>
        <w:t>偶然成功被误判为通用方法，形成过度泛化。</w:t>
      </w:r>
    </w:p>
    <w:p>
      <w:pPr>
        <w:pStyle w:val="ListBullet"/>
        <w:spacing w:before="0" w:after="40" w:line="307" w:lineRule="auto"/>
      </w:pPr>
      <w:r>
        <w:rPr>
          <w:rFonts w:ascii="Arial" w:hAnsi="Arial" w:eastAsia="Noto Sans CJK SC"/>
          <w:sz w:val="20"/>
        </w:rPr>
        <w:t>错误方法被同一模型自我确认后长期固化。</w:t>
      </w:r>
    </w:p>
    <w:p>
      <w:pPr>
        <w:pStyle w:val="ListBullet"/>
        <w:spacing w:before="0" w:after="40" w:line="307" w:lineRule="auto"/>
      </w:pPr>
      <w:r>
        <w:rPr>
          <w:rFonts w:ascii="Arial" w:hAnsi="Arial" w:eastAsia="Noto Sans CJK SC"/>
          <w:sz w:val="20"/>
        </w:rPr>
        <w:t>经验被写入局部相关而非最适合的 Skill，增加知识碎片。</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FF2EF"/>
            <w:vAlign w:val="center"/>
            <w:tcBorders>
              <w:top w:val="nil"/>
              <w:left w:val="nil"/>
              <w:bottom w:val="nil"/>
              <w:right w:val="nil"/>
            </w:tcBorders>
          </w:tcPr>
          <w:p>
            <w:pPr>
              <w:spacing w:before="0" w:after="40" w:line="288" w:lineRule="auto"/>
            </w:pPr>
            <w:r>
              <w:rPr>
                <w:rFonts w:ascii="Arial" w:hAnsi="Arial" w:eastAsia="Noto Sans CJK SC"/>
                <w:b/>
                <w:color w:val="1F3A5B"/>
                <w:sz w:val="22"/>
              </w:rPr>
              <w:t>严重性结论</w:t>
            </w:r>
          </w:p>
          <w:p>
            <w:pPr>
              <w:spacing w:before="0" w:after="40" w:line="324" w:lineRule="auto"/>
            </w:pPr>
            <w:r>
              <w:rPr>
                <w:rFonts w:ascii="Arial" w:hAnsi="Arial" w:eastAsia="Noto Sans CJK SC"/>
                <w:color w:val="414850"/>
                <w:sz w:val="19"/>
              </w:rPr>
              <w:t>P2 决定“学习什么、抽象到什么程度、放到哪里”。在缺少独立证据和结构化评分的情况下，它是经验污染的主要来源。</w:t>
            </w:r>
          </w:p>
        </w:tc>
      </w:tr>
    </w:tbl>
    <w:p>
      <w:r>
        <w:br w:type="page"/>
      </w:r>
    </w:p>
    <w:tbl>
      <w:tblPr>
        <w:tblW w:type="auto" w:w="0"/>
        <w:jc w:val="center"/>
        <w:tblLayout w:type="fixed"/>
        <w:tblLook w:firstColumn="1" w:firstRow="1" w:lastColumn="0" w:lastRow="0" w:noHBand="0" w:noVBand="1" w:val="04A0"/>
      </w:tblPr>
      <w:tblGrid>
        <w:gridCol w:w="1134"/>
        <w:gridCol w:w="8617"/>
      </w:tblGrid>
      <w:tr>
        <w:trPr>
          <w:cantSplit/>
        </w:trPr>
        <w:tc>
          <w:tcPr>
            <w:tcW w:type="dxa" w:w="4819"/>
            <w:shd w:fill="C64236"/>
            <w:tcBorders>
              <w:top w:val="nil"/>
              <w:left w:val="nil"/>
              <w:bottom w:val="nil"/>
              <w:right w:val="nil"/>
            </w:tcBorders>
            <w:vAlign w:val="center"/>
          </w:tcPr>
          <w:p>
            <w:pPr>
              <w:spacing w:before="0" w:after="0" w:line="240" w:lineRule="auto"/>
              <w:jc w:val="center"/>
            </w:pPr>
            <w:r>
              <w:rPr>
                <w:rFonts w:ascii="Arial" w:hAnsi="Arial" w:eastAsia="Noto Sans CJK SC"/>
                <w:b/>
                <w:color w:val="FFFFFF"/>
                <w:sz w:val="44"/>
              </w:rPr>
              <w:t>P3</w:t>
            </w:r>
          </w:p>
        </w:tc>
        <w:tc>
          <w:tcPr>
            <w:tcW w:type="dxa" w:w="4819"/>
            <w:shd w:fill="F1F5F9"/>
            <w:tcBorders>
              <w:top w:val="nil"/>
              <w:left w:val="nil"/>
              <w:bottom w:val="nil"/>
              <w:right w:val="nil"/>
            </w:tcBorders>
            <w:vAlign w:val="center"/>
          </w:tcPr>
          <w:p>
            <w:pPr>
              <w:spacing w:before="0" w:after="40" w:line="276" w:lineRule="auto"/>
            </w:pPr>
            <w:r>
              <w:rPr>
                <w:rFonts w:ascii="Arial" w:hAnsi="Arial" w:eastAsia="Noto Sans CJK SC"/>
                <w:b/>
                <w:color w:val="1F3A5B"/>
                <w:sz w:val="34"/>
              </w:rPr>
              <w:t>写入偏置</w:t>
            </w:r>
          </w:p>
          <w:p>
            <w:pPr>
              <w:spacing w:before="0" w:after="0" w:line="288" w:lineRule="auto"/>
            </w:pPr>
            <w:r>
              <w:rPr>
                <w:rFonts w:ascii="Arial" w:hAnsi="Arial" w:eastAsia="Noto Sans CJK SC"/>
                <w:color w:val="555F69"/>
                <w:sz w:val="20"/>
              </w:rPr>
              <w:t>Review Prompt 鼓励大多数会话至少产生一次更新，使“不更新”从正常决策变成被压低的选项。</w:t>
            </w:r>
          </w:p>
          <w:p>
            <w:pPr>
              <w:spacing w:before="0" w:after="0" w:line="240" w:lineRule="auto"/>
            </w:pPr>
            <w:r>
              <w:rPr>
                <w:rFonts w:ascii="Arial" w:hAnsi="Arial" w:eastAsia="Noto Sans CJK SC"/>
                <w:b/>
                <w:color w:val="C64236"/>
                <w:sz w:val="19"/>
              </w:rPr>
              <w:t>重要程度：高</w:t>
            </w:r>
          </w:p>
        </w:tc>
      </w:tr>
    </w:tbl>
    <w:p>
      <w:pPr>
        <w:pStyle w:val="Heading2"/>
      </w:pPr>
      <w:r>
        <w:rPr>
          <w:rFonts w:ascii="Arial" w:hAnsi="Arial" w:eastAsia="Noto Sans CJK SC"/>
          <w:b/>
        </w:rPr>
        <w:t>1. 问题定义</w:t>
      </w:r>
    </w:p>
    <w:p>
      <w:pPr>
        <w:spacing w:before="0" w:after="80" w:line="331" w:lineRule="auto"/>
        <w:jc w:val="both"/>
      </w:pPr>
      <w:r>
        <w:rPr>
          <w:rFonts w:ascii="Arial" w:hAnsi="Arial" w:eastAsia="Noto Sans CJK SC"/>
          <w:sz w:val="20"/>
        </w:rPr>
        <w:t>Review Prompt 一方面允许“没有内容需要保存”，另一方面强调保持积极主动、大多数会话应产生 Skill 更新，并将什么都不做描述为可能错过学习机会。该指令改变了模型的决策先验：在证据不充分时，模型更倾向于寻找可以写入的内容，而不是保守地拒绝沉淀。</w:t>
      </w:r>
    </w:p>
    <w:p>
      <w:pPr>
        <w:pStyle w:val="Heading2"/>
      </w:pPr>
      <w:r>
        <w:rPr>
          <w:rFonts w:ascii="Arial" w:hAnsi="Arial" w:eastAsia="Noto Sans CJK SC"/>
          <w:b/>
        </w:rPr>
        <w:t>2. 为什么会形成系统性偏差</w:t>
      </w:r>
    </w:p>
    <w:p>
      <w:pPr>
        <w:spacing w:before="0" w:after="80" w:line="331" w:lineRule="auto"/>
        <w:jc w:val="both"/>
      </w:pPr>
      <w:r>
        <w:rPr>
          <w:rFonts w:ascii="Arial" w:hAnsi="Arial" w:eastAsia="Noto Sans CJK SC"/>
          <w:sz w:val="20"/>
        </w:rPr>
        <w:t>LLM 会响应指令中隐含的优化目标。当“是否完成更新”被强调，而“错误写入的长期代价”没有同等强度的约束时，Review Agent 更容易把弱信号解释成强信号，把普通步骤描述成非平凡方法，把一次性细节重新包装为可复用规则。</w:t>
      </w:r>
    </w:p>
    <w:p>
      <w:pPr>
        <w:pStyle w:val="Heading2"/>
      </w:pPr>
      <w:r>
        <w:rPr>
          <w:rFonts w:ascii="Arial" w:hAnsi="Arial" w:eastAsia="Noto Sans CJK SC"/>
          <w:b/>
        </w:rPr>
        <w:t>3. 过度学习的主要表现</w:t>
      </w:r>
    </w:p>
    <w:p>
      <w:pPr>
        <w:pStyle w:val="ListBullet"/>
        <w:spacing w:before="0" w:after="40" w:line="307" w:lineRule="auto"/>
      </w:pPr>
      <w:r>
        <w:rPr>
          <w:rFonts w:ascii="Arial" w:hAnsi="Arial" w:eastAsia="Noto Sans CJK SC"/>
          <w:sz w:val="20"/>
        </w:rPr>
        <w:t>把一次性任务过程写成独立 Skill 或永久规则。</w:t>
      </w:r>
    </w:p>
    <w:p>
      <w:pPr>
        <w:pStyle w:val="ListBullet"/>
        <w:spacing w:before="0" w:after="40" w:line="307" w:lineRule="auto"/>
      </w:pPr>
      <w:r>
        <w:rPr>
          <w:rFonts w:ascii="Arial" w:hAnsi="Arial" w:eastAsia="Noto Sans CJK SC"/>
          <w:sz w:val="20"/>
        </w:rPr>
        <w:t>把临时环境修复扩展为通用工具限制。</w:t>
      </w:r>
    </w:p>
    <w:p>
      <w:pPr>
        <w:pStyle w:val="ListBullet"/>
        <w:spacing w:before="0" w:after="40" w:line="307" w:lineRule="auto"/>
      </w:pPr>
      <w:r>
        <w:rPr>
          <w:rFonts w:ascii="Arial" w:hAnsi="Arial" w:eastAsia="Noto Sans CJK SC"/>
          <w:sz w:val="20"/>
        </w:rPr>
        <w:t>为满足“需要更新”的倾向，对已有 Skill 做无必要的小幅改写。</w:t>
      </w:r>
    </w:p>
    <w:p>
      <w:pPr>
        <w:pStyle w:val="ListBullet"/>
        <w:spacing w:before="0" w:after="40" w:line="307" w:lineRule="auto"/>
      </w:pPr>
      <w:r>
        <w:rPr>
          <w:rFonts w:ascii="Arial" w:hAnsi="Arial" w:eastAsia="Noto Sans CJK SC"/>
          <w:sz w:val="20"/>
        </w:rPr>
        <w:t>将用户当轮表达偏好重复写入多个任务 Skill，而非统一的长期偏好存储。</w:t>
      </w:r>
    </w:p>
    <w:p>
      <w:pPr>
        <w:pStyle w:val="ListBullet"/>
        <w:spacing w:before="0" w:after="40" w:line="307" w:lineRule="auto"/>
      </w:pPr>
      <w:r>
        <w:rPr>
          <w:rFonts w:ascii="Arial" w:hAnsi="Arial" w:eastAsia="Noto Sans CJK SC"/>
          <w:sz w:val="20"/>
        </w:rPr>
        <w:t>在证据不足时仍选择新建、扩展触发条件或添加 pitfalls。</w:t>
      </w:r>
    </w:p>
    <w:p>
      <w:pPr>
        <w:pStyle w:val="Heading2"/>
      </w:pPr>
      <w:r>
        <w:rPr>
          <w:rFonts w:ascii="Arial" w:hAnsi="Arial" w:eastAsia="Noto Sans CJK SC"/>
          <w:b/>
        </w:rPr>
        <w:t>4. 经验污染如何累积</w:t>
      </w:r>
    </w:p>
    <w:p>
      <w:pPr>
        <w:spacing w:before="0" w:after="80" w:line="331" w:lineRule="auto"/>
        <w:jc w:val="both"/>
      </w:pPr>
      <w:r>
        <w:rPr>
          <w:rFonts w:ascii="Arial" w:hAnsi="Arial" w:eastAsia="Noto Sans CJK SC"/>
          <w:sz w:val="20"/>
        </w:rPr>
        <w:t>单次低质量更新的影响可能有限，但 Skill 会在未来会话中被反复加载并影响新的决策。错误规则一旦被执行，还可能产生新的会话证据，随后再次被 Review 当作成功经验强化，形成“错误写入—重复执行—再次确认”的自我强化回路。</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F4B549"/>
            <w:vAlign w:val="center"/>
            <w:tcBorders>
              <w:top w:val="nil"/>
              <w:left w:val="nil"/>
              <w:bottom w:val="nil"/>
              <w:right w:val="nil"/>
            </w:tcBorders>
          </w:tcPr>
          <w:p/>
        </w:tc>
        <w:tc>
          <w:tcPr>
            <w:tcW w:type="dxa" w:w="9581"/>
            <w:shd w:fill="FFF8EA"/>
            <w:vAlign w:val="center"/>
            <w:tcBorders>
              <w:top w:val="nil"/>
              <w:left w:val="nil"/>
              <w:bottom w:val="nil"/>
              <w:right w:val="nil"/>
            </w:tcBorders>
          </w:tcPr>
          <w:p>
            <w:pPr>
              <w:spacing w:before="0" w:after="40" w:line="288" w:lineRule="auto"/>
            </w:pPr>
            <w:r>
              <w:rPr>
                <w:rFonts w:ascii="Arial" w:hAnsi="Arial" w:eastAsia="Noto Sans CJK SC"/>
                <w:b/>
                <w:color w:val="1F3A5B"/>
                <w:sz w:val="22"/>
              </w:rPr>
              <w:t>核心矛盾</w:t>
            </w:r>
          </w:p>
          <w:p>
            <w:pPr>
              <w:spacing w:before="0" w:after="40" w:line="324" w:lineRule="auto"/>
            </w:pPr>
            <w:r>
              <w:rPr>
                <w:rFonts w:ascii="Arial" w:hAnsi="Arial" w:eastAsia="Noto Sans CJK SC"/>
                <w:color w:val="414850"/>
                <w:sz w:val="19"/>
              </w:rPr>
              <w:t>自进化需要积极捕获经验，但对长期持久化系统而言，假阳性的成本通常高于一次漏写。当前 Prompt 更重视学习覆盖率，而没有充分体现持久化污染、规则冲突和未来回归的非对称成本。</w:t>
            </w:r>
          </w:p>
        </w:tc>
      </w:tr>
    </w:tbl>
    <w:p>
      <w:pPr>
        <w:pStyle w:val="Heading2"/>
      </w:pPr>
      <w:r>
        <w:rPr>
          <w:rFonts w:ascii="Arial" w:hAnsi="Arial" w:eastAsia="Noto Sans CJK SC"/>
          <w:b/>
        </w:rPr>
        <w:t>5. 与 P1、P2 的耦合</w:t>
      </w:r>
    </w:p>
    <w:p>
      <w:pPr>
        <w:spacing w:before="0" w:after="80" w:line="331" w:lineRule="auto"/>
        <w:jc w:val="both"/>
      </w:pPr>
      <w:r>
        <w:rPr>
          <w:rFonts w:ascii="Arial" w:hAnsi="Arial" w:eastAsia="Noto Sans CJK SC"/>
          <w:sz w:val="20"/>
        </w:rPr>
        <w:t>P1 会把无经验的复杂会话送入 Review，P2 又缺少客观判定，而 P3 进一步提高实际写入概率。三者组合后，系统会系统性地偏向“从不稳定样本中主观提取并持久化某些内容”。</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FF2EF"/>
            <w:vAlign w:val="center"/>
            <w:tcBorders>
              <w:top w:val="nil"/>
              <w:left w:val="nil"/>
              <w:bottom w:val="nil"/>
              <w:right w:val="nil"/>
            </w:tcBorders>
          </w:tcPr>
          <w:p>
            <w:pPr>
              <w:spacing w:before="0" w:after="40" w:line="288" w:lineRule="auto"/>
            </w:pPr>
            <w:r>
              <w:rPr>
                <w:rFonts w:ascii="Arial" w:hAnsi="Arial" w:eastAsia="Noto Sans CJK SC"/>
                <w:b/>
                <w:color w:val="1F3A5B"/>
                <w:sz w:val="22"/>
              </w:rPr>
              <w:t>严重性结论</w:t>
            </w:r>
          </w:p>
          <w:p>
            <w:pPr>
              <w:spacing w:before="0" w:after="40" w:line="324" w:lineRule="auto"/>
            </w:pPr>
            <w:r>
              <w:rPr>
                <w:rFonts w:ascii="Arial" w:hAnsi="Arial" w:eastAsia="Noto Sans CJK SC"/>
                <w:color w:val="414850"/>
                <w:sz w:val="19"/>
              </w:rPr>
              <w:t>P3 不是单纯的文案问题，而是改变 Review 决策分布的策略偏置。它会放大 P1 和 P2 产生的所有误差。</w:t>
            </w:r>
          </w:p>
        </w:tc>
      </w:tr>
    </w:tbl>
    <w:p>
      <w:r>
        <w:br w:type="page"/>
      </w:r>
    </w:p>
    <w:tbl>
      <w:tblPr>
        <w:tblW w:type="auto" w:w="0"/>
        <w:jc w:val="center"/>
        <w:tblLayout w:type="fixed"/>
        <w:tblLook w:firstColumn="1" w:firstRow="1" w:lastColumn="0" w:lastRow="0" w:noHBand="0" w:noVBand="1" w:val="04A0"/>
      </w:tblPr>
      <w:tblGrid>
        <w:gridCol w:w="1134"/>
        <w:gridCol w:w="8617"/>
      </w:tblGrid>
      <w:tr>
        <w:trPr>
          <w:cantSplit/>
        </w:trPr>
        <w:tc>
          <w:tcPr>
            <w:tcW w:type="dxa" w:w="4819"/>
            <w:shd w:fill="C64236"/>
            <w:tcBorders>
              <w:top w:val="nil"/>
              <w:left w:val="nil"/>
              <w:bottom w:val="nil"/>
              <w:right w:val="nil"/>
            </w:tcBorders>
            <w:vAlign w:val="center"/>
          </w:tcPr>
          <w:p>
            <w:pPr>
              <w:spacing w:before="0" w:after="0" w:line="240" w:lineRule="auto"/>
              <w:jc w:val="center"/>
            </w:pPr>
            <w:r>
              <w:rPr>
                <w:rFonts w:ascii="Arial" w:hAnsi="Arial" w:eastAsia="Noto Sans CJK SC"/>
                <w:b/>
                <w:color w:val="FFFFFF"/>
                <w:sz w:val="44"/>
              </w:rPr>
              <w:t>P4</w:t>
            </w:r>
          </w:p>
        </w:tc>
        <w:tc>
          <w:tcPr>
            <w:tcW w:type="dxa" w:w="4819"/>
            <w:shd w:fill="F1F5F9"/>
            <w:tcBorders>
              <w:top w:val="nil"/>
              <w:left w:val="nil"/>
              <w:bottom w:val="nil"/>
              <w:right w:val="nil"/>
            </w:tcBorders>
            <w:vAlign w:val="center"/>
          </w:tcPr>
          <w:p>
            <w:pPr>
              <w:spacing w:before="0" w:after="40" w:line="276" w:lineRule="auto"/>
            </w:pPr>
            <w:r>
              <w:rPr>
                <w:rFonts w:ascii="Arial" w:hAnsi="Arial" w:eastAsia="Noto Sans CJK SC"/>
                <w:b/>
                <w:color w:val="1F3A5B"/>
                <w:sz w:val="34"/>
              </w:rPr>
              <w:t>分类失控</w:t>
            </w:r>
          </w:p>
          <w:p>
            <w:pPr>
              <w:spacing w:before="0" w:after="0" w:line="288" w:lineRule="auto"/>
            </w:pPr>
            <w:r>
              <w:rPr>
                <w:rFonts w:ascii="Arial" w:hAnsi="Arial" w:eastAsia="Noto Sans CJK SC"/>
                <w:color w:val="555F69"/>
                <w:sz w:val="20"/>
              </w:rPr>
              <w:t>Category、新建或修改决策缺少语义分类器、重复检测、相似度阈值和统一 Taxonomy 约束。</w:t>
            </w:r>
          </w:p>
          <w:p>
            <w:pPr>
              <w:spacing w:before="0" w:after="0" w:line="240" w:lineRule="auto"/>
            </w:pPr>
            <w:r>
              <w:rPr>
                <w:rFonts w:ascii="Arial" w:hAnsi="Arial" w:eastAsia="Noto Sans CJK SC"/>
                <w:b/>
                <w:color w:val="C64236"/>
                <w:sz w:val="19"/>
              </w:rPr>
              <w:t>重要程度：高</w:t>
            </w:r>
          </w:p>
        </w:tc>
      </w:tr>
    </w:tbl>
    <w:p>
      <w:pPr>
        <w:pStyle w:val="Heading2"/>
      </w:pPr>
      <w:r>
        <w:rPr>
          <w:rFonts w:ascii="Arial" w:hAnsi="Arial" w:eastAsia="Noto Sans CJK SC"/>
          <w:b/>
        </w:rPr>
        <w:t>1. 问题定义</w:t>
      </w:r>
    </w:p>
    <w:p>
      <w:pPr>
        <w:spacing w:before="0" w:after="80" w:line="331" w:lineRule="auto"/>
        <w:jc w:val="both"/>
      </w:pPr>
      <w:r>
        <w:rPr>
          <w:rFonts w:ascii="Arial" w:hAnsi="Arial" w:eastAsia="Noto Sans CJK SC"/>
          <w:sz w:val="20"/>
        </w:rPr>
        <w:t>创建 Skill 时，LLM 可以查看已有 categories，并在调用 skill_manage 时自行填写 Category。后端主要将其视为合法的单层目录名：完成格式校验、路径拼接和目录创建。它能够阻止非法路径或完全重名，但不能判断两个名称是否语义重复、粒度是否一致、现有 Skill 是否已经覆盖新经验。</w:t>
      </w:r>
    </w:p>
    <w:p>
      <w:pPr>
        <w:pStyle w:val="Heading2"/>
      </w:pPr>
      <w:r>
        <w:rPr>
          <w:rFonts w:ascii="Arial" w:hAnsi="Arial" w:eastAsia="Noto Sans CJK SC"/>
          <w:b/>
        </w:rPr>
        <w:t>2. “新建还是修改”仍是 Prompt 级规则</w:t>
      </w:r>
    </w:p>
    <w:p>
      <w:pPr>
        <w:spacing w:before="0" w:after="80" w:line="331" w:lineRule="auto"/>
        <w:jc w:val="both"/>
      </w:pPr>
      <w:r>
        <w:rPr>
          <w:rFonts w:ascii="Arial" w:hAnsi="Arial" w:eastAsia="Noto Sans CJK SC"/>
          <w:sz w:val="20"/>
        </w:rPr>
        <w:t>当前 Prompt 给出“优先修改当前已加载 Skill，再查找 umbrella Skill，再增加 supporting files，最后才新建 class-level Skill”的顺序。这一顺序具有合理性，但后端没有把“语义覆盖”实现为确定性算法，最终仍由 LLM 判断覆盖关系。</w:t>
      </w:r>
    </w:p>
    <w:p>
      <w:pPr>
        <w:pStyle w:val="Heading2"/>
      </w:pPr>
      <w:r>
        <w:rPr>
          <w:rFonts w:ascii="Arial" w:hAnsi="Arial" w:eastAsia="Noto Sans CJK SC"/>
          <w:b/>
        </w:rPr>
        <w:t>3. 典型漂移形态</w:t>
      </w:r>
    </w:p>
    <w:tbl>
      <w:tblPr>
        <w:tblStyle w:val="TableGrid"/>
        <w:tblW w:type="auto" w:w="0"/>
        <w:jc w:val="center"/>
        <w:tblLook w:firstColumn="1" w:firstRow="1" w:lastColumn="0" w:lastRow="0" w:noHBand="0" w:noVBand="1" w:val="04A0"/>
      </w:tblPr>
      <w:tblGrid>
        <w:gridCol w:w="1871"/>
        <w:gridCol w:w="7767"/>
      </w:tblGrid>
      <w:tr>
        <w:tc>
          <w:tcPr>
            <w:tcW w:type="dxa" w:w="4819"/>
            <w:shd w:fill="1F3A5B"/>
          </w:tcPr>
          <w:p>
            <w:pPr>
              <w:spacing w:before="0" w:after="0" w:line="264" w:lineRule="auto"/>
              <w:jc w:val="center"/>
            </w:pPr>
            <w:r>
              <w:rPr>
                <w:rFonts w:ascii="Arial" w:hAnsi="Arial" w:eastAsia="Noto Sans CJK SC"/>
                <w:b/>
                <w:color w:val="FFFFFF"/>
                <w:sz w:val="19"/>
              </w:rPr>
              <w:t>漂移类型</w:t>
            </w:r>
          </w:p>
        </w:tc>
        <w:tc>
          <w:tcPr>
            <w:tcW w:type="dxa" w:w="4819"/>
            <w:shd w:fill="1F3A5B"/>
          </w:tcPr>
          <w:p>
            <w:pPr>
              <w:spacing w:before="0" w:after="0" w:line="264" w:lineRule="auto"/>
              <w:jc w:val="center"/>
            </w:pPr>
            <w:r>
              <w:rPr>
                <w:rFonts w:ascii="Arial" w:hAnsi="Arial" w:eastAsia="Noto Sans CJK SC"/>
                <w:b/>
                <w:color w:val="FFFFFF"/>
                <w:sz w:val="19"/>
              </w:rPr>
              <w:t>示例与后果</w:t>
            </w:r>
          </w:p>
        </w:tc>
      </w:tr>
      <w:tr>
        <w:tc>
          <w:tcPr>
            <w:tcW w:type="dxa" w:w="4819"/>
          </w:tcPr>
          <w:p>
            <w:pPr>
              <w:spacing w:before="0" w:after="0" w:line="300" w:lineRule="auto"/>
            </w:pPr>
            <w:r>
              <w:rPr>
                <w:rFonts w:ascii="Arial" w:hAnsi="Arial" w:eastAsia="Noto Sans CJK SC"/>
                <w:b/>
                <w:sz w:val="19"/>
              </w:rPr>
              <w:t>同义 Category</w:t>
            </w:r>
          </w:p>
        </w:tc>
        <w:tc>
          <w:tcPr>
            <w:tcW w:type="dxa" w:w="4819"/>
          </w:tcPr>
          <w:p>
            <w:pPr>
              <w:spacing w:before="0" w:after="0" w:line="300" w:lineRule="auto"/>
            </w:pPr>
            <w:r>
              <w:rPr>
                <w:rFonts w:ascii="Arial" w:hAnsi="Arial" w:eastAsia="Noto Sans CJK SC"/>
                <w:b w:val="0"/>
                <w:sz w:val="19"/>
              </w:rPr>
              <w:t>pdf、pdf-processing、document-analysis、pdf-analysis 被视为不同目录。</w:t>
            </w:r>
          </w:p>
        </w:tc>
      </w:tr>
      <w:tr>
        <w:tc>
          <w:tcPr>
            <w:tcW w:type="dxa" w:w="4819"/>
            <w:shd w:fill="F6F8FA"/>
          </w:tcPr>
          <w:p>
            <w:pPr>
              <w:spacing w:before="0" w:after="0" w:line="300" w:lineRule="auto"/>
            </w:pPr>
            <w:r>
              <w:rPr>
                <w:rFonts w:ascii="Arial" w:hAnsi="Arial" w:eastAsia="Noto Sans CJK SC"/>
                <w:b/>
                <w:sz w:val="19"/>
              </w:rPr>
              <w:t>重复 Skill</w:t>
            </w:r>
          </w:p>
        </w:tc>
        <w:tc>
          <w:tcPr>
            <w:tcW w:type="dxa" w:w="4819"/>
            <w:shd w:fill="F6F8FA"/>
          </w:tcPr>
          <w:p>
            <w:pPr>
              <w:spacing w:before="0" w:after="0" w:line="300" w:lineRule="auto"/>
            </w:pPr>
            <w:r>
              <w:rPr>
                <w:rFonts w:ascii="Arial" w:hAnsi="Arial" w:eastAsia="Noto Sans CJK SC"/>
                <w:b w:val="0"/>
                <w:sz w:val="19"/>
              </w:rPr>
              <w:t>pdf-document-analysis、analyzing-pdf-documents 等名称不同但能力重叠。</w:t>
            </w:r>
          </w:p>
        </w:tc>
      </w:tr>
      <w:tr>
        <w:tc>
          <w:tcPr>
            <w:tcW w:type="dxa" w:w="4819"/>
          </w:tcPr>
          <w:p>
            <w:pPr>
              <w:spacing w:before="0" w:after="0" w:line="300" w:lineRule="auto"/>
            </w:pPr>
            <w:r>
              <w:rPr>
                <w:rFonts w:ascii="Arial" w:hAnsi="Arial" w:eastAsia="Noto Sans CJK SC"/>
                <w:b/>
                <w:sz w:val="19"/>
              </w:rPr>
              <w:t>粒度不一致</w:t>
            </w:r>
          </w:p>
        </w:tc>
        <w:tc>
          <w:tcPr>
            <w:tcW w:type="dxa" w:w="4819"/>
          </w:tcPr>
          <w:p>
            <w:pPr>
              <w:spacing w:before="0" w:after="0" w:line="300" w:lineRule="auto"/>
            </w:pPr>
            <w:r>
              <w:rPr>
                <w:rFonts w:ascii="Arial" w:hAnsi="Arial" w:eastAsia="Noto Sans CJK SC"/>
                <w:b w:val="0"/>
                <w:sz w:val="19"/>
              </w:rPr>
              <w:t>有的 Skill 是任务类别级，有的是某个工具、错误或一次会话级。</w:t>
            </w:r>
          </w:p>
        </w:tc>
      </w:tr>
      <w:tr>
        <w:tc>
          <w:tcPr>
            <w:tcW w:type="dxa" w:w="4819"/>
            <w:shd w:fill="F6F8FA"/>
          </w:tcPr>
          <w:p>
            <w:pPr>
              <w:spacing w:before="0" w:after="0" w:line="300" w:lineRule="auto"/>
            </w:pPr>
            <w:r>
              <w:rPr>
                <w:rFonts w:ascii="Arial" w:hAnsi="Arial" w:eastAsia="Noto Sans CJK SC"/>
                <w:b/>
                <w:sz w:val="19"/>
              </w:rPr>
              <w:t>边界膨胀</w:t>
            </w:r>
          </w:p>
        </w:tc>
        <w:tc>
          <w:tcPr>
            <w:tcW w:type="dxa" w:w="4819"/>
            <w:shd w:fill="F6F8FA"/>
          </w:tcPr>
          <w:p>
            <w:pPr>
              <w:spacing w:before="0" w:after="0" w:line="300" w:lineRule="auto"/>
            </w:pPr>
            <w:r>
              <w:rPr>
                <w:rFonts w:ascii="Arial" w:hAnsi="Arial" w:eastAsia="Noto Sans CJK SC"/>
                <w:b w:val="0"/>
                <w:sz w:val="19"/>
              </w:rPr>
              <w:t>优先修改当前已加载 Skill，可能把仅局部相关的经验持续塞入同一个 umbrella。</w:t>
            </w:r>
          </w:p>
        </w:tc>
      </w:tr>
      <w:tr>
        <w:tc>
          <w:tcPr>
            <w:tcW w:type="dxa" w:w="4819"/>
          </w:tcPr>
          <w:p>
            <w:pPr>
              <w:spacing w:before="0" w:after="0" w:line="300" w:lineRule="auto"/>
            </w:pPr>
            <w:r>
              <w:rPr>
                <w:rFonts w:ascii="Arial" w:hAnsi="Arial" w:eastAsia="Noto Sans CJK SC"/>
                <w:b/>
                <w:sz w:val="19"/>
              </w:rPr>
              <w:t>跨 Skill 冲突</w:t>
            </w:r>
          </w:p>
        </w:tc>
        <w:tc>
          <w:tcPr>
            <w:tcW w:type="dxa" w:w="4819"/>
          </w:tcPr>
          <w:p>
            <w:pPr>
              <w:spacing w:before="0" w:after="0" w:line="300" w:lineRule="auto"/>
            </w:pPr>
            <w:r>
              <w:rPr>
                <w:rFonts w:ascii="Arial" w:hAnsi="Arial" w:eastAsia="Noto Sans CJK SC"/>
                <w:b w:val="0"/>
                <w:sz w:val="19"/>
              </w:rPr>
              <w:t>同一流程在多个 Skill 中出现不同版本，加载组合后产生相互矛盾的指令。</w:t>
            </w:r>
          </w:p>
        </w:tc>
      </w:tr>
    </w:tbl>
    <w:p/>
    <w:p>
      <w:pPr>
        <w:pStyle w:val="Heading2"/>
      </w:pPr>
      <w:r>
        <w:rPr>
          <w:rFonts w:ascii="Arial" w:hAnsi="Arial" w:eastAsia="Noto Sans CJK SC"/>
          <w:b/>
        </w:rPr>
        <w:t>4. 长期影响</w:t>
      </w:r>
    </w:p>
    <w:p>
      <w:pPr>
        <w:pStyle w:val="ListBullet"/>
        <w:spacing w:before="0" w:after="40" w:line="307" w:lineRule="auto"/>
      </w:pPr>
      <w:r>
        <w:rPr>
          <w:rFonts w:ascii="Arial" w:hAnsi="Arial" w:eastAsia="Noto Sans CJK SC"/>
          <w:sz w:val="20"/>
        </w:rPr>
        <w:t>检索召回下降：同类经验被分散到多个目录和名称中。</w:t>
      </w:r>
    </w:p>
    <w:p>
      <w:pPr>
        <w:pStyle w:val="ListBullet"/>
        <w:spacing w:before="0" w:after="40" w:line="307" w:lineRule="auto"/>
      </w:pPr>
      <w:r>
        <w:rPr>
          <w:rFonts w:ascii="Arial" w:hAnsi="Arial" w:eastAsia="Noto Sans CJK SC"/>
          <w:sz w:val="20"/>
        </w:rPr>
        <w:t>维护成本上升：更新一条规则时需要定位多个重复 Skill。</w:t>
      </w:r>
    </w:p>
    <w:p>
      <w:pPr>
        <w:pStyle w:val="ListBullet"/>
        <w:spacing w:before="0" w:after="40" w:line="307" w:lineRule="auto"/>
      </w:pPr>
      <w:r>
        <w:rPr>
          <w:rFonts w:ascii="Arial" w:hAnsi="Arial" w:eastAsia="Noto Sans CJK SC"/>
          <w:sz w:val="20"/>
        </w:rPr>
        <w:t>上下文污染：同时加载多个重叠 Skill，造成冗余甚至冲突。</w:t>
      </w:r>
    </w:p>
    <w:p>
      <w:pPr>
        <w:pStyle w:val="ListBullet"/>
        <w:spacing w:before="0" w:after="40" w:line="307" w:lineRule="auto"/>
      </w:pPr>
      <w:r>
        <w:rPr>
          <w:rFonts w:ascii="Arial" w:hAnsi="Arial" w:eastAsia="Noto Sans CJK SC"/>
          <w:sz w:val="20"/>
        </w:rPr>
        <w:t>统计失真：单个 Skill 的使用频率不能代表整个能力类别的真实使用情况。</w:t>
      </w:r>
    </w:p>
    <w:p>
      <w:pPr>
        <w:pStyle w:val="ListBullet"/>
        <w:spacing w:before="0" w:after="40" w:line="307" w:lineRule="auto"/>
      </w:pPr>
      <w:r>
        <w:rPr>
          <w:rFonts w:ascii="Arial" w:hAnsi="Arial" w:eastAsia="Noto Sans CJK SC"/>
          <w:sz w:val="20"/>
        </w:rPr>
        <w:t>后续 Curator 判断失真：重复 Skill 会分散活跃度，改变归档结果。</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FF2EF"/>
            <w:vAlign w:val="center"/>
            <w:tcBorders>
              <w:top w:val="nil"/>
              <w:left w:val="nil"/>
              <w:bottom w:val="nil"/>
              <w:right w:val="nil"/>
            </w:tcBorders>
          </w:tcPr>
          <w:p>
            <w:pPr>
              <w:spacing w:before="0" w:after="40" w:line="288" w:lineRule="auto"/>
            </w:pPr>
            <w:r>
              <w:rPr>
                <w:rFonts w:ascii="Arial" w:hAnsi="Arial" w:eastAsia="Noto Sans CJK SC"/>
                <w:b/>
                <w:color w:val="1F3A5B"/>
                <w:sz w:val="22"/>
              </w:rPr>
              <w:t>严重性结论</w:t>
            </w:r>
          </w:p>
          <w:p>
            <w:pPr>
              <w:spacing w:before="0" w:after="40" w:line="324" w:lineRule="auto"/>
            </w:pPr>
            <w:r>
              <w:rPr>
                <w:rFonts w:ascii="Arial" w:hAnsi="Arial" w:eastAsia="Noto Sans CJK SC"/>
                <w:color w:val="414850"/>
                <w:sz w:val="19"/>
              </w:rPr>
              <w:t>P4 使 Skill 库缺少稳定的知识边界。随着更新次数增加，系统不是简单“拥有更多经验”，而是可能形成难以检索、难以维护、互相冲突的知识碎片。</w:t>
            </w:r>
          </w:p>
        </w:tc>
      </w:tr>
    </w:tbl>
    <w:p>
      <w:r>
        <w:br w:type="page"/>
      </w:r>
    </w:p>
    <w:tbl>
      <w:tblPr>
        <w:tblW w:type="auto" w:w="0"/>
        <w:jc w:val="center"/>
        <w:tblLayout w:type="fixed"/>
        <w:tblLook w:firstColumn="1" w:firstRow="1" w:lastColumn="0" w:lastRow="0" w:noHBand="0" w:noVBand="1" w:val="04A0"/>
      </w:tblPr>
      <w:tblGrid>
        <w:gridCol w:w="1134"/>
        <w:gridCol w:w="8617"/>
      </w:tblGrid>
      <w:tr>
        <w:trPr>
          <w:cantSplit/>
        </w:trPr>
        <w:tc>
          <w:tcPr>
            <w:tcW w:type="dxa" w:w="4819"/>
            <w:shd w:fill="C64236"/>
            <w:tcBorders>
              <w:top w:val="nil"/>
              <w:left w:val="nil"/>
              <w:bottom w:val="nil"/>
              <w:right w:val="nil"/>
            </w:tcBorders>
            <w:vAlign w:val="center"/>
          </w:tcPr>
          <w:p>
            <w:pPr>
              <w:spacing w:before="0" w:after="0" w:line="240" w:lineRule="auto"/>
              <w:jc w:val="center"/>
            </w:pPr>
            <w:r>
              <w:rPr>
                <w:rFonts w:ascii="Arial" w:hAnsi="Arial" w:eastAsia="Noto Sans CJK SC"/>
                <w:b/>
                <w:color w:val="FFFFFF"/>
                <w:sz w:val="44"/>
              </w:rPr>
              <w:t>P5</w:t>
            </w:r>
          </w:p>
        </w:tc>
        <w:tc>
          <w:tcPr>
            <w:tcW w:type="dxa" w:w="4819"/>
            <w:shd w:fill="F1F5F9"/>
            <w:tcBorders>
              <w:top w:val="nil"/>
              <w:left w:val="nil"/>
              <w:bottom w:val="nil"/>
              <w:right w:val="nil"/>
            </w:tcBorders>
            <w:vAlign w:val="center"/>
          </w:tcPr>
          <w:p>
            <w:pPr>
              <w:spacing w:before="0" w:after="40" w:line="276" w:lineRule="auto"/>
            </w:pPr>
            <w:r>
              <w:rPr>
                <w:rFonts w:ascii="Arial" w:hAnsi="Arial" w:eastAsia="Noto Sans CJK SC"/>
                <w:b/>
                <w:color w:val="1F3A5B"/>
                <w:sz w:val="34"/>
              </w:rPr>
              <w:t>没有效果验证</w:t>
            </w:r>
          </w:p>
          <w:p>
            <w:pPr>
              <w:spacing w:before="0" w:after="0" w:line="288" w:lineRule="auto"/>
            </w:pPr>
            <w:r>
              <w:rPr>
                <w:rFonts w:ascii="Arial" w:hAnsi="Arial" w:eastAsia="Noto Sans CJK SC"/>
                <w:color w:val="555F69"/>
                <w:sz w:val="20"/>
              </w:rPr>
              <w:t>更新完成后不做前后对比、回归测试、收益评估和自动回滚，无法证明能力提升。</w:t>
            </w:r>
          </w:p>
          <w:p>
            <w:pPr>
              <w:spacing w:before="0" w:after="0" w:line="240" w:lineRule="auto"/>
            </w:pPr>
            <w:r>
              <w:rPr>
                <w:rFonts w:ascii="Arial" w:hAnsi="Arial" w:eastAsia="Noto Sans CJK SC"/>
                <w:b/>
                <w:color w:val="C64236"/>
                <w:sz w:val="19"/>
              </w:rPr>
              <w:t>重要程度：最高</w:t>
            </w:r>
          </w:p>
        </w:tc>
      </w:tr>
    </w:tbl>
    <w:p>
      <w:pPr>
        <w:pStyle w:val="Heading2"/>
      </w:pPr>
      <w:r>
        <w:rPr>
          <w:rFonts w:ascii="Arial" w:hAnsi="Arial" w:eastAsia="Noto Sans CJK SC"/>
          <w:b/>
        </w:rPr>
        <w:t>1. 问题定义</w:t>
      </w:r>
    </w:p>
    <w:p>
      <w:pPr>
        <w:spacing w:before="0" w:after="80" w:line="331" w:lineRule="auto"/>
        <w:jc w:val="both"/>
      </w:pPr>
      <w:r>
        <w:rPr>
          <w:rFonts w:ascii="Arial" w:hAnsi="Arial" w:eastAsia="Noto Sans CJK SC"/>
          <w:sz w:val="20"/>
        </w:rPr>
        <w:t>skill_manage 能够确认文件已被合法写入，但文件写入成功与经验有效完全不是同一件事。当前链路缺少一个以任务结果为依据的验证阶段：候选修改不会被系统化地放到历史任务、保留集或模拟场景中，与更新前版本进行对照。</w:t>
      </w:r>
    </w:p>
    <w:p>
      <w:pPr>
        <w:pStyle w:val="Heading2"/>
      </w:pPr>
      <w:r>
        <w:rPr>
          <w:rFonts w:ascii="Arial" w:hAnsi="Arial" w:eastAsia="Noto Sans CJK SC"/>
          <w:b/>
        </w:rPr>
        <w:t>2. 缺失的验证闭环</w:t>
      </w:r>
    </w:p>
    <w:p>
      <w:pPr>
        <w:pStyle w:val="ListNumber"/>
        <w:spacing w:before="0" w:after="40" w:line="307" w:lineRule="auto"/>
      </w:pPr>
      <w:r>
        <w:rPr>
          <w:rFonts w:ascii="Arial" w:hAnsi="Arial" w:eastAsia="Noto Sans CJK SC"/>
          <w:sz w:val="20"/>
        </w:rPr>
        <w:t>没有从相关历史任务中自动构造回归样本。</w:t>
      </w:r>
    </w:p>
    <w:p>
      <w:pPr>
        <w:pStyle w:val="ListNumber"/>
        <w:spacing w:before="0" w:after="40" w:line="307" w:lineRule="auto"/>
      </w:pPr>
      <w:r>
        <w:rPr>
          <w:rFonts w:ascii="Arial" w:hAnsi="Arial" w:eastAsia="Noto Sans CJK SC"/>
          <w:sz w:val="20"/>
        </w:rPr>
        <w:t>没有比较更新前后任务成功率、正确率、工具调用量、Token、延迟和失败类型。</w:t>
      </w:r>
    </w:p>
    <w:p>
      <w:pPr>
        <w:pStyle w:val="ListNumber"/>
        <w:spacing w:before="0" w:after="40" w:line="307" w:lineRule="auto"/>
      </w:pPr>
      <w:r>
        <w:rPr>
          <w:rFonts w:ascii="Arial" w:hAnsi="Arial" w:eastAsia="Noto Sans CJK SC"/>
          <w:sz w:val="20"/>
        </w:rPr>
        <w:t>没有验证新规则是否破坏其他任务或与已有 Skill 冲突。</w:t>
      </w:r>
    </w:p>
    <w:p>
      <w:pPr>
        <w:pStyle w:val="ListNumber"/>
        <w:spacing w:before="0" w:after="40" w:line="307" w:lineRule="auto"/>
      </w:pPr>
      <w:r>
        <w:rPr>
          <w:rFonts w:ascii="Arial" w:hAnsi="Arial" w:eastAsia="Noto Sans CJK SC"/>
          <w:sz w:val="20"/>
        </w:rPr>
        <w:t>没有基于最低收益阈值决定接受、暂存或拒绝更新。</w:t>
      </w:r>
    </w:p>
    <w:p>
      <w:pPr>
        <w:pStyle w:val="ListNumber"/>
        <w:spacing w:before="0" w:after="40" w:line="307" w:lineRule="auto"/>
      </w:pPr>
      <w:r>
        <w:rPr>
          <w:rFonts w:ascii="Arial" w:hAnsi="Arial" w:eastAsia="Noto Sans CJK SC"/>
          <w:sz w:val="20"/>
        </w:rPr>
        <w:t>没有在未来表现恶化时依据效果指标自动回滚。</w:t>
      </w:r>
    </w:p>
    <w:p>
      <w:pPr>
        <w:pStyle w:val="Heading2"/>
      </w:pPr>
      <w:r>
        <w:rPr>
          <w:rFonts w:ascii="Arial" w:hAnsi="Arial" w:eastAsia="Noto Sans CJK SC"/>
          <w:b/>
        </w:rPr>
        <w:t>3. 当前校验与效果验证的区别</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6B7A89"/>
            <w:vAlign w:val="center"/>
            <w:tcBorders>
              <w:top w:val="nil"/>
              <w:left w:val="nil"/>
              <w:bottom w:val="nil"/>
              <w:right w:val="nil"/>
            </w:tcBorders>
          </w:tcPr>
          <w:p/>
        </w:tc>
        <w:tc>
          <w:tcPr>
            <w:tcW w:type="dxa" w:w="9581"/>
            <w:shd w:fill="F4F7FA"/>
            <w:vAlign w:val="center"/>
            <w:tcBorders>
              <w:top w:val="nil"/>
              <w:left w:val="nil"/>
              <w:bottom w:val="nil"/>
              <w:right w:val="nil"/>
            </w:tcBorders>
          </w:tcPr>
          <w:p>
            <w:pPr>
              <w:spacing w:before="0" w:after="40" w:line="288" w:lineRule="auto"/>
            </w:pPr>
            <w:r>
              <w:rPr>
                <w:rFonts w:ascii="Arial" w:hAnsi="Arial" w:eastAsia="Noto Sans CJK SC"/>
                <w:b/>
                <w:color w:val="1F3A5B"/>
                <w:sz w:val="22"/>
              </w:rPr>
              <w:t>当前主要校验</w:t>
            </w:r>
          </w:p>
          <w:p>
            <w:pPr>
              <w:spacing w:before="0" w:after="40" w:line="324" w:lineRule="auto"/>
            </w:pPr>
            <w:r>
              <w:rPr>
                <w:rFonts w:ascii="Arial" w:hAnsi="Arial" w:eastAsia="Noto Sans CJK SC"/>
                <w:color w:val="414850"/>
                <w:sz w:val="19"/>
              </w:rPr>
              <w:t>名称是否合法、目标是否存在、文件是否已读取、frontmatter/正文是否基本有效、路径是否越界。</w:t>
            </w:r>
          </w:p>
        </w:tc>
      </w:tr>
    </w:tbl>
    <w:tbl>
      <w:tblPr>
        <w:tblW w:type="auto" w:w="0"/>
        <w:jc w:val="center"/>
        <w:tblLayout w:type="fixed"/>
        <w:tblLook w:firstColumn="1" w:firstRow="1" w:lastColumn="0" w:lastRow="0" w:noHBand="0" w:noVBand="1" w:val="04A0"/>
      </w:tblPr>
      <w:tblGrid>
        <w:gridCol w:w="125"/>
        <w:gridCol w:w="9581"/>
      </w:tblGrid>
      <w:tr>
        <w:trPr>
          <w:cantSplit/>
        </w:trPr>
        <w:tc>
          <w:tcPr>
            <w:tcW w:type="dxa" w:w="125"/>
            <w:shd w:fill="F4B549"/>
            <w:vAlign w:val="center"/>
            <w:tcBorders>
              <w:top w:val="nil"/>
              <w:left w:val="nil"/>
              <w:bottom w:val="nil"/>
              <w:right w:val="nil"/>
            </w:tcBorders>
          </w:tcPr>
          <w:p/>
        </w:tc>
        <w:tc>
          <w:tcPr>
            <w:tcW w:type="dxa" w:w="9581"/>
            <w:shd w:fill="FFF8EA"/>
            <w:vAlign w:val="center"/>
            <w:tcBorders>
              <w:top w:val="nil"/>
              <w:left w:val="nil"/>
              <w:bottom w:val="nil"/>
              <w:right w:val="nil"/>
            </w:tcBorders>
          </w:tcPr>
          <w:p>
            <w:pPr>
              <w:spacing w:before="0" w:after="40" w:line="288" w:lineRule="auto"/>
            </w:pPr>
            <w:r>
              <w:rPr>
                <w:rFonts w:ascii="Arial" w:hAnsi="Arial" w:eastAsia="Noto Sans CJK SC"/>
                <w:b/>
                <w:color w:val="1F3A5B"/>
                <w:sz w:val="22"/>
              </w:rPr>
              <w:t>真正需要验证</w:t>
            </w:r>
          </w:p>
          <w:p>
            <w:pPr>
              <w:spacing w:before="0" w:after="40" w:line="324" w:lineRule="auto"/>
            </w:pPr>
            <w:r>
              <w:rPr>
                <w:rFonts w:ascii="Arial" w:hAnsi="Arial" w:eastAsia="Noto Sans CJK SC"/>
                <w:color w:val="414850"/>
                <w:sz w:val="19"/>
              </w:rPr>
              <w:t>规则是否正确、是否提高任务结果、是否降低错误、是否引入新回归、是否在适用条件之外造成副作用。</w:t>
            </w:r>
          </w:p>
        </w:tc>
      </w:tr>
    </w:tbl>
    <w:p>
      <w:pPr>
        <w:pStyle w:val="Heading2"/>
      </w:pPr>
      <w:r>
        <w:rPr>
          <w:rFonts w:ascii="Arial" w:hAnsi="Arial" w:eastAsia="Noto Sans CJK SC"/>
          <w:b/>
        </w:rPr>
        <w:t>4. 为什么这是最严重的问题</w:t>
      </w:r>
    </w:p>
    <w:p>
      <w:pPr>
        <w:spacing w:before="0" w:after="80" w:line="331" w:lineRule="auto"/>
        <w:jc w:val="both"/>
      </w:pPr>
      <w:r>
        <w:rPr>
          <w:rFonts w:ascii="Arial" w:hAnsi="Arial" w:eastAsia="Noto Sans CJK SC"/>
          <w:sz w:val="20"/>
        </w:rPr>
        <w:t>P1-P4 都可能产生错误更新，但只要存在可靠的效果验证和回滚，错误仍有机会在正式合并前被阻断。P5 缺失意味着所有上游误差都可能直接进入长期 Skill 库；并且系统没有客观信号判断某次更新是提升、无效还是退化。</w:t>
      </w:r>
    </w:p>
    <w:p>
      <w:pPr>
        <w:pStyle w:val="Heading2"/>
      </w:pPr>
      <w:r>
        <w:rPr>
          <w:rFonts w:ascii="Arial" w:hAnsi="Arial" w:eastAsia="Noto Sans CJK SC"/>
          <w:b/>
        </w:rPr>
        <w:t>5. 无法保证单调进化</w:t>
      </w:r>
    </w:p>
    <w:p>
      <w:pPr>
        <w:spacing w:before="0" w:after="80" w:line="331" w:lineRule="auto"/>
        <w:jc w:val="both"/>
      </w:pPr>
      <w:r>
        <w:rPr>
          <w:rFonts w:ascii="Arial" w:hAnsi="Arial" w:eastAsia="Noto Sans CJK SC"/>
          <w:sz w:val="20"/>
        </w:rPr>
        <w:t>当前状态可以形式化为：新 Skill 库由“现有 Skill 库 + LLM 对当前会话的 Review 结果”直接得到。中间缺少 Evaluate 和 Rollback，因此只能保证状态发生变化，不能保证任务性能满足 P(t+1) ≥ P(t)。</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1F3A5B"/>
            <w:vAlign w:val="center"/>
            <w:tcBorders>
              <w:top w:val="nil"/>
              <w:left w:val="nil"/>
              <w:bottom w:val="nil"/>
              <w:right w:val="nil"/>
            </w:tcBorders>
          </w:tcPr>
          <w:p/>
        </w:tc>
        <w:tc>
          <w:tcPr>
            <w:tcW w:type="dxa" w:w="9581"/>
            <w:shd w:fill="F1F5F9"/>
            <w:vAlign w:val="center"/>
            <w:tcBorders>
              <w:top w:val="nil"/>
              <w:left w:val="nil"/>
              <w:bottom w:val="nil"/>
              <w:right w:val="nil"/>
            </w:tcBorders>
          </w:tcPr>
          <w:p>
            <w:pPr>
              <w:spacing w:before="0" w:after="40" w:line="288" w:lineRule="auto"/>
            </w:pPr>
            <w:r>
              <w:rPr>
                <w:rFonts w:ascii="Arial" w:hAnsi="Arial" w:eastAsia="Noto Sans CJK SC"/>
                <w:b/>
                <w:color w:val="1F3A5B"/>
                <w:sz w:val="22"/>
              </w:rPr>
              <w:t>能力保证缺失</w:t>
            </w:r>
          </w:p>
          <w:p>
            <w:pPr>
              <w:spacing w:before="0" w:after="40" w:line="324" w:lineRule="auto"/>
            </w:pPr>
            <w:r>
              <w:rPr>
                <w:rFonts w:ascii="Arial" w:hAnsi="Arial" w:eastAsia="Noto Sans CJK SC"/>
                <w:color w:val="414850"/>
                <w:sz w:val="19"/>
              </w:rPr>
              <w:t>Skill_{t+1} = LLMReview(History_t, Skill_t)；但不存在强制的 Evaluate(Skill_{t+1}) → Accept / Reject / Rollback。</w:t>
            </w:r>
          </w:p>
        </w:tc>
      </w:tr>
    </w:tbl>
    <w:p>
      <w:pPr>
        <w:pStyle w:val="Heading2"/>
      </w:pPr>
      <w:r>
        <w:rPr>
          <w:rFonts w:ascii="Arial" w:hAnsi="Arial" w:eastAsia="Noto Sans CJK SC"/>
          <w:b/>
        </w:rPr>
        <w:t>6. 典型回归场景</w:t>
      </w:r>
    </w:p>
    <w:p>
      <w:pPr>
        <w:pStyle w:val="ListBullet"/>
        <w:spacing w:before="0" w:after="40" w:line="307" w:lineRule="auto"/>
      </w:pPr>
      <w:r>
        <w:rPr>
          <w:rFonts w:ascii="Arial" w:hAnsi="Arial" w:eastAsia="Noto Sans CJK SC"/>
          <w:sz w:val="20"/>
        </w:rPr>
        <w:t>把“特定 PDF 需截图”扩大为“所有 PDF 逐页截图”，导致延迟和成本显著增加。</w:t>
      </w:r>
    </w:p>
    <w:p>
      <w:pPr>
        <w:pStyle w:val="ListBullet"/>
        <w:spacing w:before="0" w:after="40" w:line="307" w:lineRule="auto"/>
      </w:pPr>
      <w:r>
        <w:rPr>
          <w:rFonts w:ascii="Arial" w:hAnsi="Arial" w:eastAsia="Noto Sans CJK SC"/>
          <w:sz w:val="20"/>
        </w:rPr>
        <w:t>把某次环境错误写成工具永久不可用，后续即使环境恢复仍拒绝调用。</w:t>
      </w:r>
    </w:p>
    <w:p>
      <w:pPr>
        <w:pStyle w:val="ListBullet"/>
        <w:spacing w:before="0" w:after="40" w:line="307" w:lineRule="auto"/>
      </w:pPr>
      <w:r>
        <w:rPr>
          <w:rFonts w:ascii="Arial" w:hAnsi="Arial" w:eastAsia="Noto Sans CJK SC"/>
          <w:sz w:val="20"/>
        </w:rPr>
        <w:t>修改 umbrella Skill 后破坏原有流程，但没有历史任务验证这一副作用。</w:t>
      </w:r>
    </w:p>
    <w:p>
      <w:pPr>
        <w:pStyle w:val="ListBullet"/>
        <w:spacing w:before="0" w:after="40" w:line="307" w:lineRule="auto"/>
      </w:pPr>
      <w:r>
        <w:rPr>
          <w:rFonts w:ascii="Arial" w:hAnsi="Arial" w:eastAsia="Noto Sans CJK SC"/>
          <w:sz w:val="20"/>
        </w:rPr>
        <w:t>新 Skill 与已有 Skill 给出不同步骤，加载顺序变化时产生不稳定输出。</w:t>
      </w:r>
    </w:p>
    <w:p>
      <w:pPr>
        <w:spacing w:before="0" w:after="80" w:line="331" w:lineRule="auto"/>
        <w:jc w:val="both"/>
      </w:pPr>
      <w:r>
        <w:rPr>
          <w:rFonts w:ascii="Arial" w:hAnsi="Arial" w:eastAsia="Noto Sans CJK SC"/>
          <w:b/>
          <w:color w:val="1F3A5B"/>
          <w:sz w:val="20"/>
        </w:rPr>
        <w:t>严重性结论：</w:t>
      </w:r>
      <w:r>
        <w:rPr>
          <w:rFonts w:ascii="Arial" w:hAnsi="Arial" w:eastAsia="Noto Sans CJK SC"/>
          <w:sz w:val="20"/>
        </w:rPr>
        <w:t>P5 是“自动经验写入”与“经过验证的自进化”之间的决定性差距。没有它，Skill 增长率、更新次数和活跃度都不能作为能力提升证据。</w:t>
      </w:r>
    </w:p>
    <w:tbl>
      <w:tblPr>
        <w:tblW w:type="auto" w:w="0"/>
        <w:jc w:val="center"/>
        <w:tblLayout w:type="fixed"/>
        <w:tblLook w:firstColumn="1" w:firstRow="1" w:lastColumn="0" w:lastRow="0" w:noHBand="0" w:noVBand="1" w:val="04A0"/>
      </w:tblPr>
      <w:tblGrid>
        <w:gridCol w:w="1134"/>
        <w:gridCol w:w="8617"/>
      </w:tblGrid>
      <w:tr>
        <w:trPr>
          <w:cantSplit/>
        </w:trPr>
        <w:tc>
          <w:tcPr>
            <w:tcW w:type="dxa" w:w="4819"/>
            <w:shd w:fill="C64236"/>
            <w:tcBorders>
              <w:top w:val="nil"/>
              <w:left w:val="nil"/>
              <w:bottom w:val="nil"/>
              <w:right w:val="nil"/>
            </w:tcBorders>
            <w:vAlign w:val="center"/>
          </w:tcPr>
          <w:p>
            <w:pPr>
              <w:spacing w:before="0" w:after="0" w:line="240" w:lineRule="auto"/>
              <w:jc w:val="center"/>
            </w:pPr>
            <w:r>
              <w:rPr>
                <w:rFonts w:ascii="Arial" w:hAnsi="Arial" w:eastAsia="Noto Sans CJK SC"/>
                <w:b/>
                <w:color w:val="FFFFFF"/>
                <w:sz w:val="44"/>
              </w:rPr>
              <w:t>P6</w:t>
            </w:r>
          </w:p>
        </w:tc>
        <w:tc>
          <w:tcPr>
            <w:tcW w:type="dxa" w:w="4819"/>
            <w:shd w:fill="F1F5F9"/>
            <w:tcBorders>
              <w:top w:val="nil"/>
              <w:left w:val="nil"/>
              <w:bottom w:val="nil"/>
              <w:right w:val="nil"/>
            </w:tcBorders>
            <w:vAlign w:val="center"/>
          </w:tcPr>
          <w:p>
            <w:pPr>
              <w:spacing w:before="0" w:after="40" w:line="276" w:lineRule="auto"/>
            </w:pPr>
            <w:r>
              <w:rPr>
                <w:rFonts w:ascii="Arial" w:hAnsi="Arial" w:eastAsia="Noto Sans CJK SC"/>
                <w:b/>
                <w:color w:val="1F3A5B"/>
                <w:sz w:val="34"/>
              </w:rPr>
              <w:t>生命周期指标错误</w:t>
            </w:r>
          </w:p>
          <w:p>
            <w:pPr>
              <w:spacing w:before="0" w:after="0" w:line="288" w:lineRule="auto"/>
            </w:pPr>
            <w:r>
              <w:rPr>
                <w:rFonts w:ascii="Arial" w:hAnsi="Arial" w:eastAsia="Noto Sans CJK SC"/>
                <w:color w:val="555F69"/>
                <w:sz w:val="20"/>
              </w:rPr>
              <w:t>Curator 主要依据最后使用时间或活跃度处理 Skill，而非其对任务成功率的真实贡献。</w:t>
            </w:r>
          </w:p>
          <w:p>
            <w:pPr>
              <w:spacing w:before="0" w:after="0" w:line="240" w:lineRule="auto"/>
            </w:pPr>
            <w:r>
              <w:rPr>
                <w:rFonts w:ascii="Arial" w:hAnsi="Arial" w:eastAsia="Noto Sans CJK SC"/>
                <w:b/>
                <w:color w:val="C64236"/>
                <w:sz w:val="19"/>
              </w:rPr>
              <w:t>重要程度：中高</w:t>
            </w:r>
          </w:p>
        </w:tc>
      </w:tr>
    </w:tbl>
    <w:p>
      <w:pPr>
        <w:pStyle w:val="Heading2"/>
      </w:pPr>
      <w:r>
        <w:rPr>
          <w:rFonts w:ascii="Arial" w:hAnsi="Arial" w:eastAsia="Noto Sans CJK SC"/>
          <w:b/>
        </w:rPr>
        <w:t>1. 问题定义</w:t>
      </w:r>
    </w:p>
    <w:p>
      <w:pPr>
        <w:spacing w:before="0" w:after="80" w:line="331" w:lineRule="auto"/>
        <w:jc w:val="both"/>
      </w:pPr>
      <w:r>
        <w:rPr>
          <w:rFonts w:ascii="Arial" w:hAnsi="Arial" w:eastAsia="Noto Sans CJK SC"/>
          <w:sz w:val="20"/>
        </w:rPr>
        <w:t>生命周期治理需要回答哪些 Skill 应长期保留、降权、合并、归档或删除。当前 Curator 以活跃时间等使用信号作为核心依据，这能缓解数量膨胀，却把“最近有没有被用”近似成“是否仍有价值”。</w:t>
      </w:r>
    </w:p>
    <w:p>
      <w:pPr>
        <w:pStyle w:val="Heading2"/>
      </w:pPr>
      <w:r>
        <w:rPr>
          <w:rFonts w:ascii="Arial" w:hAnsi="Arial" w:eastAsia="Noto Sans CJK SC"/>
          <w:b/>
        </w:rPr>
        <w:t>2. 使用频率不等于真实价值</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4F7FA"/>
            <w:vAlign w:val="center"/>
            <w:tcBorders>
              <w:top w:val="nil"/>
              <w:left w:val="nil"/>
              <w:bottom w:val="nil"/>
              <w:right w:val="nil"/>
            </w:tcBorders>
          </w:tcPr>
          <w:p>
            <w:pPr>
              <w:spacing w:before="0" w:after="40" w:line="288" w:lineRule="auto"/>
            </w:pPr>
            <w:r>
              <w:rPr>
                <w:rFonts w:ascii="Arial" w:hAnsi="Arial" w:eastAsia="Noto Sans CJK SC"/>
                <w:b/>
                <w:color w:val="1F3A5B"/>
                <w:sz w:val="22"/>
              </w:rPr>
              <w:t>低频高价值</w:t>
            </w:r>
          </w:p>
          <w:p>
            <w:pPr>
              <w:spacing w:before="0" w:after="40" w:line="324" w:lineRule="auto"/>
            </w:pPr>
            <w:r>
              <w:rPr>
                <w:rFonts w:ascii="Arial" w:hAnsi="Arial" w:eastAsia="Noto Sans CJK SC"/>
                <w:color w:val="414850"/>
                <w:sz w:val="19"/>
              </w:rPr>
              <w:t>数据库灾难恢复、安全事件应急、生产回滚、证书轮换等 Skill 可能数月甚至一年不被触发，但一旦需要就具有极高价值。仅按不活跃时间归档，容易淘汰关键经验。</w:t>
            </w:r>
          </w:p>
        </w:tc>
      </w:tr>
    </w:tbl>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4F7FA"/>
            <w:vAlign w:val="center"/>
            <w:tcBorders>
              <w:top w:val="nil"/>
              <w:left w:val="nil"/>
              <w:bottom w:val="nil"/>
              <w:right w:val="nil"/>
            </w:tcBorders>
          </w:tcPr>
          <w:p>
            <w:pPr>
              <w:spacing w:before="0" w:after="40" w:line="288" w:lineRule="auto"/>
            </w:pPr>
            <w:r>
              <w:rPr>
                <w:rFonts w:ascii="Arial" w:hAnsi="Arial" w:eastAsia="Noto Sans CJK SC"/>
                <w:b/>
                <w:color w:val="1F3A5B"/>
                <w:sz w:val="22"/>
              </w:rPr>
              <w:t>高频低价值</w:t>
            </w:r>
          </w:p>
          <w:p>
            <w:pPr>
              <w:spacing w:before="0" w:after="40" w:line="324" w:lineRule="auto"/>
            </w:pPr>
            <w:r>
              <w:rPr>
                <w:rFonts w:ascii="Arial" w:hAnsi="Arial" w:eastAsia="Noto Sans CJK SC"/>
                <w:color w:val="414850"/>
                <w:sz w:val="19"/>
              </w:rPr>
              <w:t>一个触发条件过宽或内容不准确的 Skill 可能被频繁加载，因此持续保持 active。高频只说明它经常出现，并不能说明它提高了任务效果。</w:t>
            </w:r>
          </w:p>
        </w:tc>
      </w:tr>
    </w:tbl>
    <w:p>
      <w:pPr>
        <w:pStyle w:val="Heading2"/>
      </w:pPr>
      <w:r>
        <w:rPr>
          <w:rFonts w:ascii="Arial" w:hAnsi="Arial" w:eastAsia="Noto Sans CJK SC"/>
          <w:b/>
        </w:rPr>
        <w:t>3. 活跃度还会受到前述问题污染</w:t>
      </w:r>
    </w:p>
    <w:p>
      <w:pPr>
        <w:pStyle w:val="ListBullet"/>
        <w:spacing w:before="0" w:after="40" w:line="307" w:lineRule="auto"/>
      </w:pPr>
      <w:r>
        <w:rPr>
          <w:rFonts w:ascii="Arial" w:hAnsi="Arial" w:eastAsia="Noto Sans CJK SC"/>
          <w:sz w:val="20"/>
        </w:rPr>
        <w:t>P4 的重复 Skill 会把同一能力的使用次数分散，造成部分副本看似不活跃。</w:t>
      </w:r>
    </w:p>
    <w:p>
      <w:pPr>
        <w:pStyle w:val="ListBullet"/>
        <w:spacing w:before="0" w:after="40" w:line="307" w:lineRule="auto"/>
      </w:pPr>
      <w:r>
        <w:rPr>
          <w:rFonts w:ascii="Arial" w:hAnsi="Arial" w:eastAsia="Noto Sans CJK SC"/>
          <w:sz w:val="20"/>
        </w:rPr>
        <w:t>触发条件过宽的错误 Skill 会因频繁召回获得虚假的高活跃度。</w:t>
      </w:r>
    </w:p>
    <w:p>
      <w:pPr>
        <w:pStyle w:val="ListBullet"/>
        <w:spacing w:before="0" w:after="40" w:line="307" w:lineRule="auto"/>
      </w:pPr>
      <w:r>
        <w:rPr>
          <w:rFonts w:ascii="Arial" w:hAnsi="Arial" w:eastAsia="Noto Sans CJK SC"/>
          <w:sz w:val="20"/>
        </w:rPr>
        <w:t>不同 Skill 的任务基准频率不同，无法用统一时间阈值公平比较。</w:t>
      </w:r>
    </w:p>
    <w:p>
      <w:pPr>
        <w:pStyle w:val="ListBullet"/>
        <w:spacing w:before="0" w:after="40" w:line="307" w:lineRule="auto"/>
      </w:pPr>
      <w:r>
        <w:rPr>
          <w:rFonts w:ascii="Arial" w:hAnsi="Arial" w:eastAsia="Noto Sans CJK SC"/>
          <w:sz w:val="20"/>
        </w:rPr>
        <w:t>归档后是否导致任务表现下降，如果没有 P5 的效果验证，也无法被及时发现。</w:t>
      </w:r>
    </w:p>
    <w:p>
      <w:pPr>
        <w:pStyle w:val="Heading2"/>
      </w:pPr>
      <w:r>
        <w:rPr>
          <w:rFonts w:ascii="Arial" w:hAnsi="Arial" w:eastAsia="Noto Sans CJK SC"/>
          <w:b/>
        </w:rPr>
        <w:t>4. Curator 能解决什么、不能解决什么</w:t>
      </w:r>
    </w:p>
    <w:p>
      <w:pPr>
        <w:spacing w:before="0" w:after="80" w:line="331" w:lineRule="auto"/>
        <w:jc w:val="both"/>
      </w:pPr>
      <w:r>
        <w:rPr>
          <w:rFonts w:ascii="Arial" w:hAnsi="Arial" w:eastAsia="Noto Sans CJK SC"/>
          <w:sz w:val="20"/>
        </w:rPr>
        <w:t>时间衰减能够控制文件数量、清理长期未使用内容，并提供可恢复归档。但它不能自动识别语义重复、内容冲突、错误规则、真实能力贡献或低频关键知识。因此 Curator 更接近存储卫生机制，而不是基于效用的知识选择机制。</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FF2EF"/>
            <w:vAlign w:val="center"/>
            <w:tcBorders>
              <w:top w:val="nil"/>
              <w:left w:val="nil"/>
              <w:bottom w:val="nil"/>
              <w:right w:val="nil"/>
            </w:tcBorders>
          </w:tcPr>
          <w:p>
            <w:pPr>
              <w:spacing w:before="0" w:after="40" w:line="288" w:lineRule="auto"/>
            </w:pPr>
            <w:r>
              <w:rPr>
                <w:rFonts w:ascii="Arial" w:hAnsi="Arial" w:eastAsia="Noto Sans CJK SC"/>
                <w:b/>
                <w:color w:val="1F3A5B"/>
                <w:sz w:val="22"/>
              </w:rPr>
              <w:t>严重性结论</w:t>
            </w:r>
          </w:p>
          <w:p>
            <w:pPr>
              <w:spacing w:before="0" w:after="40" w:line="324" w:lineRule="auto"/>
            </w:pPr>
            <w:r>
              <w:rPr>
                <w:rFonts w:ascii="Arial" w:hAnsi="Arial" w:eastAsia="Noto Sans CJK SC"/>
                <w:color w:val="414850"/>
                <w:sz w:val="19"/>
              </w:rPr>
              <w:t>P6 会在长期阶段进一步扭曲 Skill 库：错误地保留“经常出现”的经验，同时归档“很少使用但关键”的经验。它使系统的长期选择目标从任务收益偏移为内容活跃度。</w:t>
            </w:r>
          </w:p>
        </w:tc>
      </w:tr>
    </w:tbl>
    <w:p>
      <w:r>
        <w:br w:type="page"/>
      </w:r>
    </w:p>
    <w:p>
      <w:pPr>
        <w:pStyle w:val="Heading1"/>
      </w:pPr>
      <w:r>
        <w:rPr>
          <w:rFonts w:ascii="Arial" w:hAnsi="Arial" w:eastAsia="Noto Sans CJK SC"/>
          <w:b/>
          <w:color w:val="C64236"/>
        </w:rPr>
        <w:t xml:space="preserve">03  </w:t>
      </w:r>
      <w:r>
        <w:rPr>
          <w:rFonts w:ascii="Arial" w:hAnsi="Arial" w:eastAsia="Noto Sans CJK SC"/>
          <w:b/>
        </w:rPr>
        <w:t>问题耦合与总体结论</w:t>
      </w:r>
    </w:p>
    <w:p>
      <w:pPr>
        <w:jc w:val="center"/>
      </w:pPr>
      <w:r>
        <w:drawing>
          <wp:inline xmlns:a="http://schemas.openxmlformats.org/drawingml/2006/main" xmlns:pic="http://schemas.openxmlformats.org/drawingml/2006/picture">
            <wp:extent cx="6120000" cy="2584000"/>
            <wp:docPr id="3" name="Picture 3"/>
            <wp:cNvGraphicFramePr>
              <a:graphicFrameLocks noChangeAspect="1"/>
            </wp:cNvGraphicFramePr>
            <a:graphic>
              <a:graphicData uri="http://schemas.openxmlformats.org/drawingml/2006/picture">
                <pic:pic>
                  <pic:nvPicPr>
                    <pic:cNvPr id="0" name="risk_chain.png"/>
                    <pic:cNvPicPr/>
                  </pic:nvPicPr>
                  <pic:blipFill>
                    <a:blip r:embed="rId12"/>
                    <a:stretch>
                      <a:fillRect/>
                    </a:stretch>
                  </pic:blipFill>
                  <pic:spPr>
                    <a:xfrm>
                      <a:off x="0" y="0"/>
                      <a:ext cx="6120000" cy="2584000"/>
                    </a:xfrm>
                    <a:prstGeom prst="rect"/>
                  </pic:spPr>
                </pic:pic>
              </a:graphicData>
            </a:graphic>
          </wp:inline>
        </w:drawing>
      </w:r>
    </w:p>
    <w:p>
      <w:pPr>
        <w:spacing w:before="0" w:after="160" w:line="240" w:lineRule="auto"/>
        <w:jc w:val="center"/>
      </w:pPr>
      <w:r>
        <w:rPr>
          <w:rFonts w:ascii="Arial" w:hAnsi="Arial" w:eastAsia="Noto Sans CJK SC"/>
          <w:color w:val="6E7882"/>
          <w:sz w:val="18"/>
        </w:rPr>
        <w:t>图 2  六类问题的循环放大关系</w:t>
      </w:r>
    </w:p>
    <w:p>
      <w:pPr>
        <w:pStyle w:val="Heading2"/>
      </w:pPr>
      <w:r>
        <w:rPr>
          <w:rFonts w:ascii="Arial" w:hAnsi="Arial" w:eastAsia="Noto Sans CJK SC"/>
          <w:b/>
        </w:rPr>
        <w:t>3.1 典型风险传播链</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355B7A"/>
            <w:vAlign w:val="center"/>
            <w:tcBorders>
              <w:top w:val="nil"/>
              <w:left w:val="nil"/>
              <w:bottom w:val="nil"/>
              <w:right w:val="nil"/>
            </w:tcBorders>
          </w:tcPr>
          <w:p/>
        </w:tc>
        <w:tc>
          <w:tcPr>
            <w:tcW w:type="dxa" w:w="9581"/>
            <w:shd w:fill="F7F9FB"/>
            <w:vAlign w:val="center"/>
            <w:tcBorders>
              <w:top w:val="nil"/>
              <w:left w:val="nil"/>
              <w:bottom w:val="nil"/>
              <w:right w:val="nil"/>
            </w:tcBorders>
          </w:tcPr>
          <w:p>
            <w:pPr>
              <w:spacing w:before="0" w:after="40" w:line="288" w:lineRule="auto"/>
            </w:pPr>
            <w:r>
              <w:rPr>
                <w:rFonts w:ascii="Arial" w:hAnsi="Arial" w:eastAsia="Noto Sans CJK SC"/>
                <w:b/>
                <w:color w:val="1F3A5B"/>
                <w:sz w:val="22"/>
              </w:rPr>
              <w:t>链路 A：低价值经验污染</w:t>
            </w:r>
          </w:p>
          <w:p>
            <w:pPr>
              <w:spacing w:before="0" w:after="40" w:line="324" w:lineRule="auto"/>
            </w:pPr>
            <w:r>
              <w:rPr>
                <w:rFonts w:ascii="Arial" w:hAnsi="Arial" w:eastAsia="Noto Sans CJK SC"/>
                <w:color w:val="414850"/>
                <w:sz w:val="19"/>
              </w:rPr>
              <w:t>复杂任务产生较多迭代 → 触发 Review → Prompt 倾向更新 → LLM 把普通步骤抽象为 Skill → 无回归验证直接生效。</w:t>
            </w:r>
          </w:p>
        </w:tc>
      </w:tr>
    </w:tbl>
    <w:tbl>
      <w:tblPr>
        <w:tblW w:type="auto" w:w="0"/>
        <w:jc w:val="center"/>
        <w:tblLayout w:type="fixed"/>
        <w:tblLook w:firstColumn="1" w:firstRow="1" w:lastColumn="0" w:lastRow="0" w:noHBand="0" w:noVBand="1" w:val="04A0"/>
      </w:tblPr>
      <w:tblGrid>
        <w:gridCol w:w="125"/>
        <w:gridCol w:w="9581"/>
      </w:tblGrid>
      <w:tr>
        <w:trPr>
          <w:cantSplit/>
        </w:trPr>
        <w:tc>
          <w:tcPr>
            <w:tcW w:type="dxa" w:w="125"/>
            <w:shd w:fill="355B7A"/>
            <w:vAlign w:val="center"/>
            <w:tcBorders>
              <w:top w:val="nil"/>
              <w:left w:val="nil"/>
              <w:bottom w:val="nil"/>
              <w:right w:val="nil"/>
            </w:tcBorders>
          </w:tcPr>
          <w:p/>
        </w:tc>
        <w:tc>
          <w:tcPr>
            <w:tcW w:type="dxa" w:w="9581"/>
            <w:shd w:fill="F7F9FB"/>
            <w:vAlign w:val="center"/>
            <w:tcBorders>
              <w:top w:val="nil"/>
              <w:left w:val="nil"/>
              <w:bottom w:val="nil"/>
              <w:right w:val="nil"/>
            </w:tcBorders>
          </w:tcPr>
          <w:p>
            <w:pPr>
              <w:spacing w:before="0" w:after="40" w:line="288" w:lineRule="auto"/>
            </w:pPr>
            <w:r>
              <w:rPr>
                <w:rFonts w:ascii="Arial" w:hAnsi="Arial" w:eastAsia="Noto Sans CJK SC"/>
                <w:b/>
                <w:color w:val="1F3A5B"/>
                <w:sz w:val="22"/>
              </w:rPr>
              <w:t>链路 B：关键经验遗漏</w:t>
            </w:r>
          </w:p>
          <w:p>
            <w:pPr>
              <w:spacing w:before="0" w:after="40" w:line="324" w:lineRule="auto"/>
            </w:pPr>
            <w:r>
              <w:rPr>
                <w:rFonts w:ascii="Arial" w:hAnsi="Arial" w:eastAsia="Noto Sans CJK SC"/>
                <w:color w:val="414850"/>
                <w:sz w:val="19"/>
              </w:rPr>
              <w:t>用户给出一句高价值纠正 → 迭代数未达阈值 → 不触发 Review → 经验未进入 Skill → 后续任务重复犯错。</w:t>
            </w:r>
          </w:p>
        </w:tc>
      </w:tr>
    </w:tbl>
    <w:tbl>
      <w:tblPr>
        <w:tblW w:type="auto" w:w="0"/>
        <w:jc w:val="center"/>
        <w:tblLayout w:type="fixed"/>
        <w:tblLook w:firstColumn="1" w:firstRow="1" w:lastColumn="0" w:lastRow="0" w:noHBand="0" w:noVBand="1" w:val="04A0"/>
      </w:tblPr>
      <w:tblGrid>
        <w:gridCol w:w="125"/>
        <w:gridCol w:w="9581"/>
      </w:tblGrid>
      <w:tr>
        <w:trPr>
          <w:cantSplit/>
        </w:trPr>
        <w:tc>
          <w:tcPr>
            <w:tcW w:type="dxa" w:w="125"/>
            <w:shd w:fill="355B7A"/>
            <w:vAlign w:val="center"/>
            <w:tcBorders>
              <w:top w:val="nil"/>
              <w:left w:val="nil"/>
              <w:bottom w:val="nil"/>
              <w:right w:val="nil"/>
            </w:tcBorders>
          </w:tcPr>
          <w:p/>
        </w:tc>
        <w:tc>
          <w:tcPr>
            <w:tcW w:type="dxa" w:w="9581"/>
            <w:shd w:fill="F7F9FB"/>
            <w:vAlign w:val="center"/>
            <w:tcBorders>
              <w:top w:val="nil"/>
              <w:left w:val="nil"/>
              <w:bottom w:val="nil"/>
              <w:right w:val="nil"/>
            </w:tcBorders>
          </w:tcPr>
          <w:p>
            <w:pPr>
              <w:spacing w:before="0" w:after="40" w:line="288" w:lineRule="auto"/>
            </w:pPr>
            <w:r>
              <w:rPr>
                <w:rFonts w:ascii="Arial" w:hAnsi="Arial" w:eastAsia="Noto Sans CJK SC"/>
                <w:b/>
                <w:color w:val="1F3A5B"/>
                <w:sz w:val="22"/>
              </w:rPr>
              <w:t>链路 C：知识体系漂移</w:t>
            </w:r>
          </w:p>
          <w:p>
            <w:pPr>
              <w:spacing w:before="0" w:after="40" w:line="324" w:lineRule="auto"/>
            </w:pPr>
            <w:r>
              <w:rPr>
                <w:rFonts w:ascii="Arial" w:hAnsi="Arial" w:eastAsia="Noto Sans CJK SC"/>
                <w:color w:val="414850"/>
                <w:sz w:val="19"/>
              </w:rPr>
              <w:t>LLM 判定现有 Skill 不覆盖 → 新建相近 Category/Skill → 重复内容分散 → Curator 根据分散后的活跃度错误归档。</w:t>
            </w:r>
          </w:p>
        </w:tc>
      </w:tr>
    </w:tbl>
    <w:tbl>
      <w:tblPr>
        <w:tblW w:type="auto" w:w="0"/>
        <w:jc w:val="center"/>
        <w:tblLayout w:type="fixed"/>
        <w:tblLook w:firstColumn="1" w:firstRow="1" w:lastColumn="0" w:lastRow="0" w:noHBand="0" w:noVBand="1" w:val="04A0"/>
      </w:tblPr>
      <w:tblGrid>
        <w:gridCol w:w="125"/>
        <w:gridCol w:w="9581"/>
      </w:tblGrid>
      <w:tr>
        <w:trPr>
          <w:cantSplit/>
        </w:trPr>
        <w:tc>
          <w:tcPr>
            <w:tcW w:type="dxa" w:w="125"/>
            <w:shd w:fill="355B7A"/>
            <w:vAlign w:val="center"/>
            <w:tcBorders>
              <w:top w:val="nil"/>
              <w:left w:val="nil"/>
              <w:bottom w:val="nil"/>
              <w:right w:val="nil"/>
            </w:tcBorders>
          </w:tcPr>
          <w:p/>
        </w:tc>
        <w:tc>
          <w:tcPr>
            <w:tcW w:type="dxa" w:w="9581"/>
            <w:shd w:fill="F7F9FB"/>
            <w:vAlign w:val="center"/>
            <w:tcBorders>
              <w:top w:val="nil"/>
              <w:left w:val="nil"/>
              <w:bottom w:val="nil"/>
              <w:right w:val="nil"/>
            </w:tcBorders>
          </w:tcPr>
          <w:p>
            <w:pPr>
              <w:spacing w:before="0" w:after="40" w:line="288" w:lineRule="auto"/>
            </w:pPr>
            <w:r>
              <w:rPr>
                <w:rFonts w:ascii="Arial" w:hAnsi="Arial" w:eastAsia="Noto Sans CJK SC"/>
                <w:b/>
                <w:color w:val="1F3A5B"/>
                <w:sz w:val="22"/>
              </w:rPr>
              <w:t>链路 D：错误自我强化</w:t>
            </w:r>
          </w:p>
          <w:p>
            <w:pPr>
              <w:spacing w:before="0" w:after="40" w:line="324" w:lineRule="auto"/>
            </w:pPr>
            <w:r>
              <w:rPr>
                <w:rFonts w:ascii="Arial" w:hAnsi="Arial" w:eastAsia="Noto Sans CJK SC"/>
                <w:color w:val="414850"/>
                <w:sz w:val="19"/>
              </w:rPr>
              <w:t>错误 Skill 被加载 → 影响执行过程 → Review 将执行结果再次视为经验 → 原规则被扩展或强化 → 无效果验证阻断。</w:t>
            </w:r>
          </w:p>
        </w:tc>
      </w:tr>
    </w:tbl>
    <w:p>
      <w:pPr>
        <w:pStyle w:val="Heading2"/>
      </w:pPr>
      <w:r>
        <w:rPr>
          <w:rFonts w:ascii="Arial" w:hAnsi="Arial" w:eastAsia="Noto Sans CJK SC"/>
          <w:b/>
        </w:rPr>
        <w:t>3.2 问题优先级解释</w:t>
      </w:r>
    </w:p>
    <w:p>
      <w:pPr>
        <w:spacing w:before="0" w:after="80" w:line="331" w:lineRule="auto"/>
        <w:jc w:val="both"/>
      </w:pPr>
      <w:r>
        <w:rPr>
          <w:rFonts w:ascii="Arial" w:hAnsi="Arial" w:eastAsia="Noto Sans CJK SC"/>
          <w:sz w:val="20"/>
        </w:rPr>
        <w:t>“没有效果验证”在风险控制层面最关键，因为它本应成为上游所有判断误差的最后防线；“触发错误”和“评判主观”位于入口与核心决策层，决定样本和内容；“写入偏置”作为放大器提高错误进入知识库的概率；“分类失控”影响长期可维护性；“生命周期指标错误”则在更长时间尺度上造成错误保留与淘汰。</w:t>
      </w:r>
    </w:p>
    <w:p>
      <w:pPr>
        <w:pStyle w:val="Heading2"/>
      </w:pPr>
      <w:r>
        <w:rPr>
          <w:rFonts w:ascii="Arial" w:hAnsi="Arial" w:eastAsia="Noto Sans CJK SC"/>
          <w:b/>
        </w:rPr>
        <w:t>3.3 对当前机制的准确定位</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43896A"/>
            <w:vAlign w:val="center"/>
            <w:tcBorders>
              <w:top w:val="nil"/>
              <w:left w:val="nil"/>
              <w:bottom w:val="nil"/>
              <w:right w:val="nil"/>
            </w:tcBorders>
          </w:tcPr>
          <w:p/>
        </w:tc>
        <w:tc>
          <w:tcPr>
            <w:tcW w:type="dxa" w:w="9581"/>
            <w:shd w:fill="EDF7F2"/>
            <w:vAlign w:val="center"/>
            <w:tcBorders>
              <w:top w:val="nil"/>
              <w:left w:val="nil"/>
              <w:bottom w:val="nil"/>
              <w:right w:val="nil"/>
            </w:tcBorders>
          </w:tcPr>
          <w:p>
            <w:pPr>
              <w:spacing w:before="0" w:after="40" w:line="288" w:lineRule="auto"/>
            </w:pPr>
            <w:r>
              <w:rPr>
                <w:rFonts w:ascii="Arial" w:hAnsi="Arial" w:eastAsia="Noto Sans CJK SC"/>
                <w:b/>
                <w:color w:val="1F3A5B"/>
                <w:sz w:val="22"/>
              </w:rPr>
              <w:t>当前 Hermes 已具备</w:t>
            </w:r>
          </w:p>
          <w:p>
            <w:pPr>
              <w:spacing w:before="0" w:after="40" w:line="324" w:lineRule="auto"/>
            </w:pPr>
            <w:r>
              <w:rPr>
                <w:rFonts w:ascii="Arial" w:hAnsi="Arial" w:eastAsia="Noto Sans CJK SC"/>
                <w:color w:val="414850"/>
                <w:sz w:val="19"/>
              </w:rPr>
              <w:t>Reflection + Skill File Mutation + Basic File Governance：能够复盘对话、修改文件化 Skill，并执行一定的路径、读写和归档安全控制。</w:t>
            </w:r>
          </w:p>
        </w:tc>
      </w:tr>
    </w:tbl>
    <w:tbl>
      <w:tblPr>
        <w:tblW w:type="auto" w:w="0"/>
        <w:jc w:val="center"/>
        <w:tblLayout w:type="fixed"/>
        <w:tblLook w:firstColumn="1" w:firstRow="1" w:lastColumn="0" w:lastRow="0" w:noHBand="0" w:noVBand="1" w:val="04A0"/>
      </w:tblPr>
      <w:tblGrid>
        <w:gridCol w:w="125"/>
        <w:gridCol w:w="9581"/>
      </w:tblGrid>
      <w:tr>
        <w:trPr>
          <w:cantSplit/>
        </w:trPr>
        <w:tc>
          <w:tcPr>
            <w:tcW w:type="dxa" w:w="125"/>
            <w:shd w:fill="C64236"/>
            <w:vAlign w:val="center"/>
            <w:tcBorders>
              <w:top w:val="nil"/>
              <w:left w:val="nil"/>
              <w:bottom w:val="nil"/>
              <w:right w:val="nil"/>
            </w:tcBorders>
          </w:tcPr>
          <w:p/>
        </w:tc>
        <w:tc>
          <w:tcPr>
            <w:tcW w:type="dxa" w:w="9581"/>
            <w:shd w:fill="FFF2EF"/>
            <w:vAlign w:val="center"/>
            <w:tcBorders>
              <w:top w:val="nil"/>
              <w:left w:val="nil"/>
              <w:bottom w:val="nil"/>
              <w:right w:val="nil"/>
            </w:tcBorders>
          </w:tcPr>
          <w:p>
            <w:pPr>
              <w:spacing w:before="0" w:after="40" w:line="288" w:lineRule="auto"/>
            </w:pPr>
            <w:r>
              <w:rPr>
                <w:rFonts w:ascii="Arial" w:hAnsi="Arial" w:eastAsia="Noto Sans CJK SC"/>
                <w:b/>
                <w:color w:val="1F3A5B"/>
                <w:sz w:val="22"/>
              </w:rPr>
              <w:t>当前 Hermes 尚未具备</w:t>
            </w:r>
          </w:p>
          <w:p>
            <w:pPr>
              <w:spacing w:before="0" w:after="40" w:line="324" w:lineRule="auto"/>
            </w:pPr>
            <w:r>
              <w:rPr>
                <w:rFonts w:ascii="Arial" w:hAnsi="Arial" w:eastAsia="Noto Sans CJK SC"/>
                <w:color w:val="414850"/>
                <w:sz w:val="19"/>
              </w:rPr>
              <w:t>Validated Self-Evolution：经验价值检测、独立质量评估、语义去重与分类、回归评测、收益门槛、效果反馈和自动回滚。</w:t>
            </w:r>
          </w:p>
        </w:tc>
      </w:tr>
    </w:tbl>
    <w:p>
      <w:pPr>
        <w:pStyle w:val="Heading2"/>
      </w:pPr>
      <w:r>
        <w:rPr>
          <w:rFonts w:ascii="Arial" w:hAnsi="Arial" w:eastAsia="Noto Sans CJK SC"/>
          <w:b/>
        </w:rPr>
        <w:t>3.4 最终结论</w:t>
      </w:r>
    </w:p>
    <w:p>
      <w:pPr>
        <w:spacing w:before="0" w:after="80" w:line="331" w:lineRule="auto"/>
        <w:jc w:val="both"/>
      </w:pPr>
      <w:r>
        <w:rPr>
          <w:rFonts w:ascii="Arial" w:hAnsi="Arial" w:eastAsia="Noto Sans CJK SC"/>
          <w:sz w:val="20"/>
        </w:rPr>
        <w:t>Hermes 当前机制的主要成就，是把会话中的潜在经验自动转化为可持续维护的 Skill 文件；其主要缺陷，是尚未证明这些更新具有正确性、可复用性和正向收益。系统可以观察到“Skill 库发生了变化”，但不能据此推断“Agent 的能力获得了提升”。</w:t>
      </w:r>
    </w:p>
    <w:p>
      <w:pPr>
        <w:spacing w:before="0" w:after="80" w:line="331" w:lineRule="auto"/>
        <w:jc w:val="both"/>
      </w:pPr>
      <w:r>
        <w:rPr>
          <w:rFonts w:ascii="Arial" w:hAnsi="Arial" w:eastAsia="Noto Sans CJK SC"/>
          <w:b/>
          <w:color w:val="1F3A5B"/>
          <w:sz w:val="20"/>
        </w:rPr>
        <w:t>因此，对当前机制最准确的表述是：</w:t>
      </w:r>
      <w:r>
        <w:rPr>
          <w:rFonts w:ascii="Arial" w:hAnsi="Arial" w:eastAsia="Noto Sans CJK SC"/>
          <w:sz w:val="20"/>
        </w:rPr>
        <w:t>它是一个具有基础治理能力的 LLM 驱动经验持久化系统，而不是一个能够保证性能单调提升的、经过验证的自进化系统。</w:t>
      </w:r>
    </w:p>
    <w:p>
      <w:pPr>
        <w:pStyle w:val="Heading2"/>
      </w:pPr>
      <w:r>
        <w:rPr>
          <w:rFonts w:ascii="Arial" w:hAnsi="Arial" w:eastAsia="Noto Sans CJK SC"/>
          <w:b/>
        </w:rPr>
        <w:t>3.5 六项问题总结矩阵</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fill="1F3A5B"/>
          </w:tcPr>
          <w:p>
            <w:pPr>
              <w:spacing w:before="0" w:after="0" w:line="264" w:lineRule="auto"/>
              <w:jc w:val="center"/>
            </w:pPr>
            <w:r>
              <w:rPr>
                <w:rFonts w:ascii="Arial" w:hAnsi="Arial" w:eastAsia="Noto Sans CJK SC"/>
                <w:b/>
                <w:color w:val="FFFFFF"/>
                <w:sz w:val="18"/>
              </w:rPr>
              <w:t>问题</w:t>
            </w:r>
          </w:p>
        </w:tc>
        <w:tc>
          <w:tcPr>
            <w:tcW w:type="dxa" w:w="1928"/>
            <w:shd w:fill="1F3A5B"/>
          </w:tcPr>
          <w:p>
            <w:pPr>
              <w:spacing w:before="0" w:after="0" w:line="264" w:lineRule="auto"/>
              <w:jc w:val="center"/>
            </w:pPr>
            <w:r>
              <w:rPr>
                <w:rFonts w:ascii="Arial" w:hAnsi="Arial" w:eastAsia="Noto Sans CJK SC"/>
                <w:b/>
                <w:color w:val="FFFFFF"/>
                <w:sz w:val="18"/>
              </w:rPr>
              <w:t>所处阶段</w:t>
            </w:r>
          </w:p>
        </w:tc>
        <w:tc>
          <w:tcPr>
            <w:tcW w:type="dxa" w:w="1928"/>
            <w:shd w:fill="1F3A5B"/>
          </w:tcPr>
          <w:p>
            <w:pPr>
              <w:spacing w:before="0" w:after="0" w:line="264" w:lineRule="auto"/>
              <w:jc w:val="center"/>
            </w:pPr>
            <w:r>
              <w:rPr>
                <w:rFonts w:ascii="Arial" w:hAnsi="Arial" w:eastAsia="Noto Sans CJK SC"/>
                <w:b/>
                <w:color w:val="FFFFFF"/>
                <w:sz w:val="18"/>
              </w:rPr>
              <w:t>错误代理</w:t>
            </w:r>
          </w:p>
        </w:tc>
        <w:tc>
          <w:tcPr>
            <w:tcW w:type="dxa" w:w="1928"/>
            <w:shd w:fill="1F3A5B"/>
          </w:tcPr>
          <w:p>
            <w:pPr>
              <w:spacing w:before="0" w:after="0" w:line="264" w:lineRule="auto"/>
              <w:jc w:val="center"/>
            </w:pPr>
            <w:r>
              <w:rPr>
                <w:rFonts w:ascii="Arial" w:hAnsi="Arial" w:eastAsia="Noto Sans CJK SC"/>
                <w:b/>
                <w:color w:val="FFFFFF"/>
                <w:sz w:val="18"/>
              </w:rPr>
              <w:t>直接缺陷</w:t>
            </w:r>
          </w:p>
        </w:tc>
        <w:tc>
          <w:tcPr>
            <w:tcW w:type="dxa" w:w="1928"/>
            <w:shd w:fill="1F3A5B"/>
          </w:tcPr>
          <w:p>
            <w:pPr>
              <w:spacing w:before="0" w:after="0" w:line="264" w:lineRule="auto"/>
              <w:jc w:val="center"/>
            </w:pPr>
            <w:r>
              <w:rPr>
                <w:rFonts w:ascii="Arial" w:hAnsi="Arial" w:eastAsia="Noto Sans CJK SC"/>
                <w:b/>
                <w:color w:val="FFFFFF"/>
                <w:sz w:val="18"/>
              </w:rPr>
              <w:t>最终影响</w:t>
            </w:r>
          </w:p>
        </w:tc>
      </w:tr>
      <w:tr>
        <w:tc>
          <w:tcPr>
            <w:tcW w:type="dxa" w:w="1928"/>
          </w:tcPr>
          <w:p>
            <w:pPr>
              <w:spacing w:before="0" w:after="0" w:line="288" w:lineRule="auto"/>
              <w:jc w:val="center"/>
            </w:pPr>
            <w:r>
              <w:rPr>
                <w:rFonts w:ascii="Arial" w:hAnsi="Arial" w:eastAsia="Noto Sans CJK SC"/>
                <w:b/>
                <w:sz w:val="17"/>
              </w:rPr>
              <w:t>触发错误</w:t>
            </w:r>
          </w:p>
        </w:tc>
        <w:tc>
          <w:tcPr>
            <w:tcW w:type="dxa" w:w="1928"/>
          </w:tcPr>
          <w:p>
            <w:pPr>
              <w:spacing w:before="0" w:after="0" w:line="288" w:lineRule="auto"/>
              <w:jc w:val="center"/>
            </w:pPr>
            <w:r>
              <w:rPr>
                <w:rFonts w:ascii="Arial" w:hAnsi="Arial" w:eastAsia="Noto Sans CJK SC"/>
                <w:b w:val="0"/>
                <w:sz w:val="17"/>
              </w:rPr>
              <w:t>入口</w:t>
            </w:r>
          </w:p>
        </w:tc>
        <w:tc>
          <w:tcPr>
            <w:tcW w:type="dxa" w:w="1928"/>
          </w:tcPr>
          <w:p>
            <w:pPr>
              <w:spacing w:before="0" w:after="0" w:line="288" w:lineRule="auto"/>
              <w:jc w:val="left"/>
            </w:pPr>
            <w:r>
              <w:rPr>
                <w:rFonts w:ascii="Arial" w:hAnsi="Arial" w:eastAsia="Noto Sans CJK SC"/>
                <w:b w:val="0"/>
                <w:sz w:val="17"/>
              </w:rPr>
              <w:t>是否启动 Review</w:t>
            </w:r>
          </w:p>
        </w:tc>
        <w:tc>
          <w:tcPr>
            <w:tcW w:type="dxa" w:w="1928"/>
          </w:tcPr>
          <w:p>
            <w:pPr>
              <w:spacing w:before="0" w:after="0" w:line="288" w:lineRule="auto"/>
              <w:jc w:val="left"/>
            </w:pPr>
            <w:r>
              <w:rPr>
                <w:rFonts w:ascii="Arial" w:hAnsi="Arial" w:eastAsia="Noto Sans CJK SC"/>
                <w:b w:val="0"/>
                <w:sz w:val="17"/>
              </w:rPr>
              <w:t>经验样本选择失真</w:t>
            </w:r>
          </w:p>
        </w:tc>
        <w:tc>
          <w:tcPr>
            <w:tcW w:type="dxa" w:w="1928"/>
          </w:tcPr>
          <w:p>
            <w:pPr>
              <w:spacing w:before="0" w:after="0" w:line="288" w:lineRule="auto"/>
              <w:jc w:val="left"/>
            </w:pPr>
            <w:r>
              <w:rPr>
                <w:rFonts w:ascii="Arial" w:hAnsi="Arial" w:eastAsia="Noto Sans CJK SC"/>
                <w:b w:val="0"/>
                <w:sz w:val="17"/>
              </w:rPr>
              <w:t>假阳性 + 假阴性</w:t>
            </w:r>
          </w:p>
        </w:tc>
      </w:tr>
      <w:tr>
        <w:tc>
          <w:tcPr>
            <w:tcW w:type="dxa" w:w="1928"/>
            <w:shd w:fill="F6F8FA"/>
          </w:tcPr>
          <w:p>
            <w:pPr>
              <w:spacing w:before="0" w:after="0" w:line="288" w:lineRule="auto"/>
              <w:jc w:val="center"/>
            </w:pPr>
            <w:r>
              <w:rPr>
                <w:rFonts w:ascii="Arial" w:hAnsi="Arial" w:eastAsia="Noto Sans CJK SC"/>
                <w:b/>
                <w:sz w:val="17"/>
              </w:rPr>
              <w:t>评判主观</w:t>
            </w:r>
          </w:p>
        </w:tc>
        <w:tc>
          <w:tcPr>
            <w:tcW w:type="dxa" w:w="1928"/>
            <w:shd w:fill="F6F8FA"/>
          </w:tcPr>
          <w:p>
            <w:pPr>
              <w:spacing w:before="0" w:after="0" w:line="288" w:lineRule="auto"/>
              <w:jc w:val="center"/>
            </w:pPr>
            <w:r>
              <w:rPr>
                <w:rFonts w:ascii="Arial" w:hAnsi="Arial" w:eastAsia="Noto Sans CJK SC"/>
                <w:b w:val="0"/>
                <w:sz w:val="17"/>
              </w:rPr>
              <w:t>决策</w:t>
            </w:r>
          </w:p>
        </w:tc>
        <w:tc>
          <w:tcPr>
            <w:tcW w:type="dxa" w:w="1928"/>
            <w:shd w:fill="F6F8FA"/>
          </w:tcPr>
          <w:p>
            <w:pPr>
              <w:spacing w:before="0" w:after="0" w:line="288" w:lineRule="auto"/>
              <w:jc w:val="left"/>
            </w:pPr>
            <w:r>
              <w:rPr>
                <w:rFonts w:ascii="Arial" w:hAnsi="Arial" w:eastAsia="Noto Sans CJK SC"/>
                <w:b w:val="0"/>
                <w:sz w:val="17"/>
              </w:rPr>
              <w:t>写什么、写到哪里</w:t>
            </w:r>
          </w:p>
        </w:tc>
        <w:tc>
          <w:tcPr>
            <w:tcW w:type="dxa" w:w="1928"/>
            <w:shd w:fill="F6F8FA"/>
          </w:tcPr>
          <w:p>
            <w:pPr>
              <w:spacing w:before="0" w:after="0" w:line="288" w:lineRule="auto"/>
              <w:jc w:val="left"/>
            </w:pPr>
            <w:r>
              <w:rPr>
                <w:rFonts w:ascii="Arial" w:hAnsi="Arial" w:eastAsia="Noto Sans CJK SC"/>
                <w:b w:val="0"/>
                <w:sz w:val="17"/>
              </w:rPr>
              <w:t>错误抽象与错误归属</w:t>
            </w:r>
          </w:p>
        </w:tc>
        <w:tc>
          <w:tcPr>
            <w:tcW w:type="dxa" w:w="1928"/>
            <w:shd w:fill="F6F8FA"/>
          </w:tcPr>
          <w:p>
            <w:pPr>
              <w:spacing w:before="0" w:after="0" w:line="288" w:lineRule="auto"/>
              <w:jc w:val="left"/>
            </w:pPr>
            <w:r>
              <w:rPr>
                <w:rFonts w:ascii="Arial" w:hAnsi="Arial" w:eastAsia="Noto Sans CJK SC"/>
                <w:b w:val="0"/>
                <w:sz w:val="17"/>
              </w:rPr>
              <w:t>结果不稳定</w:t>
            </w:r>
          </w:p>
        </w:tc>
      </w:tr>
      <w:tr>
        <w:tc>
          <w:tcPr>
            <w:tcW w:type="dxa" w:w="1928"/>
          </w:tcPr>
          <w:p>
            <w:pPr>
              <w:spacing w:before="0" w:after="0" w:line="288" w:lineRule="auto"/>
              <w:jc w:val="center"/>
            </w:pPr>
            <w:r>
              <w:rPr>
                <w:rFonts w:ascii="Arial" w:hAnsi="Arial" w:eastAsia="Noto Sans CJK SC"/>
                <w:b/>
                <w:sz w:val="17"/>
              </w:rPr>
              <w:t>写入偏置</w:t>
            </w:r>
          </w:p>
        </w:tc>
        <w:tc>
          <w:tcPr>
            <w:tcW w:type="dxa" w:w="1928"/>
          </w:tcPr>
          <w:p>
            <w:pPr>
              <w:spacing w:before="0" w:after="0" w:line="288" w:lineRule="auto"/>
              <w:jc w:val="center"/>
            </w:pPr>
            <w:r>
              <w:rPr>
                <w:rFonts w:ascii="Arial" w:hAnsi="Arial" w:eastAsia="Noto Sans CJK SC"/>
                <w:b w:val="0"/>
                <w:sz w:val="17"/>
              </w:rPr>
              <w:t>策略</w:t>
            </w:r>
          </w:p>
        </w:tc>
        <w:tc>
          <w:tcPr>
            <w:tcW w:type="dxa" w:w="1928"/>
          </w:tcPr>
          <w:p>
            <w:pPr>
              <w:spacing w:before="0" w:after="0" w:line="288" w:lineRule="auto"/>
              <w:jc w:val="left"/>
            </w:pPr>
            <w:r>
              <w:rPr>
                <w:rFonts w:ascii="Arial" w:hAnsi="Arial" w:eastAsia="Noto Sans CJK SC"/>
                <w:b w:val="0"/>
                <w:sz w:val="17"/>
              </w:rPr>
              <w:t>是否必须产生更新</w:t>
            </w:r>
          </w:p>
        </w:tc>
        <w:tc>
          <w:tcPr>
            <w:tcW w:type="dxa" w:w="1928"/>
          </w:tcPr>
          <w:p>
            <w:pPr>
              <w:spacing w:before="0" w:after="0" w:line="288" w:lineRule="auto"/>
              <w:jc w:val="left"/>
            </w:pPr>
            <w:r>
              <w:rPr>
                <w:rFonts w:ascii="Arial" w:hAnsi="Arial" w:eastAsia="Noto Sans CJK SC"/>
                <w:b w:val="0"/>
                <w:sz w:val="17"/>
              </w:rPr>
              <w:t>过度持久化</w:t>
            </w:r>
          </w:p>
        </w:tc>
        <w:tc>
          <w:tcPr>
            <w:tcW w:type="dxa" w:w="1928"/>
          </w:tcPr>
          <w:p>
            <w:pPr>
              <w:spacing w:before="0" w:after="0" w:line="288" w:lineRule="auto"/>
              <w:jc w:val="left"/>
            </w:pPr>
            <w:r>
              <w:rPr>
                <w:rFonts w:ascii="Arial" w:hAnsi="Arial" w:eastAsia="Noto Sans CJK SC"/>
                <w:b w:val="0"/>
                <w:sz w:val="17"/>
              </w:rPr>
              <w:t>污染概率上升</w:t>
            </w:r>
          </w:p>
        </w:tc>
      </w:tr>
      <w:tr>
        <w:tc>
          <w:tcPr>
            <w:tcW w:type="dxa" w:w="1928"/>
            <w:shd w:fill="F6F8FA"/>
          </w:tcPr>
          <w:p>
            <w:pPr>
              <w:spacing w:before="0" w:after="0" w:line="288" w:lineRule="auto"/>
              <w:jc w:val="center"/>
            </w:pPr>
            <w:r>
              <w:rPr>
                <w:rFonts w:ascii="Arial" w:hAnsi="Arial" w:eastAsia="Noto Sans CJK SC"/>
                <w:b/>
                <w:sz w:val="17"/>
              </w:rPr>
              <w:t>分类失控</w:t>
            </w:r>
          </w:p>
        </w:tc>
        <w:tc>
          <w:tcPr>
            <w:tcW w:type="dxa" w:w="1928"/>
            <w:shd w:fill="F6F8FA"/>
          </w:tcPr>
          <w:p>
            <w:pPr>
              <w:spacing w:before="0" w:after="0" w:line="288" w:lineRule="auto"/>
              <w:jc w:val="center"/>
            </w:pPr>
            <w:r>
              <w:rPr>
                <w:rFonts w:ascii="Arial" w:hAnsi="Arial" w:eastAsia="Noto Sans CJK SC"/>
                <w:b w:val="0"/>
                <w:sz w:val="17"/>
              </w:rPr>
              <w:t>知识组织</w:t>
            </w:r>
          </w:p>
        </w:tc>
        <w:tc>
          <w:tcPr>
            <w:tcW w:type="dxa" w:w="1928"/>
            <w:shd w:fill="F6F8FA"/>
          </w:tcPr>
          <w:p>
            <w:pPr>
              <w:spacing w:before="0" w:after="0" w:line="288" w:lineRule="auto"/>
              <w:jc w:val="left"/>
            </w:pPr>
            <w:r>
              <w:rPr>
                <w:rFonts w:ascii="Arial" w:hAnsi="Arial" w:eastAsia="Noto Sans CJK SC"/>
                <w:b w:val="0"/>
                <w:sz w:val="17"/>
              </w:rPr>
              <w:t>新建/修改/归类</w:t>
            </w:r>
          </w:p>
        </w:tc>
        <w:tc>
          <w:tcPr>
            <w:tcW w:type="dxa" w:w="1928"/>
            <w:shd w:fill="F6F8FA"/>
          </w:tcPr>
          <w:p>
            <w:pPr>
              <w:spacing w:before="0" w:after="0" w:line="288" w:lineRule="auto"/>
              <w:jc w:val="left"/>
            </w:pPr>
            <w:r>
              <w:rPr>
                <w:rFonts w:ascii="Arial" w:hAnsi="Arial" w:eastAsia="Noto Sans CJK SC"/>
                <w:b w:val="0"/>
                <w:sz w:val="17"/>
              </w:rPr>
              <w:t>重复、冲突、粒度漂移</w:t>
            </w:r>
          </w:p>
        </w:tc>
        <w:tc>
          <w:tcPr>
            <w:tcW w:type="dxa" w:w="1928"/>
            <w:shd w:fill="F6F8FA"/>
          </w:tcPr>
          <w:p>
            <w:pPr>
              <w:spacing w:before="0" w:after="0" w:line="288" w:lineRule="auto"/>
              <w:jc w:val="left"/>
            </w:pPr>
            <w:r>
              <w:rPr>
                <w:rFonts w:ascii="Arial" w:hAnsi="Arial" w:eastAsia="Noto Sans CJK SC"/>
                <w:b w:val="0"/>
                <w:sz w:val="17"/>
              </w:rPr>
              <w:t>可维护性下降</w:t>
            </w:r>
          </w:p>
        </w:tc>
      </w:tr>
      <w:tr>
        <w:tc>
          <w:tcPr>
            <w:tcW w:type="dxa" w:w="1928"/>
          </w:tcPr>
          <w:p>
            <w:pPr>
              <w:spacing w:before="0" w:after="0" w:line="288" w:lineRule="auto"/>
              <w:jc w:val="center"/>
            </w:pPr>
            <w:r>
              <w:rPr>
                <w:rFonts w:ascii="Arial" w:hAnsi="Arial" w:eastAsia="Noto Sans CJK SC"/>
                <w:b/>
                <w:sz w:val="17"/>
              </w:rPr>
              <w:t>无效果验证</w:t>
            </w:r>
          </w:p>
        </w:tc>
        <w:tc>
          <w:tcPr>
            <w:tcW w:type="dxa" w:w="1928"/>
          </w:tcPr>
          <w:p>
            <w:pPr>
              <w:spacing w:before="0" w:after="0" w:line="288" w:lineRule="auto"/>
              <w:jc w:val="center"/>
            </w:pPr>
            <w:r>
              <w:rPr>
                <w:rFonts w:ascii="Arial" w:hAnsi="Arial" w:eastAsia="Noto Sans CJK SC"/>
                <w:b w:val="0"/>
                <w:sz w:val="17"/>
              </w:rPr>
              <w:t>质量闭环</w:t>
            </w:r>
          </w:p>
        </w:tc>
        <w:tc>
          <w:tcPr>
            <w:tcW w:type="dxa" w:w="1928"/>
          </w:tcPr>
          <w:p>
            <w:pPr>
              <w:spacing w:before="0" w:after="0" w:line="288" w:lineRule="auto"/>
              <w:jc w:val="left"/>
            </w:pPr>
            <w:r>
              <w:rPr>
                <w:rFonts w:ascii="Arial" w:hAnsi="Arial" w:eastAsia="Noto Sans CJK SC"/>
                <w:b w:val="0"/>
                <w:sz w:val="17"/>
              </w:rPr>
              <w:t>更新是否有效</w:t>
            </w:r>
          </w:p>
        </w:tc>
        <w:tc>
          <w:tcPr>
            <w:tcW w:type="dxa" w:w="1928"/>
          </w:tcPr>
          <w:p>
            <w:pPr>
              <w:spacing w:before="0" w:after="0" w:line="288" w:lineRule="auto"/>
              <w:jc w:val="left"/>
            </w:pPr>
            <w:r>
              <w:rPr>
                <w:rFonts w:ascii="Arial" w:hAnsi="Arial" w:eastAsia="Noto Sans CJK SC"/>
                <w:b w:val="0"/>
                <w:sz w:val="17"/>
              </w:rPr>
              <w:t>无法发现回归</w:t>
            </w:r>
          </w:p>
        </w:tc>
        <w:tc>
          <w:tcPr>
            <w:tcW w:type="dxa" w:w="1928"/>
          </w:tcPr>
          <w:p>
            <w:pPr>
              <w:spacing w:before="0" w:after="0" w:line="288" w:lineRule="auto"/>
              <w:jc w:val="left"/>
            </w:pPr>
            <w:r>
              <w:rPr>
                <w:rFonts w:ascii="Arial" w:hAnsi="Arial" w:eastAsia="Noto Sans CJK SC"/>
                <w:b w:val="0"/>
                <w:sz w:val="17"/>
              </w:rPr>
              <w:t>不能证明进化</w:t>
            </w:r>
          </w:p>
        </w:tc>
      </w:tr>
      <w:tr>
        <w:tc>
          <w:tcPr>
            <w:tcW w:type="dxa" w:w="1928"/>
            <w:shd w:fill="F6F8FA"/>
          </w:tcPr>
          <w:p>
            <w:pPr>
              <w:spacing w:before="0" w:after="0" w:line="288" w:lineRule="auto"/>
              <w:jc w:val="center"/>
            </w:pPr>
            <w:r>
              <w:rPr>
                <w:rFonts w:ascii="Arial" w:hAnsi="Arial" w:eastAsia="Noto Sans CJK SC"/>
                <w:b/>
                <w:sz w:val="17"/>
              </w:rPr>
              <w:t>生命周期错误</w:t>
            </w:r>
          </w:p>
        </w:tc>
        <w:tc>
          <w:tcPr>
            <w:tcW w:type="dxa" w:w="1928"/>
            <w:shd w:fill="F6F8FA"/>
          </w:tcPr>
          <w:p>
            <w:pPr>
              <w:spacing w:before="0" w:after="0" w:line="288" w:lineRule="auto"/>
              <w:jc w:val="center"/>
            </w:pPr>
            <w:r>
              <w:rPr>
                <w:rFonts w:ascii="Arial" w:hAnsi="Arial" w:eastAsia="Noto Sans CJK SC"/>
                <w:b w:val="0"/>
                <w:sz w:val="17"/>
              </w:rPr>
              <w:t>长期治理</w:t>
            </w:r>
          </w:p>
        </w:tc>
        <w:tc>
          <w:tcPr>
            <w:tcW w:type="dxa" w:w="1928"/>
            <w:shd w:fill="F6F8FA"/>
          </w:tcPr>
          <w:p>
            <w:pPr>
              <w:spacing w:before="0" w:after="0" w:line="288" w:lineRule="auto"/>
              <w:jc w:val="left"/>
            </w:pPr>
            <w:r>
              <w:rPr>
                <w:rFonts w:ascii="Arial" w:hAnsi="Arial" w:eastAsia="Noto Sans CJK SC"/>
                <w:b w:val="0"/>
                <w:sz w:val="17"/>
              </w:rPr>
              <w:t>保留或归档</w:t>
            </w:r>
          </w:p>
        </w:tc>
        <w:tc>
          <w:tcPr>
            <w:tcW w:type="dxa" w:w="1928"/>
            <w:shd w:fill="F6F8FA"/>
          </w:tcPr>
          <w:p>
            <w:pPr>
              <w:spacing w:before="0" w:after="0" w:line="288" w:lineRule="auto"/>
              <w:jc w:val="left"/>
            </w:pPr>
            <w:r>
              <w:rPr>
                <w:rFonts w:ascii="Arial" w:hAnsi="Arial" w:eastAsia="Noto Sans CJK SC"/>
                <w:b w:val="0"/>
                <w:sz w:val="17"/>
              </w:rPr>
              <w:t>价值与活跃度错配</w:t>
            </w:r>
          </w:p>
        </w:tc>
        <w:tc>
          <w:tcPr>
            <w:tcW w:type="dxa" w:w="1928"/>
            <w:shd w:fill="F6F8FA"/>
          </w:tcPr>
          <w:p>
            <w:pPr>
              <w:spacing w:before="0" w:after="0" w:line="288" w:lineRule="auto"/>
              <w:jc w:val="left"/>
            </w:pPr>
            <w:r>
              <w:rPr>
                <w:rFonts w:ascii="Arial" w:hAnsi="Arial" w:eastAsia="Noto Sans CJK SC"/>
                <w:b w:val="0"/>
                <w:sz w:val="17"/>
              </w:rPr>
              <w:t>错误淘汰/保留</w:t>
            </w:r>
          </w:p>
        </w:tc>
      </w:tr>
    </w:tbl>
    <w:p>
      <w:pPr>
        <w:pStyle w:val="Heading1"/>
      </w:pPr>
      <w:r>
        <w:rPr>
          <w:rFonts w:ascii="Arial" w:hAnsi="Arial" w:eastAsia="Noto Sans CJK SC"/>
          <w:b/>
          <w:color w:val="C64236"/>
        </w:rPr>
        <w:t xml:space="preserve">04  </w:t>
      </w:r>
      <w:r>
        <w:rPr>
          <w:rFonts w:ascii="Arial" w:hAnsi="Arial" w:eastAsia="Noto Sans CJK SC"/>
          <w:b/>
        </w:rPr>
        <w:t>资料来源</w:t>
      </w:r>
    </w:p>
    <w:p>
      <w:pPr>
        <w:spacing w:before="0" w:after="80" w:line="336" w:lineRule="auto"/>
      </w:pPr>
      <w:r>
        <w:rPr>
          <w:rFonts w:ascii="Arial" w:hAnsi="Arial" w:eastAsia="Noto Sans CJK SC"/>
          <w:b/>
          <w:sz w:val="20"/>
        </w:rPr>
        <w:t xml:space="preserve">[1] </w:t>
      </w:r>
      <w:r>
        <w:rPr>
          <w:rFonts w:ascii="Arial" w:hAnsi="Arial" w:eastAsia="Noto Sans CJK SC"/>
          <w:sz w:val="20"/>
        </w:rPr>
        <w:t>《Hermes Skill 自进化机制：Category 分类、改进标准与新建 / 修改决策——源码行为与 Review Prompt 整理》，用户提供 PDF，重点依据第 2-6 页的决策流程、Category 子流程、Review Prompt 与 skill_manage 规则。</w:t>
      </w:r>
    </w:p>
    <w:tbl>
      <w:tblPr>
        <w:tblW w:type="auto" w:w="0"/>
        <w:jc w:val="center"/>
        <w:tblLayout w:type="fixed"/>
        <w:tblLook w:firstColumn="1" w:firstRow="1" w:lastColumn="0" w:lastRow="0" w:noHBand="0" w:noVBand="1" w:val="04A0"/>
      </w:tblPr>
      <w:tblGrid>
        <w:gridCol w:w="125"/>
        <w:gridCol w:w="9581"/>
      </w:tblGrid>
      <w:tr>
        <w:trPr>
          <w:cantSplit/>
        </w:trPr>
        <w:tc>
          <w:tcPr>
            <w:tcW w:type="dxa" w:w="125"/>
            <w:shd w:fill="6B7A89"/>
            <w:vAlign w:val="center"/>
            <w:tcBorders>
              <w:top w:val="nil"/>
              <w:left w:val="nil"/>
              <w:bottom w:val="nil"/>
              <w:right w:val="nil"/>
            </w:tcBorders>
          </w:tcPr>
          <w:p/>
        </w:tc>
        <w:tc>
          <w:tcPr>
            <w:tcW w:type="dxa" w:w="9581"/>
            <w:shd w:fill="F4F7FA"/>
            <w:vAlign w:val="center"/>
            <w:tcBorders>
              <w:top w:val="nil"/>
              <w:left w:val="nil"/>
              <w:bottom w:val="nil"/>
              <w:right w:val="nil"/>
            </w:tcBorders>
          </w:tcPr>
          <w:p>
            <w:pPr>
              <w:spacing w:before="0" w:after="40" w:line="288" w:lineRule="auto"/>
            </w:pPr>
            <w:r>
              <w:rPr>
                <w:rFonts w:ascii="Arial" w:hAnsi="Arial" w:eastAsia="Noto Sans CJK SC"/>
                <w:b/>
                <w:color w:val="1F3A5B"/>
                <w:sz w:val="22"/>
              </w:rPr>
              <w:t>说明</w:t>
            </w:r>
          </w:p>
          <w:p>
            <w:pPr>
              <w:spacing w:before="0" w:after="40" w:line="324" w:lineRule="auto"/>
            </w:pPr>
            <w:r>
              <w:rPr>
                <w:rFonts w:ascii="Arial" w:hAnsi="Arial" w:eastAsia="Noto Sans CJK SC"/>
                <w:color w:val="414850"/>
                <w:sz w:val="19"/>
              </w:rPr>
              <w:t>本报告是在该源码总结材料与前述六项核心结论基础上进行的问题化重组。文档未将文件写入安全措施误判为经验效果验证，也未将 Skill 更新次数直接视为能力提升指标。</w:t>
            </w:r>
          </w:p>
        </w:tc>
      </w:tr>
    </w:tbl>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color w:val="6E7882"/>
        <w:sz w:val="18"/>
      </w:rPr>
      <w:t xml:space="preserve">第 </w:t>
      <w:fldChar w:fldCharType="begin"/>
      <w:instrText xml:space="preserve"> PAGE </w:instrText>
      <w:fldChar w:fldCharType="end"/>
    </w:r>
    <w:r>
      <w:rPr>
        <w:rFonts w:ascii="Arial" w:hAnsi="Arial" w:eastAsia="Noto Sans CJK SC"/>
        <w:color w:val="6E7882"/>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7DEE5"/>
      </w:pBdr>
    </w:pPr>
    <w:r>
      <w:rPr>
        <w:rFonts w:ascii="Arial" w:hAnsi="Arial" w:eastAsia="Noto Sans CJK SC"/>
        <w:color w:val="7D8791"/>
        <w:sz w:val="17"/>
      </w:rPr>
      <w:t>Hermes Skill 自进化机制问题分析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eastAsia="Noto Sans CJK SC"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eastAsia="Noto Sans CJK SC" w:ascii="Arial" w:hAnsi="Arial"/>
      <w:b/>
      <w:bCs/>
      <w:color w:val="1F3A5B"/>
      <w:sz w:val="3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eastAsia="Noto Sans CJK SC" w:ascii="Arial" w:hAnsi="Arial"/>
      <w:b/>
      <w:bCs/>
      <w:color w:val="355B7A"/>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eastAsia="Noto Sans CJK SC" w:ascii="Arial" w:hAnsi="Arial"/>
      <w:b/>
      <w:bCs/>
      <w:color w:val="C642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eastAsia="Noto Sans CJK SC" w:ascii="Arial" w:hAnsi="Arial"/>
      <w:b/>
      <w:color w:val="1F3A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eastAsia="Noto Sans CJK SC" w:ascii="Arial" w:hAnsi="Arial"/>
      <w:b w:val="0"/>
      <w:i/>
      <w:iCs/>
      <w:color w:val="6670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Skill 自进化机制问题分析报告</dc:title>
  <dc:subject>Hermes Agent Skill 自进化机制六项核心问题</dc:subject>
  <dc:creator>OpenAI</dc:creator>
  <cp:keywords>Hermes, Skill, 自进化, Background Review, Category, Curator</cp:keywords>
  <dc:description>generated by python-docx</dc:description>
  <cp:lastModifiedBy/>
  <cp:revision>1</cp:revision>
  <dcterms:created xsi:type="dcterms:W3CDTF">2013-12-23T23:15:00Z</dcterms:created>
  <dcterms:modified xsi:type="dcterms:W3CDTF">2013-12-23T23:15:00Z</dcterms:modified>
  <cp:category/>
</cp:coreProperties>
</file>